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F51F1" w14:textId="77777777" w:rsidR="00F42BC0" w:rsidRPr="00E67495" w:rsidRDefault="00F42BC0" w:rsidP="00917A8A">
      <w:pPr>
        <w:spacing w:line="276" w:lineRule="auto"/>
        <w:jc w:val="center"/>
        <w:rPr>
          <w:rFonts w:ascii="Times New Roman" w:hAnsi="Times New Roman" w:cs="Times New Roman"/>
          <w:b/>
          <w:sz w:val="28"/>
          <w:szCs w:val="28"/>
          <w:lang w:val="bg-BG"/>
        </w:rPr>
      </w:pPr>
      <w:r w:rsidRPr="00E67495">
        <w:rPr>
          <w:rFonts w:ascii="Times New Roman" w:hAnsi="Times New Roman" w:cs="Times New Roman"/>
          <w:b/>
          <w:sz w:val="28"/>
          <w:szCs w:val="28"/>
          <w:lang w:val="bg-BG"/>
        </w:rPr>
        <w:t>Д О К Л А Д</w:t>
      </w:r>
    </w:p>
    <w:p w14:paraId="519771E0" w14:textId="673431EC" w:rsidR="00F42BC0" w:rsidRPr="00E67495" w:rsidRDefault="00F42BC0" w:rsidP="00917A8A">
      <w:pPr>
        <w:spacing w:line="276" w:lineRule="auto"/>
        <w:jc w:val="center"/>
        <w:rPr>
          <w:rFonts w:ascii="Times New Roman" w:hAnsi="Times New Roman" w:cs="Times New Roman"/>
          <w:b/>
          <w:lang w:val="bg-BG"/>
        </w:rPr>
      </w:pPr>
      <w:r w:rsidRPr="00E67495">
        <w:rPr>
          <w:rFonts w:ascii="Times New Roman" w:hAnsi="Times New Roman" w:cs="Times New Roman"/>
          <w:b/>
          <w:lang w:val="bg-BG"/>
        </w:rPr>
        <w:t>от СЪВЕТА НА ДИРЕКТОРИТЕ НА „Т</w:t>
      </w:r>
      <w:r w:rsidR="00241B85" w:rsidRPr="00E67495">
        <w:rPr>
          <w:rFonts w:ascii="Times New Roman" w:hAnsi="Times New Roman" w:cs="Times New Roman"/>
          <w:b/>
        </w:rPr>
        <w:t>E</w:t>
      </w:r>
      <w:r w:rsidR="00241B85" w:rsidRPr="00E67495">
        <w:rPr>
          <w:rFonts w:ascii="Times New Roman" w:hAnsi="Times New Roman" w:cs="Times New Roman"/>
          <w:b/>
          <w:lang w:val="bg-BG"/>
        </w:rPr>
        <w:t>РЕМ</w:t>
      </w:r>
      <w:r w:rsidR="00B27203" w:rsidRPr="00E67495">
        <w:rPr>
          <w:rFonts w:ascii="Times New Roman" w:hAnsi="Times New Roman" w:cs="Times New Roman"/>
          <w:b/>
          <w:lang w:val="bg-BG"/>
        </w:rPr>
        <w:t xml:space="preserve"> </w:t>
      </w:r>
      <w:r w:rsidR="00796903" w:rsidRPr="00E67495">
        <w:rPr>
          <w:rFonts w:ascii="Times New Roman" w:hAnsi="Times New Roman" w:cs="Times New Roman"/>
          <w:b/>
          <w:lang w:val="bg-BG"/>
        </w:rPr>
        <w:t>-</w:t>
      </w:r>
      <w:r w:rsidR="00B27203" w:rsidRPr="00E67495">
        <w:rPr>
          <w:rFonts w:ascii="Times New Roman" w:hAnsi="Times New Roman" w:cs="Times New Roman"/>
          <w:b/>
          <w:lang w:val="bg-BG"/>
        </w:rPr>
        <w:t xml:space="preserve"> </w:t>
      </w:r>
      <w:r w:rsidR="00796903" w:rsidRPr="00E67495">
        <w:rPr>
          <w:rFonts w:ascii="Times New Roman" w:hAnsi="Times New Roman" w:cs="Times New Roman"/>
          <w:b/>
          <w:lang w:val="bg-BG"/>
        </w:rPr>
        <w:t>Х</w:t>
      </w:r>
      <w:r w:rsidR="00552B60">
        <w:rPr>
          <w:rFonts w:ascii="Times New Roman" w:hAnsi="Times New Roman" w:cs="Times New Roman"/>
          <w:b/>
          <w:lang w:val="bg-BG"/>
        </w:rPr>
        <w:t>ОЛДИНГ</w:t>
      </w:r>
      <w:r w:rsidRPr="00E67495">
        <w:rPr>
          <w:rFonts w:ascii="Times New Roman" w:hAnsi="Times New Roman" w:cs="Times New Roman"/>
          <w:b/>
          <w:lang w:val="bg-BG"/>
        </w:rPr>
        <w:t>” ЕАД</w:t>
      </w:r>
      <w:r w:rsidR="00FB2315" w:rsidRPr="00E67495">
        <w:rPr>
          <w:rFonts w:ascii="Times New Roman" w:hAnsi="Times New Roman" w:cs="Times New Roman"/>
          <w:b/>
        </w:rPr>
        <w:t xml:space="preserve"> </w:t>
      </w:r>
      <w:r w:rsidR="00FB2315" w:rsidRPr="00E67495">
        <w:rPr>
          <w:rFonts w:ascii="Times New Roman" w:hAnsi="Times New Roman" w:cs="Times New Roman"/>
          <w:b/>
          <w:lang w:val="bg-BG"/>
        </w:rPr>
        <w:t>ЗА ДЕЙНОСТТА НА ДРУЖЕСТВОТО ПРЕЗ 2022 ГОДИНА</w:t>
      </w:r>
    </w:p>
    <w:p w14:paraId="39F88AB9" w14:textId="77777777" w:rsidR="00F42BC0" w:rsidRPr="00E67495" w:rsidRDefault="00F42BC0" w:rsidP="00917A8A">
      <w:pPr>
        <w:spacing w:line="276" w:lineRule="auto"/>
        <w:jc w:val="both"/>
        <w:rPr>
          <w:rFonts w:ascii="Times New Roman" w:hAnsi="Times New Roman" w:cs="Times New Roman"/>
          <w:lang w:val="bg-BG"/>
        </w:rPr>
      </w:pPr>
    </w:p>
    <w:p w14:paraId="07BB11C3" w14:textId="77777777" w:rsidR="00F36800" w:rsidRPr="00E67495" w:rsidRDefault="00F36800" w:rsidP="00917A8A">
      <w:pPr>
        <w:spacing w:before="60" w:line="276" w:lineRule="auto"/>
        <w:ind w:firstLine="720"/>
        <w:jc w:val="both"/>
        <w:rPr>
          <w:rFonts w:ascii="Times New Roman" w:hAnsi="Times New Roman" w:cs="Times New Roman"/>
          <w:b/>
          <w:lang w:val="bg-BG"/>
        </w:rPr>
      </w:pPr>
    </w:p>
    <w:p w14:paraId="2AAB53D9" w14:textId="2C4567B8" w:rsidR="00FB2315" w:rsidRPr="00E67495" w:rsidRDefault="00FB2315" w:rsidP="00917A8A">
      <w:pPr>
        <w:pStyle w:val="BodyText"/>
        <w:spacing w:line="276" w:lineRule="auto"/>
        <w:ind w:firstLine="560"/>
        <w:jc w:val="both"/>
      </w:pPr>
      <w:r w:rsidRPr="00E67495">
        <w:rPr>
          <w:rStyle w:val="BodyTextChar"/>
        </w:rPr>
        <w:t xml:space="preserve">Този </w:t>
      </w:r>
      <w:r w:rsidR="00D20E37">
        <w:rPr>
          <w:rStyle w:val="BodyTextChar"/>
        </w:rPr>
        <w:t>предварителен</w:t>
      </w:r>
      <w:r w:rsidR="00AB0920">
        <w:rPr>
          <w:rStyle w:val="BodyTextChar"/>
        </w:rPr>
        <w:t xml:space="preserve"> (неодитиран</w:t>
      </w:r>
      <w:bookmarkStart w:id="0" w:name="_GoBack"/>
      <w:bookmarkEnd w:id="0"/>
      <w:r w:rsidR="00917A8A">
        <w:rPr>
          <w:rStyle w:val="BodyTextChar"/>
        </w:rPr>
        <w:t>)</w:t>
      </w:r>
      <w:r w:rsidR="00675476">
        <w:rPr>
          <w:rStyle w:val="BodyTextChar"/>
        </w:rPr>
        <w:t xml:space="preserve"> </w:t>
      </w:r>
      <w:r w:rsidR="00D20E37">
        <w:rPr>
          <w:rStyle w:val="BodyTextChar"/>
        </w:rPr>
        <w:t>д</w:t>
      </w:r>
      <w:r w:rsidRPr="00E67495">
        <w:rPr>
          <w:rStyle w:val="BodyTextChar"/>
        </w:rPr>
        <w:t>оклад съдържа значителна финансова</w:t>
      </w:r>
      <w:r w:rsidR="00917A8A">
        <w:rPr>
          <w:rStyle w:val="BodyTextChar"/>
        </w:rPr>
        <w:t xml:space="preserve"> </w:t>
      </w:r>
      <w:r w:rsidRPr="00E67495">
        <w:rPr>
          <w:rStyle w:val="BodyTextChar"/>
        </w:rPr>
        <w:t>и нефинансова информация, която е структурирана в изпълнение на изискванията на чл.29 от Закона за публичните предприятия (ЗПП)</w:t>
      </w:r>
      <w:r w:rsidR="00D20E37">
        <w:rPr>
          <w:rStyle w:val="BodyTextChar"/>
        </w:rPr>
        <w:t>.</w:t>
      </w:r>
    </w:p>
    <w:p w14:paraId="09BC86A6" w14:textId="4FE027B3" w:rsidR="00FB2315" w:rsidRPr="00E67495" w:rsidRDefault="00FB2315" w:rsidP="00917A8A">
      <w:pPr>
        <w:pStyle w:val="BodyText"/>
        <w:spacing w:line="276" w:lineRule="auto"/>
        <w:ind w:firstLine="560"/>
        <w:jc w:val="both"/>
      </w:pPr>
      <w:r w:rsidRPr="00E67495">
        <w:rPr>
          <w:rStyle w:val="BodyTextChar"/>
        </w:rPr>
        <w:t>Докладът, заедно с изводите и анализите в него, е фокусира</w:t>
      </w:r>
      <w:r w:rsidR="00675476">
        <w:rPr>
          <w:rStyle w:val="BodyTextChar"/>
        </w:rPr>
        <w:t>н</w:t>
      </w:r>
      <w:r w:rsidRPr="00E67495">
        <w:rPr>
          <w:rStyle w:val="BodyTextChar"/>
        </w:rPr>
        <w:t xml:space="preserve"> върху връзката между икономическото, социално и финансово управление на Дружеството, като информацията в него се основана на разумни предположения и всякакви изявления за бъдещите перспективи могат да бъдат повлияни от фактори, които биха могли да доведат до съществени разлики в очакваните резултати.</w:t>
      </w:r>
    </w:p>
    <w:p w14:paraId="2086477A" w14:textId="77777777" w:rsidR="00FB2315" w:rsidRPr="00E67495" w:rsidRDefault="00FB2315" w:rsidP="00917A8A">
      <w:pPr>
        <w:pStyle w:val="BodyText"/>
        <w:spacing w:line="276" w:lineRule="auto"/>
        <w:ind w:firstLine="560"/>
        <w:jc w:val="both"/>
      </w:pPr>
      <w:r w:rsidRPr="00E67495">
        <w:rPr>
          <w:rStyle w:val="BodyTextChar"/>
        </w:rPr>
        <w:t xml:space="preserve">Ние развиваме дейността, като сме взели предвид текущото положение, средносрочното бизнес планиране и потенциалното въздействие на основните рискове върху нашата дейности. Дружеството разполага с достатъчно ресурси, за да продължи да ги използва и управлява по най-добрия начин в обозрим период от време, така че да извлече доход от това. Нашият бизнес план е адаптиран съобразно форсмажорни обстоятелства: пандемията от </w:t>
      </w:r>
      <w:r w:rsidRPr="00E67495">
        <w:rPr>
          <w:rStyle w:val="BodyTextChar"/>
          <w:lang w:val="en-US" w:eastAsia="en-US" w:bidi="en-US"/>
        </w:rPr>
        <w:t xml:space="preserve">Covid-19, </w:t>
      </w:r>
      <w:r w:rsidRPr="00E67495">
        <w:rPr>
          <w:rStyle w:val="BodyTextChar"/>
        </w:rPr>
        <w:t>военният конфликт между Русия и Украйна;</w:t>
      </w:r>
    </w:p>
    <w:p w14:paraId="5A70DD7F" w14:textId="714827FB" w:rsidR="00FB2315" w:rsidRDefault="00FB2315" w:rsidP="00917A8A">
      <w:pPr>
        <w:pStyle w:val="BodyText"/>
        <w:spacing w:line="276" w:lineRule="auto"/>
        <w:ind w:firstLine="560"/>
        <w:jc w:val="both"/>
        <w:rPr>
          <w:rStyle w:val="BodyTextChar"/>
        </w:rPr>
      </w:pPr>
      <w:r w:rsidRPr="00917A8A">
        <w:rPr>
          <w:rStyle w:val="BodyTextChar"/>
        </w:rPr>
        <w:t xml:space="preserve">Настоящият доклад </w:t>
      </w:r>
      <w:r w:rsidRPr="006C7FB5">
        <w:rPr>
          <w:rStyle w:val="BodyTextChar"/>
        </w:rPr>
        <w:t xml:space="preserve">(стр. 1 до стр. </w:t>
      </w:r>
      <w:r w:rsidR="00807C44" w:rsidRPr="006C7FB5">
        <w:rPr>
          <w:rStyle w:val="BodyTextChar"/>
        </w:rPr>
        <w:t>3</w:t>
      </w:r>
      <w:r w:rsidR="006C7FB5" w:rsidRPr="006C7FB5">
        <w:rPr>
          <w:rStyle w:val="BodyTextChar"/>
        </w:rPr>
        <w:t>2</w:t>
      </w:r>
      <w:r w:rsidRPr="006C7FB5">
        <w:rPr>
          <w:rStyle w:val="BodyTextChar"/>
        </w:rPr>
        <w:t xml:space="preserve">) </w:t>
      </w:r>
      <w:r w:rsidRPr="00917A8A">
        <w:rPr>
          <w:rStyle w:val="BodyTextChar"/>
        </w:rPr>
        <w:t>е одобрен и приет от Съвета на директорите (решение по т.1 от Протокол</w:t>
      </w:r>
      <w:r w:rsidR="00917A8A" w:rsidRPr="00917A8A">
        <w:rPr>
          <w:rStyle w:val="BodyTextChar"/>
        </w:rPr>
        <w:t xml:space="preserve"> 15</w:t>
      </w:r>
      <w:r w:rsidRPr="00917A8A">
        <w:rPr>
          <w:rStyle w:val="BodyTextChar"/>
        </w:rPr>
        <w:t xml:space="preserve"> от </w:t>
      </w:r>
      <w:r w:rsidR="00917A8A" w:rsidRPr="00917A8A">
        <w:rPr>
          <w:rStyle w:val="BodyTextChar"/>
        </w:rPr>
        <w:t>05.05.</w:t>
      </w:r>
      <w:r w:rsidRPr="00917A8A">
        <w:rPr>
          <w:rStyle w:val="BodyTextChar"/>
        </w:rPr>
        <w:t>202</w:t>
      </w:r>
      <w:r w:rsidR="00807C44" w:rsidRPr="00917A8A">
        <w:rPr>
          <w:rStyle w:val="BodyTextChar"/>
        </w:rPr>
        <w:t>3</w:t>
      </w:r>
      <w:r w:rsidRPr="00917A8A">
        <w:rPr>
          <w:rStyle w:val="BodyTextChar"/>
        </w:rPr>
        <w:t>г.) и е подписан от негово име от изпълнителния директор на „ТЕРЕМ — Холдинг” ЕАД.</w:t>
      </w:r>
    </w:p>
    <w:p w14:paraId="36EE4A99" w14:textId="77777777" w:rsidR="00FB2315" w:rsidRPr="00917A8A" w:rsidRDefault="00FB2315" w:rsidP="00917A8A">
      <w:pPr>
        <w:pStyle w:val="BodyText"/>
        <w:spacing w:line="276" w:lineRule="auto"/>
        <w:ind w:firstLine="620"/>
        <w:jc w:val="both"/>
        <w:rPr>
          <w:b/>
          <w:sz w:val="26"/>
          <w:szCs w:val="26"/>
        </w:rPr>
      </w:pPr>
      <w:r w:rsidRPr="00917A8A">
        <w:rPr>
          <w:rStyle w:val="BodyTextChar"/>
          <w:b/>
          <w:sz w:val="26"/>
          <w:szCs w:val="26"/>
          <w:u w:val="single"/>
        </w:rPr>
        <w:t>Общо представяне на бизнеса на организацията</w:t>
      </w:r>
    </w:p>
    <w:p w14:paraId="6EB093EA" w14:textId="77777777" w:rsidR="00FB2315" w:rsidRPr="00E67495" w:rsidRDefault="00FB2315" w:rsidP="00917A8A">
      <w:pPr>
        <w:pStyle w:val="BodyText"/>
        <w:spacing w:line="276" w:lineRule="auto"/>
        <w:ind w:firstLine="560"/>
        <w:jc w:val="both"/>
      </w:pPr>
      <w:r w:rsidRPr="00E67495">
        <w:rPr>
          <w:rStyle w:val="BodyTextChar"/>
        </w:rPr>
        <w:t>„ТЕРЕМ - Холдинг” ЕАД (Дружеството) е регистрирано като еднолично акционерно дружество в Република България.</w:t>
      </w:r>
    </w:p>
    <w:p w14:paraId="07276B07" w14:textId="77777777" w:rsidR="00FB2315" w:rsidRPr="00E67495" w:rsidRDefault="00FB2315" w:rsidP="00917A8A">
      <w:pPr>
        <w:pStyle w:val="BodyText"/>
        <w:spacing w:line="276" w:lineRule="auto"/>
        <w:ind w:firstLine="560"/>
        <w:jc w:val="both"/>
      </w:pPr>
      <w:r w:rsidRPr="00E67495">
        <w:rPr>
          <w:rStyle w:val="BodyTextChar"/>
        </w:rPr>
        <w:t>През 2008 г., дружеството е пререгистрирано в Търговския регистър на Агенцията по вписванията към Министерство на правосъдието с ЕИК 129008074.</w:t>
      </w:r>
    </w:p>
    <w:p w14:paraId="0E419821" w14:textId="4CABC90E" w:rsidR="00FB2315" w:rsidRPr="00E67495" w:rsidRDefault="00FB2315" w:rsidP="00917A8A">
      <w:pPr>
        <w:pStyle w:val="BodyText"/>
        <w:spacing w:line="276" w:lineRule="auto"/>
        <w:ind w:firstLine="560"/>
        <w:jc w:val="both"/>
      </w:pPr>
      <w:r w:rsidRPr="00E67495">
        <w:rPr>
          <w:rStyle w:val="BodyTextChar"/>
        </w:rPr>
        <w:t>На 19.01.2018 г. в Търговския регистър към Агенцията по вписванията е вписано преобразуването на бивш</w:t>
      </w:r>
      <w:r w:rsidR="00917A8A">
        <w:rPr>
          <w:rStyle w:val="BodyTextChar"/>
        </w:rPr>
        <w:t>е</w:t>
      </w:r>
      <w:r w:rsidRPr="00E67495">
        <w:rPr>
          <w:rStyle w:val="BodyTextChar"/>
        </w:rPr>
        <w:t>то „Военно издателство” ЕООД чрез вливането му в „ТЕРЕМ - холдинг” ЕАД.</w:t>
      </w:r>
    </w:p>
    <w:p w14:paraId="0575E064" w14:textId="478D1746" w:rsidR="00FB2315" w:rsidRDefault="00FB2315" w:rsidP="00917A8A">
      <w:pPr>
        <w:pStyle w:val="BodyText"/>
        <w:spacing w:line="276" w:lineRule="auto"/>
        <w:ind w:firstLine="560"/>
        <w:jc w:val="both"/>
        <w:rPr>
          <w:rStyle w:val="BodyTextChar"/>
        </w:rPr>
      </w:pPr>
      <w:r w:rsidRPr="00E67495">
        <w:rPr>
          <w:rStyle w:val="BodyTextChar"/>
        </w:rPr>
        <w:t xml:space="preserve">Регистрацията и адресът на управление на дружеството е в гр. София 1000, район Средец, ул. „Иван Вазов” </w:t>
      </w:r>
      <w:r w:rsidRPr="00E67495">
        <w:rPr>
          <w:rStyle w:val="BodyTextChar"/>
          <w:lang w:val="en-US" w:eastAsia="en-US" w:bidi="en-US"/>
        </w:rPr>
        <w:t>N</w:t>
      </w:r>
      <w:r w:rsidR="00347EA5" w:rsidRPr="00E67495">
        <w:rPr>
          <w:rStyle w:val="BodyTextChar"/>
          <w:lang w:eastAsia="en-US" w:bidi="en-US"/>
        </w:rPr>
        <w:t xml:space="preserve"> </w:t>
      </w:r>
      <w:r w:rsidRPr="00E67495">
        <w:rPr>
          <w:rStyle w:val="BodyTextChar"/>
          <w:lang w:val="en-US" w:eastAsia="en-US" w:bidi="en-US"/>
        </w:rPr>
        <w:t xml:space="preserve">12, </w:t>
      </w:r>
      <w:r w:rsidRPr="00E67495">
        <w:rPr>
          <w:rStyle w:val="BodyTextChar"/>
        </w:rPr>
        <w:t>ет.4.</w:t>
      </w:r>
    </w:p>
    <w:p w14:paraId="162E0ADD" w14:textId="77777777" w:rsidR="00FB2315" w:rsidRPr="00917A8A" w:rsidRDefault="00FB2315" w:rsidP="00917A8A">
      <w:pPr>
        <w:pStyle w:val="BodyText"/>
        <w:spacing w:line="276" w:lineRule="auto"/>
        <w:ind w:firstLine="520"/>
        <w:jc w:val="both"/>
        <w:rPr>
          <w:b/>
          <w:sz w:val="26"/>
          <w:szCs w:val="26"/>
        </w:rPr>
      </w:pPr>
      <w:r w:rsidRPr="00917A8A">
        <w:rPr>
          <w:rStyle w:val="BodyTextChar"/>
          <w:b/>
          <w:sz w:val="26"/>
          <w:szCs w:val="26"/>
          <w:u w:val="single"/>
        </w:rPr>
        <w:t>Акционерна структура</w:t>
      </w:r>
    </w:p>
    <w:p w14:paraId="7F636C0A" w14:textId="77777777" w:rsidR="00FB2315" w:rsidRPr="00E67495" w:rsidRDefault="00FB2315" w:rsidP="00917A8A">
      <w:pPr>
        <w:pStyle w:val="BodyText"/>
        <w:spacing w:line="276" w:lineRule="auto"/>
        <w:ind w:firstLine="560"/>
        <w:jc w:val="both"/>
      </w:pPr>
      <w:r w:rsidRPr="00E67495">
        <w:rPr>
          <w:rStyle w:val="BodyTextChar"/>
        </w:rPr>
        <w:t>Акционерният капитал е в размер на 53 331 210 лв. и е разпределен в 53 331 210 броя поименни акции по 1 лев номинална стойност.</w:t>
      </w:r>
    </w:p>
    <w:p w14:paraId="2434BED6" w14:textId="77777777" w:rsidR="00FB2315" w:rsidRPr="00E67495" w:rsidRDefault="00FB2315" w:rsidP="00917A8A">
      <w:pPr>
        <w:pStyle w:val="BodyText"/>
        <w:spacing w:line="276" w:lineRule="auto"/>
        <w:ind w:firstLine="540"/>
        <w:jc w:val="both"/>
      </w:pPr>
      <w:r w:rsidRPr="00E67495">
        <w:rPr>
          <w:rStyle w:val="BodyTextChar"/>
        </w:rPr>
        <w:t xml:space="preserve">С Протоколно решение </w:t>
      </w:r>
      <w:r w:rsidRPr="00E67495">
        <w:rPr>
          <w:rStyle w:val="BodyTextChar"/>
          <w:lang w:val="en-US" w:eastAsia="en-US" w:bidi="en-US"/>
        </w:rPr>
        <w:t xml:space="preserve">.N9 </w:t>
      </w:r>
      <w:r w:rsidRPr="00E67495">
        <w:rPr>
          <w:rStyle w:val="BodyTextChar"/>
        </w:rPr>
        <w:t xml:space="preserve">РД-36-88/20.12.2017 г. на Министъра на отбраната, капиталът на дружеството е увеличен с 2 780 000 лв. или от 50 551 210 лв. на 53 331 210 лв. чрез издаване на нови акции, с право на глас всяка една, изцяло записани и внесени от Държавата и представляващи чистата стойност на имуществото на „Военно издателство” ЕООД (влято в „ТЕРЕМ - Холдинг” ЕАД). Увеличението на капитала е вписано в Търговския регистър на 19.01.2018 г. През предходен период, с Протоколно </w:t>
      </w:r>
      <w:r w:rsidRPr="00E67495">
        <w:rPr>
          <w:rStyle w:val="BodyTextChar"/>
        </w:rPr>
        <w:lastRenderedPageBreak/>
        <w:t>решение РД-36-44/09.09.2016 г на министъра на отбраната (в качеството му на едноличен собственик на капитала) е извършено увеличение на капитала в размер на 1 210 лв., представляващи непарична вноска — съд за разтопен метал (пота).</w:t>
      </w:r>
    </w:p>
    <w:p w14:paraId="1689CD52" w14:textId="77777777" w:rsidR="00FB2315" w:rsidRPr="00E67495" w:rsidRDefault="00FB2315" w:rsidP="00917A8A">
      <w:pPr>
        <w:pStyle w:val="BodyText"/>
        <w:spacing w:line="276" w:lineRule="auto"/>
        <w:ind w:firstLine="540"/>
        <w:jc w:val="both"/>
      </w:pPr>
      <w:r w:rsidRPr="00E67495">
        <w:rPr>
          <w:rStyle w:val="BodyTextChar"/>
        </w:rPr>
        <w:t>Едноличен собственик на капитала на ’’ТЕРЕМ - Холдинг” ЕАД е Българската държава, чийто права, с оглед отрасловата компетентност, се упражняват от Министъра на отбраната (чл. 13 от Закона за публичните предприятия).</w:t>
      </w:r>
    </w:p>
    <w:p w14:paraId="3F967165" w14:textId="77777777" w:rsidR="00FB2315" w:rsidRPr="00917A8A" w:rsidRDefault="00FB2315" w:rsidP="00917A8A">
      <w:pPr>
        <w:pStyle w:val="BodyText"/>
        <w:spacing w:line="276" w:lineRule="auto"/>
        <w:ind w:firstLine="540"/>
        <w:jc w:val="both"/>
        <w:rPr>
          <w:b/>
          <w:sz w:val="26"/>
          <w:szCs w:val="26"/>
        </w:rPr>
      </w:pPr>
      <w:r w:rsidRPr="00917A8A">
        <w:rPr>
          <w:rStyle w:val="BodyTextChar"/>
          <w:b/>
          <w:sz w:val="26"/>
          <w:szCs w:val="26"/>
          <w:u w:val="single"/>
        </w:rPr>
        <w:t>Система на управление</w:t>
      </w:r>
    </w:p>
    <w:p w14:paraId="098908C9" w14:textId="43135899" w:rsidR="00FB2315" w:rsidRPr="00E67495" w:rsidRDefault="00FB2315" w:rsidP="00917A8A">
      <w:pPr>
        <w:pStyle w:val="BodyText"/>
        <w:spacing w:line="276" w:lineRule="auto"/>
        <w:ind w:firstLine="540"/>
        <w:jc w:val="both"/>
      </w:pPr>
      <w:r w:rsidRPr="00E67495">
        <w:rPr>
          <w:rStyle w:val="BodyTextChar"/>
        </w:rPr>
        <w:t>Системата на управление на дружеството е едностепенна със Съвет на директорите Едноличен собственик на капитала на ’’ТЕРЕМ - Холдинг” ЕАД е българската държава, чийто права, с оглед на отрасловата компетентност, с</w:t>
      </w:r>
      <w:r w:rsidR="00BB4BBE" w:rsidRPr="00E67495">
        <w:rPr>
          <w:rStyle w:val="BodyTextChar"/>
        </w:rPr>
        <w:t>е</w:t>
      </w:r>
      <w:r w:rsidRPr="00E67495">
        <w:rPr>
          <w:rStyle w:val="BodyTextChar"/>
        </w:rPr>
        <w:t xml:space="preserve"> упражняват от Министъра на отбраната (чл. 13 от Закона за публичните предприятия).</w:t>
      </w:r>
    </w:p>
    <w:p w14:paraId="6922B95F" w14:textId="3831C8C6" w:rsidR="00FB2315" w:rsidRPr="00E67495" w:rsidRDefault="00FB2315" w:rsidP="00917A8A">
      <w:pPr>
        <w:pStyle w:val="BodyText"/>
        <w:spacing w:line="276" w:lineRule="auto"/>
        <w:ind w:firstLine="540"/>
        <w:jc w:val="both"/>
      </w:pPr>
      <w:r w:rsidRPr="00E67495">
        <w:rPr>
          <w:rStyle w:val="BodyTextChar"/>
        </w:rPr>
        <w:t>Системата на управление на Дружеството е едностепенна, със Съвет на директорите. За отчетния период (202</w:t>
      </w:r>
      <w:r w:rsidR="00BB4BBE" w:rsidRPr="00E67495">
        <w:rPr>
          <w:rStyle w:val="BodyTextChar"/>
        </w:rPr>
        <w:t>2</w:t>
      </w:r>
      <w:r w:rsidRPr="00E67495">
        <w:rPr>
          <w:rStyle w:val="BodyTextChar"/>
        </w:rPr>
        <w:t xml:space="preserve"> г.) съставът на Съвета на директорите е:</w:t>
      </w:r>
    </w:p>
    <w:p w14:paraId="742E4DBF" w14:textId="77777777" w:rsidR="00FB2315" w:rsidRPr="00917A8A" w:rsidRDefault="00FB2315">
      <w:pPr>
        <w:pStyle w:val="BodyText"/>
        <w:widowControl w:val="0"/>
        <w:numPr>
          <w:ilvl w:val="0"/>
          <w:numId w:val="8"/>
        </w:numPr>
        <w:tabs>
          <w:tab w:val="left" w:pos="791"/>
        </w:tabs>
        <w:spacing w:after="40" w:line="276" w:lineRule="auto"/>
        <w:ind w:firstLine="540"/>
        <w:jc w:val="both"/>
        <w:rPr>
          <w:b/>
        </w:rPr>
      </w:pPr>
      <w:r w:rsidRPr="00917A8A">
        <w:rPr>
          <w:rStyle w:val="BodyTextChar"/>
          <w:b/>
        </w:rPr>
        <w:t>Изпълнителни членове на Съвета на директорите:</w:t>
      </w:r>
    </w:p>
    <w:p w14:paraId="7EC2652F" w14:textId="77777777" w:rsidR="00FB2315" w:rsidRPr="00E67495" w:rsidRDefault="00FB2315" w:rsidP="00917A8A">
      <w:pPr>
        <w:pStyle w:val="BodyText"/>
        <w:spacing w:after="360" w:line="276" w:lineRule="auto"/>
        <w:ind w:firstLine="540"/>
        <w:jc w:val="both"/>
      </w:pPr>
      <w:r w:rsidRPr="00E67495">
        <w:rPr>
          <w:rStyle w:val="BodyTextChar"/>
        </w:rPr>
        <w:t>Кръстю Кръстев Кръстев - от 20.08.2021 г.</w:t>
      </w:r>
    </w:p>
    <w:p w14:paraId="02B0CA98" w14:textId="77777777" w:rsidR="00FB2315" w:rsidRPr="00917A8A" w:rsidRDefault="00FB2315">
      <w:pPr>
        <w:pStyle w:val="Heading31"/>
        <w:keepNext/>
        <w:keepLines/>
        <w:numPr>
          <w:ilvl w:val="0"/>
          <w:numId w:val="8"/>
        </w:numPr>
        <w:tabs>
          <w:tab w:val="left" w:pos="898"/>
        </w:tabs>
        <w:spacing w:after="40" w:line="276" w:lineRule="auto"/>
        <w:ind w:firstLine="600"/>
        <w:jc w:val="both"/>
        <w:rPr>
          <w:rFonts w:ascii="Times New Roman" w:hAnsi="Times New Roman" w:cs="Times New Roman"/>
          <w:sz w:val="24"/>
          <w:szCs w:val="24"/>
        </w:rPr>
      </w:pPr>
      <w:bookmarkStart w:id="1" w:name="bookmark2"/>
      <w:r w:rsidRPr="00917A8A">
        <w:rPr>
          <w:rStyle w:val="Heading30"/>
          <w:rFonts w:ascii="Times New Roman" w:hAnsi="Times New Roman" w:cs="Times New Roman"/>
          <w:b/>
          <w:sz w:val="24"/>
          <w:szCs w:val="24"/>
          <w:u w:val="none"/>
        </w:rPr>
        <w:t>Членове на Съвета на директорите</w:t>
      </w:r>
      <w:bookmarkEnd w:id="1"/>
    </w:p>
    <w:p w14:paraId="08C75336" w14:textId="77777777" w:rsidR="00FB2315" w:rsidRPr="00E67495" w:rsidRDefault="00FB2315" w:rsidP="00917A8A">
      <w:pPr>
        <w:pStyle w:val="BodyText"/>
        <w:spacing w:line="276" w:lineRule="auto"/>
        <w:ind w:firstLine="540"/>
        <w:jc w:val="both"/>
      </w:pPr>
      <w:r w:rsidRPr="00E67495">
        <w:rPr>
          <w:rStyle w:val="BodyTextChar"/>
        </w:rPr>
        <w:t>Ваньо Константинов Уручев - вписан на 20.08.2021 г.</w:t>
      </w:r>
    </w:p>
    <w:p w14:paraId="0E2D6721" w14:textId="77777777" w:rsidR="00BB4BBE" w:rsidRPr="00E67495" w:rsidRDefault="00FB2315" w:rsidP="00917A8A">
      <w:pPr>
        <w:pStyle w:val="BodyText"/>
        <w:spacing w:line="276" w:lineRule="auto"/>
        <w:ind w:firstLine="540"/>
        <w:jc w:val="both"/>
        <w:rPr>
          <w:rStyle w:val="BodyTextChar"/>
        </w:rPr>
      </w:pPr>
      <w:r w:rsidRPr="00E67495">
        <w:rPr>
          <w:rStyle w:val="BodyTextChar"/>
        </w:rPr>
        <w:t>Милен Белчев Русев - вписан на 26.11.2021 г.</w:t>
      </w:r>
    </w:p>
    <w:p w14:paraId="03619F0E" w14:textId="53FC3941" w:rsidR="00FB2315" w:rsidRPr="00E67495" w:rsidRDefault="00FB2315" w:rsidP="00917A8A">
      <w:pPr>
        <w:pStyle w:val="BodyText"/>
        <w:spacing w:line="276" w:lineRule="auto"/>
        <w:ind w:firstLine="540"/>
        <w:jc w:val="both"/>
      </w:pPr>
      <w:r w:rsidRPr="00E67495">
        <w:rPr>
          <w:rStyle w:val="BodyTextChar"/>
        </w:rPr>
        <w:t>Антон Методиев Лазаров - вписан на 26.11.2021 г.</w:t>
      </w:r>
    </w:p>
    <w:p w14:paraId="531F99AD" w14:textId="77777777" w:rsidR="00FB2315" w:rsidRPr="00E67495" w:rsidRDefault="00FB2315" w:rsidP="00917A8A">
      <w:pPr>
        <w:pStyle w:val="BodyText"/>
        <w:spacing w:line="276" w:lineRule="auto"/>
        <w:ind w:firstLine="520"/>
      </w:pPr>
      <w:r w:rsidRPr="00E67495">
        <w:rPr>
          <w:rStyle w:val="BodyTextChar"/>
        </w:rPr>
        <w:t>Димитър Спиридонов Стойчев - вписан на 26.11.2021 г.</w:t>
      </w:r>
    </w:p>
    <w:p w14:paraId="68AD0626" w14:textId="77777777" w:rsidR="00FB2315" w:rsidRDefault="00FB2315" w:rsidP="00917A8A">
      <w:pPr>
        <w:pStyle w:val="BodyText"/>
        <w:spacing w:line="276" w:lineRule="auto"/>
        <w:ind w:firstLine="540"/>
        <w:jc w:val="both"/>
        <w:rPr>
          <w:rStyle w:val="BodyTextChar"/>
        </w:rPr>
      </w:pPr>
      <w:r w:rsidRPr="00E67495">
        <w:rPr>
          <w:rStyle w:val="BodyTextChar"/>
        </w:rPr>
        <w:t>Дружеството се представлява и управлява от изпълнителния директор Кръстю Кръстев Кръстев.</w:t>
      </w:r>
    </w:p>
    <w:p w14:paraId="50D1C5A2" w14:textId="14F4DC2D" w:rsidR="00FB2315" w:rsidRPr="00917A8A" w:rsidRDefault="00FB2315" w:rsidP="00917A8A">
      <w:pPr>
        <w:pStyle w:val="BodyText"/>
        <w:spacing w:line="276" w:lineRule="auto"/>
        <w:ind w:firstLine="540"/>
        <w:jc w:val="both"/>
        <w:rPr>
          <w:b/>
          <w:sz w:val="26"/>
          <w:szCs w:val="26"/>
        </w:rPr>
      </w:pPr>
      <w:r w:rsidRPr="00917A8A">
        <w:rPr>
          <w:rStyle w:val="BodyTextChar"/>
          <w:b/>
          <w:sz w:val="26"/>
          <w:szCs w:val="26"/>
          <w:u w:val="single"/>
        </w:rPr>
        <w:t xml:space="preserve">Стопанска </w:t>
      </w:r>
      <w:r w:rsidR="00917A8A">
        <w:rPr>
          <w:rStyle w:val="BodyTextChar"/>
          <w:b/>
          <w:sz w:val="26"/>
          <w:szCs w:val="26"/>
          <w:u w:val="single"/>
        </w:rPr>
        <w:t>д</w:t>
      </w:r>
      <w:r w:rsidRPr="00917A8A">
        <w:rPr>
          <w:rStyle w:val="BodyTextChar"/>
          <w:b/>
          <w:sz w:val="26"/>
          <w:szCs w:val="26"/>
          <w:u w:val="single"/>
        </w:rPr>
        <w:t>ейност</w:t>
      </w:r>
    </w:p>
    <w:p w14:paraId="1A97ABEC" w14:textId="1C6AF74A" w:rsidR="00FB2315" w:rsidRPr="00E67495" w:rsidRDefault="00FB2315" w:rsidP="00917A8A">
      <w:pPr>
        <w:pStyle w:val="BodyText"/>
        <w:spacing w:line="276" w:lineRule="auto"/>
        <w:ind w:firstLine="540"/>
        <w:jc w:val="both"/>
      </w:pPr>
      <w:r w:rsidRPr="00E67495">
        <w:rPr>
          <w:rStyle w:val="BodyTextChar"/>
        </w:rPr>
        <w:t>Предметът на дейност на Дружеството за отчетния период е извършване на капитален и среден ремонт на военна техника, въоръжение, боеприпаси и друго военно-техническо имущество, производство на единични дребно</w:t>
      </w:r>
      <w:r w:rsidR="00917A8A">
        <w:rPr>
          <w:rStyle w:val="BodyTextChar"/>
        </w:rPr>
        <w:t>-</w:t>
      </w:r>
      <w:r w:rsidRPr="00E67495">
        <w:rPr>
          <w:rStyle w:val="BodyTextChar"/>
        </w:rPr>
        <w:t>серийни количества, различно военнотехническо имущество, съоръжения, апар</w:t>
      </w:r>
      <w:r w:rsidR="00917A8A">
        <w:rPr>
          <w:rStyle w:val="BodyTextChar"/>
        </w:rPr>
        <w:t>а</w:t>
      </w:r>
      <w:r w:rsidRPr="00E67495">
        <w:rPr>
          <w:rStyle w:val="BodyTextChar"/>
        </w:rPr>
        <w:t>тури и машини, внос, износ, реклама, маркетинг, инженеринг, развитие и усъвършенстване на специална и гражданска продукция, услуги, предпечатна подготовка, издателска, преводаческа, художествена, полиграфическа и печатна дейност, търговско представителство, включително и при сделки с недвижими имоти, управление на недвижими имоти, в т.ч. отдаване под наем на предоставеното имущество, придобиване и управление на участия, инвестиции и финансови ресурси, реклама, маркетинг, инженеринг, услуги, техническа помощ и обучение и други промишлени и търговски дейности в страната и в чужбина, разрешени от закона. Индивидуализацията на предоставеното имущество, с цел неговото отдаване под наем, каквото е било намерението към момента на преобразуване на „ТЕРЕМ — Холдинг” ЕАД е направена в Приложение 1 (неразделна част от Устава на Дружеството). Промяната, представляваща допълнение и пояснение на обстоятелствата, свързани с Протоколно решение № РД-36-88/20.12.2017 г. на министъра на отбраната е вписана в Търговския регистър на 01.02.2019 г.</w:t>
      </w:r>
    </w:p>
    <w:p w14:paraId="47AB4EEE" w14:textId="7FBA5C76" w:rsidR="00FB2315" w:rsidRPr="00E67495" w:rsidRDefault="00FB2315" w:rsidP="00917A8A">
      <w:pPr>
        <w:pStyle w:val="BodyText"/>
        <w:spacing w:line="276" w:lineRule="auto"/>
        <w:ind w:firstLine="540"/>
        <w:jc w:val="both"/>
      </w:pPr>
      <w:r w:rsidRPr="00E67495">
        <w:rPr>
          <w:rStyle w:val="BodyTextChar"/>
        </w:rPr>
        <w:lastRenderedPageBreak/>
        <w:t>През отчетния финансов период (202</w:t>
      </w:r>
      <w:r w:rsidR="00BB4BBE" w:rsidRPr="00E67495">
        <w:rPr>
          <w:rStyle w:val="BodyTextChar"/>
        </w:rPr>
        <w:t>2</w:t>
      </w:r>
      <w:r w:rsidRPr="00E67495">
        <w:rPr>
          <w:rStyle w:val="BodyTextChar"/>
        </w:rPr>
        <w:t xml:space="preserve"> г.) Дружеството не е ползвало правителствено финансиране, като компенсаторен механизъм/мерки на държавата за смекчаване на въздействието на пандемията от </w:t>
      </w:r>
      <w:r w:rsidRPr="00E67495">
        <w:rPr>
          <w:rStyle w:val="BodyTextChar"/>
          <w:lang w:val="en-US" w:eastAsia="en-US" w:bidi="en-US"/>
        </w:rPr>
        <w:t>Covid-</w:t>
      </w:r>
      <w:r w:rsidRPr="00E67495">
        <w:rPr>
          <w:rStyle w:val="BodyTextChar"/>
        </w:rPr>
        <w:t>19.</w:t>
      </w:r>
    </w:p>
    <w:p w14:paraId="3A13D686" w14:textId="77777777" w:rsidR="00BB4BBE" w:rsidRPr="00E67495" w:rsidRDefault="00FB2315" w:rsidP="00917A8A">
      <w:pPr>
        <w:pStyle w:val="BodyText"/>
        <w:spacing w:line="276" w:lineRule="auto"/>
        <w:ind w:firstLine="540"/>
        <w:jc w:val="both"/>
        <w:rPr>
          <w:rStyle w:val="BodyTextChar"/>
        </w:rPr>
      </w:pPr>
      <w:r w:rsidRPr="00E67495">
        <w:rPr>
          <w:rStyle w:val="BodyTextChar"/>
        </w:rPr>
        <w:t>Бъдещите финансови резултати на Дружеството зависят от икономическа</w:t>
      </w:r>
      <w:r w:rsidR="00BB4BBE" w:rsidRPr="00E67495">
        <w:rPr>
          <w:rStyle w:val="BodyTextChar"/>
        </w:rPr>
        <w:t>та</w:t>
      </w:r>
      <w:r w:rsidRPr="00E67495">
        <w:rPr>
          <w:rStyle w:val="BodyTextChar"/>
        </w:rPr>
        <w:t xml:space="preserve"> среда, в която предприятието работи, в т.ч. и от: очакваният темп на изменение на БВП на страната, от доверието и партньорските отношения с клиентите, от ценообразуването на конкурентите, от повишените цени/разходите на суровини и материали, от надеждността/стабилността на подизпълнителите и от гъвкавата политика на доставчиците. </w:t>
      </w:r>
    </w:p>
    <w:p w14:paraId="20E4DC72" w14:textId="25DA12E6" w:rsidR="00FB2315" w:rsidRDefault="00FB2315" w:rsidP="00917A8A">
      <w:pPr>
        <w:pStyle w:val="BodyText"/>
        <w:spacing w:line="276" w:lineRule="auto"/>
        <w:ind w:firstLine="540"/>
        <w:jc w:val="both"/>
        <w:rPr>
          <w:rStyle w:val="BodyTextChar"/>
        </w:rPr>
      </w:pPr>
      <w:r w:rsidRPr="00E67495">
        <w:rPr>
          <w:rStyle w:val="BodyTextChar"/>
        </w:rPr>
        <w:t>Военният конфликт между</w:t>
      </w:r>
      <w:r w:rsidR="00BB4BBE" w:rsidRPr="00E67495">
        <w:rPr>
          <w:rStyle w:val="BodyTextChar"/>
        </w:rPr>
        <w:t xml:space="preserve"> </w:t>
      </w:r>
      <w:r w:rsidRPr="00E67495">
        <w:rPr>
          <w:rStyle w:val="BodyTextChar"/>
        </w:rPr>
        <w:t>Русия и Украйна е особено значимо събитие, което води и ще води до множество политически, социални и икономически последици за целия свят. Предвид наличието на дългосрочен бизнес с руски дружества по повод доставки на материали и стоки, ръководството счита, че дружеството е пряко засегнато от конфликта. Ръководството осъществява маркетингови проучвания и контакти с други контрагенти за доставки и услуги, които да заместят руските доставчици с цел изпълнение на договори за модернизиране на Българската армия.</w:t>
      </w:r>
    </w:p>
    <w:p w14:paraId="06E9CFCB" w14:textId="77777777" w:rsidR="00FB2315" w:rsidRDefault="00FB2315" w:rsidP="00917A8A">
      <w:pPr>
        <w:pStyle w:val="Tablecaption0"/>
        <w:spacing w:line="276" w:lineRule="auto"/>
        <w:ind w:left="572"/>
        <w:rPr>
          <w:rStyle w:val="Tablecaption"/>
          <w:rFonts w:ascii="Times New Roman" w:hAnsi="Times New Roman" w:cs="Times New Roman"/>
          <w:b/>
          <w:sz w:val="26"/>
          <w:szCs w:val="26"/>
          <w:u w:val="none"/>
        </w:rPr>
      </w:pPr>
      <w:r w:rsidRPr="00917A8A">
        <w:rPr>
          <w:rStyle w:val="Tablecaption"/>
          <w:rFonts w:ascii="Times New Roman" w:hAnsi="Times New Roman" w:cs="Times New Roman"/>
          <w:b/>
          <w:sz w:val="26"/>
          <w:szCs w:val="26"/>
          <w:u w:val="none"/>
        </w:rPr>
        <w:t>Дружеството управлява инвестиции в дъщерни предприятия:</w:t>
      </w:r>
    </w:p>
    <w:p w14:paraId="113DF534" w14:textId="77777777" w:rsidR="00831352" w:rsidRPr="00917A8A" w:rsidRDefault="00831352" w:rsidP="00917A8A">
      <w:pPr>
        <w:pStyle w:val="Tablecaption0"/>
        <w:spacing w:line="276" w:lineRule="auto"/>
        <w:ind w:left="572"/>
        <w:rPr>
          <w:rStyle w:val="Tablecaption"/>
          <w:rFonts w:ascii="Times New Roman" w:hAnsi="Times New Roman" w:cs="Times New Roman"/>
          <w:b/>
          <w:sz w:val="26"/>
          <w:szCs w:val="26"/>
          <w:u w:val="none"/>
        </w:rPr>
      </w:pPr>
    </w:p>
    <w:tbl>
      <w:tblPr>
        <w:tblOverlap w:val="never"/>
        <w:tblW w:w="9493" w:type="dxa"/>
        <w:jc w:val="center"/>
        <w:tblLayout w:type="fixed"/>
        <w:tblCellMar>
          <w:left w:w="10" w:type="dxa"/>
          <w:right w:w="10" w:type="dxa"/>
        </w:tblCellMar>
        <w:tblLook w:val="04A0" w:firstRow="1" w:lastRow="0" w:firstColumn="1" w:lastColumn="0" w:noHBand="0" w:noVBand="1"/>
      </w:tblPr>
      <w:tblGrid>
        <w:gridCol w:w="2971"/>
        <w:gridCol w:w="3018"/>
        <w:gridCol w:w="810"/>
        <w:gridCol w:w="959"/>
        <w:gridCol w:w="742"/>
        <w:gridCol w:w="993"/>
      </w:tblGrid>
      <w:tr w:rsidR="00FB2315" w:rsidRPr="00E67495" w14:paraId="42EFAFA5" w14:textId="77777777" w:rsidTr="008A44A1">
        <w:trPr>
          <w:trHeight w:hRule="exact" w:val="493"/>
          <w:jc w:val="center"/>
        </w:trPr>
        <w:tc>
          <w:tcPr>
            <w:tcW w:w="2971" w:type="dxa"/>
            <w:vMerge w:val="restart"/>
            <w:tcBorders>
              <w:top w:val="single" w:sz="4" w:space="0" w:color="auto"/>
              <w:left w:val="single" w:sz="4" w:space="0" w:color="auto"/>
            </w:tcBorders>
            <w:shd w:val="clear" w:color="auto" w:fill="auto"/>
            <w:vAlign w:val="center"/>
          </w:tcPr>
          <w:p w14:paraId="52D55212" w14:textId="77777777" w:rsidR="00FB2315" w:rsidRPr="00F5186D" w:rsidRDefault="00FB2315" w:rsidP="00917A8A">
            <w:pPr>
              <w:pStyle w:val="Other0"/>
              <w:spacing w:after="0" w:line="276" w:lineRule="auto"/>
              <w:ind w:firstLine="0"/>
              <w:jc w:val="center"/>
              <w:rPr>
                <w:rFonts w:ascii="Times New Roman" w:hAnsi="Times New Roman" w:cs="Times New Roman"/>
                <w:b/>
                <w:bCs/>
                <w:sz w:val="22"/>
                <w:szCs w:val="22"/>
              </w:rPr>
            </w:pPr>
            <w:r w:rsidRPr="00F5186D">
              <w:rPr>
                <w:rStyle w:val="Other"/>
                <w:rFonts w:ascii="Times New Roman" w:eastAsia="Times New Roman" w:hAnsi="Times New Roman" w:cs="Times New Roman"/>
                <w:b/>
                <w:bCs/>
                <w:sz w:val="22"/>
                <w:szCs w:val="22"/>
              </w:rPr>
              <w:t>Име на дъщерното предприятие</w:t>
            </w:r>
          </w:p>
        </w:tc>
        <w:tc>
          <w:tcPr>
            <w:tcW w:w="3018" w:type="dxa"/>
            <w:vMerge w:val="restart"/>
            <w:tcBorders>
              <w:top w:val="single" w:sz="4" w:space="0" w:color="auto"/>
              <w:left w:val="single" w:sz="4" w:space="0" w:color="auto"/>
            </w:tcBorders>
            <w:shd w:val="clear" w:color="auto" w:fill="auto"/>
            <w:vAlign w:val="center"/>
          </w:tcPr>
          <w:p w14:paraId="5CBA66A3" w14:textId="77777777" w:rsidR="00FB2315" w:rsidRPr="00F5186D" w:rsidRDefault="00FB2315" w:rsidP="00917A8A">
            <w:pPr>
              <w:pStyle w:val="Other0"/>
              <w:spacing w:after="0" w:line="276" w:lineRule="auto"/>
              <w:ind w:firstLine="0"/>
              <w:jc w:val="center"/>
              <w:rPr>
                <w:rFonts w:ascii="Times New Roman" w:hAnsi="Times New Roman" w:cs="Times New Roman"/>
                <w:b/>
                <w:bCs/>
                <w:sz w:val="22"/>
                <w:szCs w:val="22"/>
              </w:rPr>
            </w:pPr>
            <w:r w:rsidRPr="00F5186D">
              <w:rPr>
                <w:rStyle w:val="Other"/>
                <w:rFonts w:ascii="Times New Roman" w:eastAsia="Times New Roman" w:hAnsi="Times New Roman" w:cs="Times New Roman"/>
                <w:b/>
                <w:bCs/>
                <w:sz w:val="22"/>
                <w:szCs w:val="22"/>
              </w:rPr>
              <w:t>Основна дейност</w:t>
            </w:r>
          </w:p>
        </w:tc>
        <w:tc>
          <w:tcPr>
            <w:tcW w:w="1769" w:type="dxa"/>
            <w:gridSpan w:val="2"/>
            <w:tcBorders>
              <w:top w:val="single" w:sz="4" w:space="0" w:color="auto"/>
              <w:left w:val="single" w:sz="4" w:space="0" w:color="auto"/>
            </w:tcBorders>
            <w:shd w:val="clear" w:color="auto" w:fill="auto"/>
            <w:vAlign w:val="bottom"/>
          </w:tcPr>
          <w:p w14:paraId="76005CD8" w14:textId="7019602B" w:rsidR="00FB2315" w:rsidRPr="00F5186D" w:rsidRDefault="00FB2315" w:rsidP="00917A8A">
            <w:pPr>
              <w:pStyle w:val="Other0"/>
              <w:spacing w:after="0" w:line="276" w:lineRule="auto"/>
              <w:ind w:firstLine="0"/>
              <w:jc w:val="center"/>
              <w:rPr>
                <w:rFonts w:ascii="Times New Roman" w:hAnsi="Times New Roman" w:cs="Times New Roman"/>
                <w:b/>
                <w:bCs/>
                <w:sz w:val="22"/>
                <w:szCs w:val="22"/>
              </w:rPr>
            </w:pPr>
            <w:r w:rsidRPr="00F5186D">
              <w:rPr>
                <w:rStyle w:val="Other"/>
                <w:rFonts w:ascii="Times New Roman" w:eastAsia="Times New Roman" w:hAnsi="Times New Roman" w:cs="Times New Roman"/>
                <w:b/>
                <w:bCs/>
                <w:sz w:val="22"/>
                <w:szCs w:val="22"/>
              </w:rPr>
              <w:t>31.12.202</w:t>
            </w:r>
            <w:r w:rsidR="00BB4BBE" w:rsidRPr="00F5186D">
              <w:rPr>
                <w:rStyle w:val="Other"/>
                <w:rFonts w:ascii="Times New Roman" w:eastAsia="Times New Roman" w:hAnsi="Times New Roman" w:cs="Times New Roman"/>
                <w:b/>
                <w:bCs/>
                <w:sz w:val="22"/>
                <w:szCs w:val="22"/>
                <w:lang w:val="bg-BG"/>
              </w:rPr>
              <w:t>2</w:t>
            </w:r>
            <w:r w:rsidRPr="00F5186D">
              <w:rPr>
                <w:rStyle w:val="Other"/>
                <w:rFonts w:ascii="Times New Roman" w:eastAsia="Times New Roman" w:hAnsi="Times New Roman" w:cs="Times New Roman"/>
                <w:b/>
                <w:bCs/>
                <w:sz w:val="22"/>
                <w:szCs w:val="22"/>
              </w:rPr>
              <w:t xml:space="preserve"> г.</w:t>
            </w:r>
          </w:p>
        </w:tc>
        <w:tc>
          <w:tcPr>
            <w:tcW w:w="1735" w:type="dxa"/>
            <w:gridSpan w:val="2"/>
            <w:tcBorders>
              <w:top w:val="single" w:sz="4" w:space="0" w:color="auto"/>
              <w:left w:val="single" w:sz="4" w:space="0" w:color="auto"/>
              <w:right w:val="single" w:sz="4" w:space="0" w:color="auto"/>
            </w:tcBorders>
            <w:shd w:val="clear" w:color="auto" w:fill="auto"/>
            <w:vAlign w:val="bottom"/>
          </w:tcPr>
          <w:p w14:paraId="06F6BE50" w14:textId="41DF7D48" w:rsidR="00FB2315" w:rsidRPr="00F5186D" w:rsidRDefault="00FB2315" w:rsidP="00917A8A">
            <w:pPr>
              <w:pStyle w:val="Other0"/>
              <w:spacing w:after="0" w:line="276" w:lineRule="auto"/>
              <w:ind w:firstLine="0"/>
              <w:jc w:val="center"/>
              <w:rPr>
                <w:rFonts w:ascii="Times New Roman" w:hAnsi="Times New Roman" w:cs="Times New Roman"/>
                <w:b/>
                <w:bCs/>
                <w:sz w:val="22"/>
                <w:szCs w:val="22"/>
              </w:rPr>
            </w:pPr>
            <w:r w:rsidRPr="00F5186D">
              <w:rPr>
                <w:rStyle w:val="Other"/>
                <w:rFonts w:ascii="Times New Roman" w:eastAsia="Times New Roman" w:hAnsi="Times New Roman" w:cs="Times New Roman"/>
                <w:b/>
                <w:bCs/>
                <w:sz w:val="22"/>
                <w:szCs w:val="22"/>
              </w:rPr>
              <w:t>31.12.202</w:t>
            </w:r>
            <w:r w:rsidR="00BB4BBE" w:rsidRPr="00F5186D">
              <w:rPr>
                <w:rStyle w:val="Other"/>
                <w:rFonts w:ascii="Times New Roman" w:eastAsia="Times New Roman" w:hAnsi="Times New Roman" w:cs="Times New Roman"/>
                <w:b/>
                <w:bCs/>
                <w:sz w:val="22"/>
                <w:szCs w:val="22"/>
                <w:lang w:val="bg-BG"/>
              </w:rPr>
              <w:t>1</w:t>
            </w:r>
            <w:r w:rsidRPr="00F5186D">
              <w:rPr>
                <w:rStyle w:val="Other"/>
                <w:rFonts w:ascii="Times New Roman" w:eastAsia="Times New Roman" w:hAnsi="Times New Roman" w:cs="Times New Roman"/>
                <w:b/>
                <w:bCs/>
                <w:sz w:val="22"/>
                <w:szCs w:val="22"/>
              </w:rPr>
              <w:t xml:space="preserve"> г.</w:t>
            </w:r>
          </w:p>
        </w:tc>
      </w:tr>
      <w:tr w:rsidR="00FB2315" w:rsidRPr="00E67495" w14:paraId="2F88BECF" w14:textId="77777777" w:rsidTr="008A44A1">
        <w:trPr>
          <w:trHeight w:hRule="exact" w:val="684"/>
          <w:jc w:val="center"/>
        </w:trPr>
        <w:tc>
          <w:tcPr>
            <w:tcW w:w="2971" w:type="dxa"/>
            <w:vMerge/>
            <w:tcBorders>
              <w:left w:val="single" w:sz="4" w:space="0" w:color="auto"/>
            </w:tcBorders>
            <w:shd w:val="clear" w:color="auto" w:fill="auto"/>
            <w:vAlign w:val="center"/>
          </w:tcPr>
          <w:p w14:paraId="003229B5" w14:textId="77777777" w:rsidR="00FB2315" w:rsidRPr="00F5186D" w:rsidRDefault="00FB2315" w:rsidP="00917A8A">
            <w:pPr>
              <w:spacing w:line="276" w:lineRule="auto"/>
              <w:rPr>
                <w:rFonts w:ascii="Times New Roman" w:hAnsi="Times New Roman" w:cs="Times New Roman"/>
                <w:b/>
                <w:bCs/>
                <w:sz w:val="22"/>
                <w:szCs w:val="22"/>
              </w:rPr>
            </w:pPr>
          </w:p>
        </w:tc>
        <w:tc>
          <w:tcPr>
            <w:tcW w:w="3018" w:type="dxa"/>
            <w:vMerge/>
            <w:tcBorders>
              <w:left w:val="single" w:sz="4" w:space="0" w:color="auto"/>
            </w:tcBorders>
            <w:shd w:val="clear" w:color="auto" w:fill="auto"/>
            <w:vAlign w:val="center"/>
          </w:tcPr>
          <w:p w14:paraId="1F76B349" w14:textId="77777777" w:rsidR="00FB2315" w:rsidRPr="00F5186D" w:rsidRDefault="00FB2315" w:rsidP="00917A8A">
            <w:pPr>
              <w:spacing w:line="276" w:lineRule="auto"/>
              <w:rPr>
                <w:rFonts w:ascii="Times New Roman" w:hAnsi="Times New Roman" w:cs="Times New Roman"/>
                <w:b/>
                <w:bCs/>
                <w:sz w:val="22"/>
                <w:szCs w:val="22"/>
              </w:rPr>
            </w:pPr>
          </w:p>
        </w:tc>
        <w:tc>
          <w:tcPr>
            <w:tcW w:w="810" w:type="dxa"/>
            <w:tcBorders>
              <w:top w:val="single" w:sz="4" w:space="0" w:color="auto"/>
              <w:left w:val="single" w:sz="4" w:space="0" w:color="auto"/>
            </w:tcBorders>
            <w:shd w:val="clear" w:color="auto" w:fill="auto"/>
            <w:vAlign w:val="bottom"/>
          </w:tcPr>
          <w:p w14:paraId="27C8C9A5" w14:textId="761418C7" w:rsidR="00FB2315" w:rsidRPr="00F5186D" w:rsidRDefault="00FB2315" w:rsidP="00917A8A">
            <w:pPr>
              <w:pStyle w:val="Other0"/>
              <w:spacing w:after="0" w:line="276" w:lineRule="auto"/>
              <w:ind w:firstLine="0"/>
              <w:jc w:val="center"/>
              <w:rPr>
                <w:rFonts w:ascii="Times New Roman" w:hAnsi="Times New Roman" w:cs="Times New Roman"/>
                <w:b/>
                <w:bCs/>
                <w:sz w:val="22"/>
                <w:szCs w:val="22"/>
                <w:lang w:val="bg-BG"/>
              </w:rPr>
            </w:pPr>
            <w:r w:rsidRPr="00F5186D">
              <w:rPr>
                <w:rStyle w:val="Other"/>
                <w:rFonts w:ascii="Times New Roman" w:hAnsi="Times New Roman" w:cs="Times New Roman"/>
                <w:b/>
                <w:bCs/>
                <w:sz w:val="22"/>
                <w:szCs w:val="22"/>
              </w:rPr>
              <w:t>размер</w:t>
            </w:r>
            <w:r w:rsidR="008A44A1" w:rsidRPr="00F5186D">
              <w:rPr>
                <w:rStyle w:val="Other"/>
                <w:rFonts w:ascii="Times New Roman" w:hAnsi="Times New Roman" w:cs="Times New Roman"/>
                <w:b/>
                <w:bCs/>
                <w:sz w:val="22"/>
                <w:szCs w:val="22"/>
                <w:lang w:val="bg-BG"/>
              </w:rPr>
              <w:t xml:space="preserve"> </w:t>
            </w:r>
          </w:p>
        </w:tc>
        <w:tc>
          <w:tcPr>
            <w:tcW w:w="959" w:type="dxa"/>
            <w:tcBorders>
              <w:top w:val="single" w:sz="4" w:space="0" w:color="auto"/>
              <w:left w:val="single" w:sz="4" w:space="0" w:color="auto"/>
            </w:tcBorders>
            <w:shd w:val="clear" w:color="auto" w:fill="auto"/>
            <w:vAlign w:val="bottom"/>
          </w:tcPr>
          <w:p w14:paraId="5CEC83CD" w14:textId="3A906E3B" w:rsidR="00FB2315" w:rsidRPr="00F5186D" w:rsidRDefault="008A44A1" w:rsidP="008A44A1">
            <w:pPr>
              <w:pStyle w:val="Other0"/>
              <w:spacing w:after="0" w:line="276" w:lineRule="auto"/>
              <w:ind w:firstLine="0"/>
              <w:rPr>
                <w:rFonts w:ascii="Times New Roman" w:hAnsi="Times New Roman" w:cs="Times New Roman"/>
                <w:b/>
                <w:bCs/>
                <w:sz w:val="22"/>
                <w:szCs w:val="22"/>
              </w:rPr>
            </w:pPr>
            <w:r w:rsidRPr="00F5186D">
              <w:rPr>
                <w:rStyle w:val="Other"/>
                <w:rFonts w:ascii="Times New Roman" w:hAnsi="Times New Roman" w:cs="Times New Roman"/>
                <w:b/>
                <w:bCs/>
                <w:sz w:val="22"/>
                <w:szCs w:val="22"/>
              </w:rPr>
              <w:t>ВGN</w:t>
            </w:r>
            <w:r w:rsidRPr="00F5186D">
              <w:rPr>
                <w:rStyle w:val="Other"/>
                <w:rFonts w:ascii="Times New Roman" w:hAnsi="Times New Roman" w:cs="Times New Roman"/>
                <w:b/>
                <w:bCs/>
                <w:sz w:val="22"/>
                <w:szCs w:val="22"/>
                <w:lang w:val="bg-BG"/>
              </w:rPr>
              <w:t xml:space="preserve"> </w:t>
            </w:r>
            <w:r w:rsidRPr="00F5186D">
              <w:rPr>
                <w:rStyle w:val="Other"/>
                <w:rFonts w:ascii="Times New Roman" w:hAnsi="Times New Roman" w:cs="Times New Roman"/>
                <w:b/>
                <w:bCs/>
                <w:sz w:val="22"/>
                <w:szCs w:val="22"/>
              </w:rPr>
              <w:t>'000</w:t>
            </w:r>
          </w:p>
        </w:tc>
        <w:tc>
          <w:tcPr>
            <w:tcW w:w="742" w:type="dxa"/>
            <w:tcBorders>
              <w:top w:val="single" w:sz="4" w:space="0" w:color="auto"/>
              <w:left w:val="single" w:sz="4" w:space="0" w:color="auto"/>
            </w:tcBorders>
            <w:shd w:val="clear" w:color="auto" w:fill="auto"/>
            <w:vAlign w:val="bottom"/>
          </w:tcPr>
          <w:p w14:paraId="78892689" w14:textId="77777777" w:rsidR="00FB2315" w:rsidRPr="00F5186D" w:rsidRDefault="00FB2315" w:rsidP="00917A8A">
            <w:pPr>
              <w:pStyle w:val="Other0"/>
              <w:spacing w:after="0" w:line="276" w:lineRule="auto"/>
              <w:ind w:firstLine="0"/>
              <w:jc w:val="center"/>
              <w:rPr>
                <w:rFonts w:ascii="Times New Roman" w:hAnsi="Times New Roman" w:cs="Times New Roman"/>
                <w:b/>
                <w:bCs/>
                <w:sz w:val="22"/>
                <w:szCs w:val="22"/>
              </w:rPr>
            </w:pPr>
            <w:r w:rsidRPr="00F5186D">
              <w:rPr>
                <w:rStyle w:val="Other"/>
                <w:rFonts w:ascii="Times New Roman" w:hAnsi="Times New Roman" w:cs="Times New Roman"/>
                <w:b/>
                <w:bCs/>
                <w:sz w:val="22"/>
                <w:szCs w:val="22"/>
              </w:rPr>
              <w:t>размер</w:t>
            </w:r>
          </w:p>
        </w:tc>
        <w:tc>
          <w:tcPr>
            <w:tcW w:w="993" w:type="dxa"/>
            <w:tcBorders>
              <w:top w:val="single" w:sz="4" w:space="0" w:color="auto"/>
              <w:left w:val="single" w:sz="4" w:space="0" w:color="auto"/>
              <w:right w:val="single" w:sz="4" w:space="0" w:color="auto"/>
            </w:tcBorders>
            <w:shd w:val="clear" w:color="auto" w:fill="auto"/>
            <w:vAlign w:val="bottom"/>
          </w:tcPr>
          <w:p w14:paraId="40985885" w14:textId="51958303" w:rsidR="00FB2315" w:rsidRPr="00F5186D" w:rsidRDefault="00BB4BBE" w:rsidP="00917A8A">
            <w:pPr>
              <w:pStyle w:val="Other0"/>
              <w:spacing w:after="0" w:line="276" w:lineRule="auto"/>
              <w:ind w:firstLine="0"/>
              <w:jc w:val="center"/>
              <w:rPr>
                <w:rFonts w:ascii="Times New Roman" w:hAnsi="Times New Roman" w:cs="Times New Roman"/>
                <w:b/>
                <w:bCs/>
                <w:sz w:val="22"/>
                <w:szCs w:val="22"/>
              </w:rPr>
            </w:pPr>
            <w:r w:rsidRPr="00F5186D">
              <w:rPr>
                <w:rStyle w:val="Other"/>
                <w:rFonts w:ascii="Times New Roman" w:hAnsi="Times New Roman" w:cs="Times New Roman"/>
                <w:b/>
                <w:bCs/>
                <w:sz w:val="22"/>
                <w:szCs w:val="22"/>
              </w:rPr>
              <w:t>ВGN '000</w:t>
            </w:r>
          </w:p>
        </w:tc>
      </w:tr>
      <w:tr w:rsidR="00FB2315" w:rsidRPr="00E67495" w14:paraId="66CB1CA7" w14:textId="77777777" w:rsidTr="008A44A1">
        <w:trPr>
          <w:trHeight w:hRule="exact" w:val="1134"/>
          <w:jc w:val="center"/>
        </w:trPr>
        <w:tc>
          <w:tcPr>
            <w:tcW w:w="2971" w:type="dxa"/>
            <w:tcBorders>
              <w:top w:val="single" w:sz="4" w:space="0" w:color="auto"/>
              <w:left w:val="single" w:sz="4" w:space="0" w:color="auto"/>
            </w:tcBorders>
            <w:shd w:val="clear" w:color="auto" w:fill="auto"/>
            <w:vAlign w:val="bottom"/>
          </w:tcPr>
          <w:p w14:paraId="2C0CD288" w14:textId="15D6B97F" w:rsidR="00FB2315" w:rsidRPr="0032623A" w:rsidRDefault="0032623A" w:rsidP="00917A8A">
            <w:pPr>
              <w:pStyle w:val="Other0"/>
              <w:spacing w:after="0" w:line="276" w:lineRule="auto"/>
              <w:ind w:firstLine="0"/>
              <w:rPr>
                <w:rFonts w:ascii="Times New Roman" w:hAnsi="Times New Roman" w:cs="Times New Roman"/>
                <w:sz w:val="22"/>
                <w:szCs w:val="22"/>
              </w:rPr>
            </w:pPr>
            <w:r w:rsidRPr="0032623A">
              <w:rPr>
                <w:rStyle w:val="Other"/>
                <w:rFonts w:ascii="Times New Roman" w:eastAsia="Times New Roman" w:hAnsi="Times New Roman" w:cs="Times New Roman"/>
                <w:sz w:val="22"/>
                <w:szCs w:val="22"/>
                <w:lang w:val="bg-BG"/>
              </w:rPr>
              <w:t>„</w:t>
            </w:r>
            <w:r w:rsidR="00917A8A" w:rsidRPr="0032623A">
              <w:rPr>
                <w:rStyle w:val="Other"/>
                <w:rFonts w:ascii="Times New Roman" w:eastAsia="Times New Roman" w:hAnsi="Times New Roman" w:cs="Times New Roman"/>
                <w:sz w:val="22"/>
                <w:szCs w:val="22"/>
                <w:lang w:val="bg-BG"/>
              </w:rPr>
              <w:t>Т</w:t>
            </w:r>
            <w:r w:rsidR="00FB2315" w:rsidRPr="0032623A">
              <w:rPr>
                <w:rStyle w:val="Other"/>
                <w:rFonts w:ascii="Times New Roman" w:eastAsia="Times New Roman" w:hAnsi="Times New Roman" w:cs="Times New Roman"/>
                <w:sz w:val="22"/>
                <w:szCs w:val="22"/>
              </w:rPr>
              <w:t>ЕРЕМ</w:t>
            </w:r>
            <w:r w:rsidR="008A44A1">
              <w:rPr>
                <w:rStyle w:val="Other"/>
                <w:rFonts w:ascii="Times New Roman" w:eastAsia="Times New Roman" w:hAnsi="Times New Roman" w:cs="Times New Roman"/>
                <w:sz w:val="22"/>
                <w:szCs w:val="22"/>
                <w:lang w:val="bg-BG"/>
              </w:rPr>
              <w:t xml:space="preserve"> </w:t>
            </w:r>
            <w:r w:rsidR="00FB2315" w:rsidRPr="0032623A">
              <w:rPr>
                <w:rStyle w:val="Other"/>
                <w:rFonts w:ascii="Times New Roman" w:eastAsia="Times New Roman" w:hAnsi="Times New Roman" w:cs="Times New Roman"/>
                <w:sz w:val="22"/>
                <w:szCs w:val="22"/>
              </w:rPr>
              <w:t>-</w:t>
            </w:r>
            <w:r w:rsidR="008A44A1">
              <w:rPr>
                <w:rStyle w:val="Other"/>
                <w:rFonts w:ascii="Times New Roman" w:eastAsia="Times New Roman" w:hAnsi="Times New Roman" w:cs="Times New Roman"/>
                <w:sz w:val="22"/>
                <w:szCs w:val="22"/>
                <w:lang w:val="bg-BG"/>
              </w:rPr>
              <w:t xml:space="preserve"> </w:t>
            </w:r>
            <w:r w:rsidR="00FB2315" w:rsidRPr="0032623A">
              <w:rPr>
                <w:rStyle w:val="Other"/>
                <w:rFonts w:ascii="Times New Roman" w:eastAsia="Times New Roman" w:hAnsi="Times New Roman" w:cs="Times New Roman"/>
                <w:sz w:val="22"/>
                <w:szCs w:val="22"/>
              </w:rPr>
              <w:t>КРЗ Флотски арсенал"</w:t>
            </w:r>
            <w:r w:rsidR="00917A8A" w:rsidRPr="0032623A">
              <w:rPr>
                <w:rStyle w:val="Other"/>
                <w:rFonts w:ascii="Times New Roman" w:eastAsia="Times New Roman" w:hAnsi="Times New Roman" w:cs="Times New Roman"/>
                <w:sz w:val="22"/>
                <w:szCs w:val="22"/>
                <w:lang w:val="bg-BG"/>
              </w:rPr>
              <w:t xml:space="preserve"> </w:t>
            </w:r>
            <w:r w:rsidR="00FB2315" w:rsidRPr="0032623A">
              <w:rPr>
                <w:rStyle w:val="Other"/>
                <w:rFonts w:ascii="Times New Roman" w:eastAsia="Times New Roman" w:hAnsi="Times New Roman" w:cs="Times New Roman"/>
                <w:sz w:val="22"/>
                <w:szCs w:val="22"/>
              </w:rPr>
              <w:t xml:space="preserve"> </w:t>
            </w:r>
            <w:r w:rsidRPr="0032623A">
              <w:rPr>
                <w:rStyle w:val="Other"/>
                <w:rFonts w:ascii="Times New Roman" w:eastAsia="Times New Roman" w:hAnsi="Times New Roman" w:cs="Times New Roman"/>
                <w:sz w:val="22"/>
                <w:szCs w:val="22"/>
                <w:lang w:val="bg-BG"/>
              </w:rPr>
              <w:t>Е</w:t>
            </w:r>
            <w:r w:rsidR="00FB2315" w:rsidRPr="0032623A">
              <w:rPr>
                <w:rStyle w:val="Other"/>
                <w:rFonts w:ascii="Times New Roman" w:eastAsia="Times New Roman" w:hAnsi="Times New Roman" w:cs="Times New Roman"/>
                <w:sz w:val="22"/>
                <w:szCs w:val="22"/>
              </w:rPr>
              <w:t>ООД</w:t>
            </w:r>
          </w:p>
        </w:tc>
        <w:tc>
          <w:tcPr>
            <w:tcW w:w="3018" w:type="dxa"/>
            <w:vMerge w:val="restart"/>
            <w:tcBorders>
              <w:top w:val="single" w:sz="4" w:space="0" w:color="auto"/>
              <w:left w:val="single" w:sz="4" w:space="0" w:color="auto"/>
            </w:tcBorders>
            <w:shd w:val="clear" w:color="auto" w:fill="auto"/>
            <w:vAlign w:val="center"/>
          </w:tcPr>
          <w:p w14:paraId="02F58241" w14:textId="5C746971" w:rsidR="00FB2315" w:rsidRPr="0032623A" w:rsidRDefault="00FB2315" w:rsidP="00917A8A">
            <w:pPr>
              <w:pStyle w:val="Other0"/>
              <w:spacing w:after="0" w:line="276" w:lineRule="auto"/>
              <w:ind w:firstLine="0"/>
              <w:jc w:val="center"/>
              <w:rPr>
                <w:rFonts w:ascii="Times New Roman" w:hAnsi="Times New Roman" w:cs="Times New Roman"/>
                <w:sz w:val="22"/>
                <w:szCs w:val="22"/>
              </w:rPr>
            </w:pPr>
            <w:r w:rsidRPr="0032623A">
              <w:rPr>
                <w:rStyle w:val="Other"/>
                <w:rFonts w:ascii="Times New Roman" w:eastAsia="Times New Roman" w:hAnsi="Times New Roman" w:cs="Times New Roman"/>
                <w:sz w:val="22"/>
                <w:szCs w:val="22"/>
              </w:rPr>
              <w:t>Извършване на базов и среден ремонт и производство на военна техника, въоръжение, боеприпаси и др</w:t>
            </w:r>
            <w:r w:rsidR="0032623A">
              <w:rPr>
                <w:rStyle w:val="Other"/>
                <w:rFonts w:ascii="Times New Roman" w:eastAsia="Times New Roman" w:hAnsi="Times New Roman" w:cs="Times New Roman"/>
                <w:sz w:val="22"/>
                <w:szCs w:val="22"/>
                <w:lang w:val="bg-BG"/>
              </w:rPr>
              <w:t>уг</w:t>
            </w:r>
            <w:r w:rsidRPr="0032623A">
              <w:rPr>
                <w:rStyle w:val="Other"/>
                <w:rFonts w:ascii="Times New Roman" w:eastAsia="Times New Roman" w:hAnsi="Times New Roman" w:cs="Times New Roman"/>
                <w:sz w:val="22"/>
                <w:szCs w:val="22"/>
              </w:rPr>
              <w:t>о военно-техническо имущество, съоръжения. апарат</w:t>
            </w:r>
            <w:r w:rsidR="0032623A">
              <w:rPr>
                <w:rStyle w:val="Other"/>
                <w:rFonts w:ascii="Times New Roman" w:eastAsia="Times New Roman" w:hAnsi="Times New Roman" w:cs="Times New Roman"/>
                <w:sz w:val="22"/>
                <w:szCs w:val="22"/>
                <w:lang w:val="bg-BG"/>
              </w:rPr>
              <w:t>у</w:t>
            </w:r>
            <w:r w:rsidRPr="0032623A">
              <w:rPr>
                <w:rStyle w:val="Other"/>
                <w:rFonts w:ascii="Times New Roman" w:eastAsia="Times New Roman" w:hAnsi="Times New Roman" w:cs="Times New Roman"/>
                <w:sz w:val="22"/>
                <w:szCs w:val="22"/>
              </w:rPr>
              <w:t>ра и машини, която дейност се извършва след получаването и при поддържането на на валидно надлежно разрешение - лиценз</w:t>
            </w:r>
          </w:p>
        </w:tc>
        <w:tc>
          <w:tcPr>
            <w:tcW w:w="810" w:type="dxa"/>
            <w:tcBorders>
              <w:top w:val="single" w:sz="4" w:space="0" w:color="auto"/>
              <w:left w:val="single" w:sz="4" w:space="0" w:color="auto"/>
            </w:tcBorders>
            <w:shd w:val="clear" w:color="auto" w:fill="auto"/>
            <w:vAlign w:val="bottom"/>
          </w:tcPr>
          <w:p w14:paraId="1F9298BC" w14:textId="3E4D9A9B" w:rsidR="00FB2315" w:rsidRPr="008A44A1" w:rsidRDefault="00FB2315" w:rsidP="00917A8A">
            <w:pPr>
              <w:pStyle w:val="Other0"/>
              <w:spacing w:after="0" w:line="276" w:lineRule="auto"/>
              <w:ind w:firstLine="0"/>
              <w:jc w:val="right"/>
              <w:rPr>
                <w:rFonts w:ascii="Times New Roman" w:hAnsi="Times New Roman" w:cs="Times New Roman"/>
                <w:sz w:val="22"/>
                <w:szCs w:val="22"/>
                <w:lang w:val="bg-BG"/>
              </w:rPr>
            </w:pPr>
            <w:r w:rsidRPr="0032623A">
              <w:rPr>
                <w:rStyle w:val="Other"/>
                <w:rFonts w:ascii="Times New Roman" w:hAnsi="Times New Roman" w:cs="Times New Roman"/>
                <w:sz w:val="22"/>
                <w:szCs w:val="22"/>
              </w:rPr>
              <w:t>100</w:t>
            </w:r>
            <w:r w:rsidR="008A44A1">
              <w:rPr>
                <w:rStyle w:val="Other"/>
                <w:rFonts w:ascii="Times New Roman" w:hAnsi="Times New Roman" w:cs="Times New Roman"/>
                <w:sz w:val="22"/>
                <w:szCs w:val="22"/>
                <w:lang w:val="bg-BG"/>
              </w:rPr>
              <w:t>%</w:t>
            </w:r>
          </w:p>
        </w:tc>
        <w:tc>
          <w:tcPr>
            <w:tcW w:w="959" w:type="dxa"/>
            <w:tcBorders>
              <w:top w:val="single" w:sz="4" w:space="0" w:color="auto"/>
              <w:left w:val="single" w:sz="4" w:space="0" w:color="auto"/>
            </w:tcBorders>
            <w:shd w:val="clear" w:color="auto" w:fill="auto"/>
            <w:vAlign w:val="bottom"/>
          </w:tcPr>
          <w:p w14:paraId="55FA22B7" w14:textId="44B3C13C" w:rsidR="00FB2315" w:rsidRPr="0032623A" w:rsidRDefault="00FB2315" w:rsidP="00917A8A">
            <w:pPr>
              <w:pStyle w:val="Other0"/>
              <w:spacing w:after="0" w:line="276" w:lineRule="auto"/>
              <w:ind w:firstLine="0"/>
              <w:jc w:val="right"/>
              <w:rPr>
                <w:rFonts w:ascii="Times New Roman" w:hAnsi="Times New Roman" w:cs="Times New Roman"/>
                <w:sz w:val="22"/>
                <w:szCs w:val="22"/>
              </w:rPr>
            </w:pPr>
            <w:r w:rsidRPr="0032623A">
              <w:rPr>
                <w:rStyle w:val="Other"/>
                <w:rFonts w:ascii="Times New Roman" w:eastAsia="Times New Roman" w:hAnsi="Times New Roman" w:cs="Times New Roman"/>
                <w:b/>
                <w:bCs/>
                <w:sz w:val="22"/>
                <w:szCs w:val="22"/>
              </w:rPr>
              <w:t>11</w:t>
            </w:r>
            <w:r w:rsidR="008A44A1">
              <w:rPr>
                <w:rStyle w:val="Other"/>
                <w:rFonts w:ascii="Times New Roman" w:eastAsia="Times New Roman" w:hAnsi="Times New Roman" w:cs="Times New Roman"/>
                <w:b/>
                <w:bCs/>
                <w:sz w:val="22"/>
                <w:szCs w:val="22"/>
                <w:lang w:val="bg-BG"/>
              </w:rPr>
              <w:t xml:space="preserve"> </w:t>
            </w:r>
            <w:r w:rsidRPr="0032623A">
              <w:rPr>
                <w:rStyle w:val="Other"/>
                <w:rFonts w:ascii="Times New Roman" w:eastAsia="Times New Roman" w:hAnsi="Times New Roman" w:cs="Times New Roman"/>
                <w:b/>
                <w:bCs/>
                <w:sz w:val="22"/>
                <w:szCs w:val="22"/>
              </w:rPr>
              <w:t>598</w:t>
            </w:r>
          </w:p>
        </w:tc>
        <w:tc>
          <w:tcPr>
            <w:tcW w:w="742" w:type="dxa"/>
            <w:tcBorders>
              <w:top w:val="single" w:sz="4" w:space="0" w:color="auto"/>
              <w:left w:val="single" w:sz="4" w:space="0" w:color="auto"/>
            </w:tcBorders>
            <w:shd w:val="clear" w:color="auto" w:fill="auto"/>
            <w:vAlign w:val="bottom"/>
          </w:tcPr>
          <w:p w14:paraId="78129CB8" w14:textId="55A9625E" w:rsidR="00FB2315" w:rsidRPr="008A44A1" w:rsidRDefault="00FB2315" w:rsidP="00917A8A">
            <w:pPr>
              <w:pStyle w:val="Other0"/>
              <w:spacing w:after="0" w:line="276" w:lineRule="auto"/>
              <w:ind w:firstLine="0"/>
              <w:jc w:val="right"/>
              <w:rPr>
                <w:rFonts w:ascii="Times New Roman" w:hAnsi="Times New Roman" w:cs="Times New Roman"/>
                <w:sz w:val="22"/>
                <w:szCs w:val="22"/>
                <w:lang w:val="bg-BG"/>
              </w:rPr>
            </w:pPr>
            <w:r w:rsidRPr="0032623A">
              <w:rPr>
                <w:rStyle w:val="Other"/>
                <w:rFonts w:ascii="Times New Roman" w:hAnsi="Times New Roman" w:cs="Times New Roman"/>
                <w:sz w:val="22"/>
                <w:szCs w:val="22"/>
              </w:rPr>
              <w:t>100</w:t>
            </w:r>
            <w:r w:rsidR="008A44A1">
              <w:rPr>
                <w:rStyle w:val="Other"/>
                <w:rFonts w:ascii="Times New Roman" w:hAnsi="Times New Roman" w:cs="Times New Roman"/>
                <w:sz w:val="22"/>
                <w:szCs w:val="22"/>
                <w:lang w:val="bg-BG"/>
              </w:rPr>
              <w:t>%</w:t>
            </w:r>
          </w:p>
        </w:tc>
        <w:tc>
          <w:tcPr>
            <w:tcW w:w="993" w:type="dxa"/>
            <w:tcBorders>
              <w:top w:val="single" w:sz="4" w:space="0" w:color="auto"/>
              <w:left w:val="single" w:sz="4" w:space="0" w:color="auto"/>
              <w:right w:val="single" w:sz="4" w:space="0" w:color="auto"/>
            </w:tcBorders>
            <w:shd w:val="clear" w:color="auto" w:fill="auto"/>
            <w:vAlign w:val="bottom"/>
          </w:tcPr>
          <w:p w14:paraId="7D1341AA" w14:textId="77777777" w:rsidR="00FB2315" w:rsidRPr="0032623A" w:rsidRDefault="00FB2315" w:rsidP="00917A8A">
            <w:pPr>
              <w:pStyle w:val="Other0"/>
              <w:spacing w:after="0" w:line="276" w:lineRule="auto"/>
              <w:ind w:firstLine="0"/>
              <w:jc w:val="right"/>
              <w:rPr>
                <w:rFonts w:ascii="Times New Roman" w:hAnsi="Times New Roman" w:cs="Times New Roman"/>
                <w:sz w:val="22"/>
                <w:szCs w:val="22"/>
              </w:rPr>
            </w:pPr>
            <w:r w:rsidRPr="0032623A">
              <w:rPr>
                <w:rStyle w:val="Other"/>
                <w:rFonts w:ascii="Times New Roman" w:eastAsia="Times New Roman" w:hAnsi="Times New Roman" w:cs="Times New Roman"/>
                <w:b/>
                <w:bCs/>
                <w:sz w:val="22"/>
                <w:szCs w:val="22"/>
              </w:rPr>
              <w:t xml:space="preserve">11 </w:t>
            </w:r>
            <w:r w:rsidRPr="0032623A">
              <w:rPr>
                <w:rStyle w:val="Other"/>
                <w:rFonts w:ascii="Times New Roman" w:eastAsia="Times New Roman" w:hAnsi="Times New Roman" w:cs="Times New Roman"/>
                <w:b/>
                <w:bCs/>
                <w:sz w:val="22"/>
                <w:szCs w:val="22"/>
                <w:lang w:bidi="en-US"/>
              </w:rPr>
              <w:t>59S</w:t>
            </w:r>
          </w:p>
        </w:tc>
      </w:tr>
      <w:tr w:rsidR="00FB2315" w:rsidRPr="00E67495" w14:paraId="196B0FE6" w14:textId="77777777" w:rsidTr="008A44A1">
        <w:trPr>
          <w:trHeight w:hRule="exact" w:val="482"/>
          <w:jc w:val="center"/>
        </w:trPr>
        <w:tc>
          <w:tcPr>
            <w:tcW w:w="2971" w:type="dxa"/>
            <w:tcBorders>
              <w:top w:val="single" w:sz="4" w:space="0" w:color="auto"/>
              <w:left w:val="single" w:sz="4" w:space="0" w:color="auto"/>
            </w:tcBorders>
            <w:shd w:val="clear" w:color="auto" w:fill="auto"/>
            <w:vAlign w:val="bottom"/>
          </w:tcPr>
          <w:p w14:paraId="1917234A" w14:textId="65E95BC9" w:rsidR="00FB2315" w:rsidRPr="0032623A" w:rsidRDefault="00FB2315" w:rsidP="00917A8A">
            <w:pPr>
              <w:pStyle w:val="Other0"/>
              <w:spacing w:after="0" w:line="276" w:lineRule="auto"/>
              <w:ind w:firstLine="0"/>
              <w:rPr>
                <w:rFonts w:ascii="Times New Roman" w:hAnsi="Times New Roman" w:cs="Times New Roman"/>
                <w:sz w:val="22"/>
                <w:szCs w:val="22"/>
              </w:rPr>
            </w:pPr>
            <w:r w:rsidRPr="0032623A">
              <w:rPr>
                <w:rStyle w:val="Other"/>
                <w:rFonts w:ascii="Times New Roman" w:eastAsia="Times New Roman" w:hAnsi="Times New Roman" w:cs="Times New Roman"/>
                <w:sz w:val="22"/>
                <w:szCs w:val="22"/>
              </w:rPr>
              <w:t>"ТЕРЕМ -Хан Кр</w:t>
            </w:r>
            <w:r w:rsidR="0032623A" w:rsidRPr="0032623A">
              <w:rPr>
                <w:rStyle w:val="Other"/>
                <w:rFonts w:ascii="Times New Roman" w:eastAsia="Times New Roman" w:hAnsi="Times New Roman" w:cs="Times New Roman"/>
                <w:sz w:val="22"/>
                <w:szCs w:val="22"/>
                <w:lang w:val="bg-BG"/>
              </w:rPr>
              <w:t>у</w:t>
            </w:r>
            <w:r w:rsidRPr="0032623A">
              <w:rPr>
                <w:rStyle w:val="Other"/>
                <w:rFonts w:ascii="Times New Roman" w:eastAsia="Times New Roman" w:hAnsi="Times New Roman" w:cs="Times New Roman"/>
                <w:sz w:val="22"/>
                <w:szCs w:val="22"/>
              </w:rPr>
              <w:t>м” ЕООД</w:t>
            </w:r>
          </w:p>
        </w:tc>
        <w:tc>
          <w:tcPr>
            <w:tcW w:w="3018" w:type="dxa"/>
            <w:vMerge/>
            <w:tcBorders>
              <w:left w:val="single" w:sz="4" w:space="0" w:color="auto"/>
            </w:tcBorders>
            <w:shd w:val="clear" w:color="auto" w:fill="auto"/>
            <w:vAlign w:val="center"/>
          </w:tcPr>
          <w:p w14:paraId="27B18196" w14:textId="77777777" w:rsidR="00FB2315" w:rsidRPr="0032623A" w:rsidRDefault="00FB2315" w:rsidP="00917A8A">
            <w:pPr>
              <w:spacing w:line="276" w:lineRule="auto"/>
              <w:rPr>
                <w:rFonts w:ascii="Times New Roman" w:hAnsi="Times New Roman" w:cs="Times New Roman"/>
                <w:sz w:val="22"/>
                <w:szCs w:val="22"/>
              </w:rPr>
            </w:pPr>
          </w:p>
        </w:tc>
        <w:tc>
          <w:tcPr>
            <w:tcW w:w="810" w:type="dxa"/>
            <w:tcBorders>
              <w:top w:val="single" w:sz="4" w:space="0" w:color="auto"/>
              <w:left w:val="single" w:sz="4" w:space="0" w:color="auto"/>
            </w:tcBorders>
            <w:shd w:val="clear" w:color="auto" w:fill="auto"/>
            <w:vAlign w:val="bottom"/>
          </w:tcPr>
          <w:p w14:paraId="5FC517B4" w14:textId="6C3063B6" w:rsidR="00FB2315" w:rsidRPr="008A44A1" w:rsidRDefault="00FB2315" w:rsidP="00917A8A">
            <w:pPr>
              <w:pStyle w:val="Other0"/>
              <w:spacing w:after="0" w:line="276" w:lineRule="auto"/>
              <w:ind w:firstLine="0"/>
              <w:jc w:val="right"/>
              <w:rPr>
                <w:rFonts w:ascii="Times New Roman" w:hAnsi="Times New Roman" w:cs="Times New Roman"/>
                <w:sz w:val="22"/>
                <w:szCs w:val="22"/>
                <w:lang w:val="bg-BG"/>
              </w:rPr>
            </w:pPr>
            <w:r w:rsidRPr="0032623A">
              <w:rPr>
                <w:rStyle w:val="Other"/>
                <w:rFonts w:ascii="Times New Roman" w:hAnsi="Times New Roman" w:cs="Times New Roman"/>
                <w:sz w:val="22"/>
                <w:szCs w:val="22"/>
              </w:rPr>
              <w:t>100</w:t>
            </w:r>
            <w:r w:rsidR="008A44A1">
              <w:rPr>
                <w:rStyle w:val="Other"/>
                <w:rFonts w:ascii="Times New Roman" w:hAnsi="Times New Roman" w:cs="Times New Roman"/>
                <w:sz w:val="22"/>
                <w:szCs w:val="22"/>
                <w:lang w:val="bg-BG"/>
              </w:rPr>
              <w:t>%</w:t>
            </w:r>
          </w:p>
        </w:tc>
        <w:tc>
          <w:tcPr>
            <w:tcW w:w="959" w:type="dxa"/>
            <w:tcBorders>
              <w:top w:val="single" w:sz="4" w:space="0" w:color="auto"/>
              <w:left w:val="single" w:sz="4" w:space="0" w:color="auto"/>
            </w:tcBorders>
            <w:shd w:val="clear" w:color="auto" w:fill="auto"/>
            <w:vAlign w:val="bottom"/>
          </w:tcPr>
          <w:p w14:paraId="272B47C8" w14:textId="77777777" w:rsidR="00FB2315" w:rsidRPr="0032623A" w:rsidRDefault="00FB2315" w:rsidP="00917A8A">
            <w:pPr>
              <w:pStyle w:val="Other0"/>
              <w:spacing w:after="0" w:line="276" w:lineRule="auto"/>
              <w:ind w:firstLine="0"/>
              <w:jc w:val="right"/>
              <w:rPr>
                <w:rFonts w:ascii="Times New Roman" w:hAnsi="Times New Roman" w:cs="Times New Roman"/>
                <w:sz w:val="22"/>
                <w:szCs w:val="22"/>
              </w:rPr>
            </w:pPr>
            <w:r w:rsidRPr="0032623A">
              <w:rPr>
                <w:rStyle w:val="Other"/>
                <w:rFonts w:ascii="Times New Roman" w:eastAsia="Times New Roman" w:hAnsi="Times New Roman" w:cs="Times New Roman"/>
                <w:b/>
                <w:bCs/>
                <w:sz w:val="22"/>
                <w:szCs w:val="22"/>
              </w:rPr>
              <w:t>24 570</w:t>
            </w:r>
          </w:p>
        </w:tc>
        <w:tc>
          <w:tcPr>
            <w:tcW w:w="742" w:type="dxa"/>
            <w:tcBorders>
              <w:top w:val="single" w:sz="4" w:space="0" w:color="auto"/>
              <w:left w:val="single" w:sz="4" w:space="0" w:color="auto"/>
            </w:tcBorders>
            <w:shd w:val="clear" w:color="auto" w:fill="auto"/>
            <w:vAlign w:val="bottom"/>
          </w:tcPr>
          <w:p w14:paraId="426D9301" w14:textId="64039B98" w:rsidR="00FB2315" w:rsidRPr="008A44A1" w:rsidRDefault="00FB2315" w:rsidP="00917A8A">
            <w:pPr>
              <w:pStyle w:val="Other0"/>
              <w:spacing w:after="0" w:line="276" w:lineRule="auto"/>
              <w:ind w:firstLine="0"/>
              <w:jc w:val="right"/>
              <w:rPr>
                <w:rFonts w:ascii="Times New Roman" w:hAnsi="Times New Roman" w:cs="Times New Roman"/>
                <w:sz w:val="22"/>
                <w:szCs w:val="22"/>
                <w:lang w:val="bg-BG"/>
              </w:rPr>
            </w:pPr>
            <w:r w:rsidRPr="0032623A">
              <w:rPr>
                <w:rStyle w:val="Other"/>
                <w:rFonts w:ascii="Times New Roman" w:hAnsi="Times New Roman" w:cs="Times New Roman"/>
                <w:sz w:val="22"/>
                <w:szCs w:val="22"/>
              </w:rPr>
              <w:t>100</w:t>
            </w:r>
            <w:r w:rsidR="008A44A1">
              <w:rPr>
                <w:rStyle w:val="Other"/>
                <w:rFonts w:ascii="Times New Roman" w:hAnsi="Times New Roman" w:cs="Times New Roman"/>
                <w:sz w:val="22"/>
                <w:szCs w:val="22"/>
                <w:lang w:val="bg-BG"/>
              </w:rPr>
              <w:t>%</w:t>
            </w:r>
          </w:p>
        </w:tc>
        <w:tc>
          <w:tcPr>
            <w:tcW w:w="993" w:type="dxa"/>
            <w:tcBorders>
              <w:top w:val="single" w:sz="4" w:space="0" w:color="auto"/>
              <w:left w:val="single" w:sz="4" w:space="0" w:color="auto"/>
              <w:right w:val="single" w:sz="4" w:space="0" w:color="auto"/>
            </w:tcBorders>
            <w:shd w:val="clear" w:color="auto" w:fill="auto"/>
            <w:vAlign w:val="bottom"/>
          </w:tcPr>
          <w:p w14:paraId="00AD74EB" w14:textId="77777777" w:rsidR="00FB2315" w:rsidRPr="0032623A" w:rsidRDefault="00FB2315" w:rsidP="00917A8A">
            <w:pPr>
              <w:pStyle w:val="Other0"/>
              <w:spacing w:after="0" w:line="276" w:lineRule="auto"/>
              <w:ind w:firstLine="0"/>
              <w:jc w:val="right"/>
              <w:rPr>
                <w:rFonts w:ascii="Times New Roman" w:hAnsi="Times New Roman" w:cs="Times New Roman"/>
                <w:sz w:val="22"/>
                <w:szCs w:val="22"/>
              </w:rPr>
            </w:pPr>
            <w:r w:rsidRPr="0032623A">
              <w:rPr>
                <w:rStyle w:val="Other"/>
                <w:rFonts w:ascii="Times New Roman" w:eastAsia="Times New Roman" w:hAnsi="Times New Roman" w:cs="Times New Roman"/>
                <w:b/>
                <w:bCs/>
                <w:sz w:val="22"/>
                <w:szCs w:val="22"/>
              </w:rPr>
              <w:t>24 5^</w:t>
            </w:r>
          </w:p>
        </w:tc>
      </w:tr>
      <w:tr w:rsidR="00FB2315" w:rsidRPr="00E67495" w14:paraId="2E4A5AF4" w14:textId="77777777" w:rsidTr="008A44A1">
        <w:trPr>
          <w:trHeight w:hRule="exact" w:val="947"/>
          <w:jc w:val="center"/>
        </w:trPr>
        <w:tc>
          <w:tcPr>
            <w:tcW w:w="2971" w:type="dxa"/>
            <w:tcBorders>
              <w:top w:val="single" w:sz="4" w:space="0" w:color="auto"/>
              <w:left w:val="single" w:sz="4" w:space="0" w:color="auto"/>
            </w:tcBorders>
            <w:shd w:val="clear" w:color="auto" w:fill="auto"/>
            <w:vAlign w:val="bottom"/>
          </w:tcPr>
          <w:p w14:paraId="3B4DAAB2" w14:textId="447314BF" w:rsidR="00FB2315" w:rsidRPr="0032623A" w:rsidRDefault="00FB2315" w:rsidP="00917A8A">
            <w:pPr>
              <w:pStyle w:val="Other0"/>
              <w:spacing w:after="0" w:line="276" w:lineRule="auto"/>
              <w:ind w:firstLine="0"/>
              <w:rPr>
                <w:rFonts w:ascii="Times New Roman" w:hAnsi="Times New Roman" w:cs="Times New Roman"/>
                <w:sz w:val="22"/>
                <w:szCs w:val="22"/>
              </w:rPr>
            </w:pPr>
            <w:r w:rsidRPr="0032623A">
              <w:rPr>
                <w:rStyle w:val="Other"/>
                <w:rFonts w:ascii="Times New Roman" w:eastAsia="Times New Roman" w:hAnsi="Times New Roman" w:cs="Times New Roman"/>
                <w:sz w:val="22"/>
                <w:szCs w:val="22"/>
              </w:rPr>
              <w:t>Материализирани права върху активи и пасиви на бившето "ТЕРЕМ- Овеч"</w:t>
            </w:r>
            <w:r w:rsidR="0032623A" w:rsidRPr="0032623A">
              <w:rPr>
                <w:rStyle w:val="Other"/>
                <w:rFonts w:ascii="Times New Roman" w:eastAsia="Times New Roman" w:hAnsi="Times New Roman" w:cs="Times New Roman"/>
                <w:sz w:val="22"/>
                <w:szCs w:val="22"/>
                <w:lang w:val="bg-BG"/>
              </w:rPr>
              <w:t xml:space="preserve"> </w:t>
            </w:r>
            <w:r w:rsidRPr="0032623A">
              <w:rPr>
                <w:rStyle w:val="Other"/>
                <w:rFonts w:ascii="Times New Roman" w:eastAsia="Times New Roman" w:hAnsi="Times New Roman" w:cs="Times New Roman"/>
                <w:sz w:val="22"/>
                <w:szCs w:val="22"/>
              </w:rPr>
              <w:t>ЕООД</w:t>
            </w:r>
          </w:p>
        </w:tc>
        <w:tc>
          <w:tcPr>
            <w:tcW w:w="3018" w:type="dxa"/>
            <w:vMerge/>
            <w:tcBorders>
              <w:left w:val="single" w:sz="4" w:space="0" w:color="auto"/>
            </w:tcBorders>
            <w:shd w:val="clear" w:color="auto" w:fill="auto"/>
            <w:vAlign w:val="center"/>
          </w:tcPr>
          <w:p w14:paraId="2D9A403A" w14:textId="77777777" w:rsidR="00FB2315" w:rsidRPr="0032623A" w:rsidRDefault="00FB2315" w:rsidP="00917A8A">
            <w:pPr>
              <w:spacing w:line="276" w:lineRule="auto"/>
              <w:rPr>
                <w:rFonts w:ascii="Times New Roman" w:hAnsi="Times New Roman" w:cs="Times New Roman"/>
                <w:sz w:val="22"/>
                <w:szCs w:val="22"/>
              </w:rPr>
            </w:pPr>
          </w:p>
        </w:tc>
        <w:tc>
          <w:tcPr>
            <w:tcW w:w="810" w:type="dxa"/>
            <w:tcBorders>
              <w:top w:val="single" w:sz="4" w:space="0" w:color="auto"/>
              <w:left w:val="single" w:sz="4" w:space="0" w:color="auto"/>
            </w:tcBorders>
            <w:shd w:val="clear" w:color="auto" w:fill="auto"/>
          </w:tcPr>
          <w:p w14:paraId="119EACDE" w14:textId="77777777" w:rsidR="00FB2315" w:rsidRPr="0032623A" w:rsidRDefault="00FB2315" w:rsidP="00917A8A">
            <w:pPr>
              <w:spacing w:line="276" w:lineRule="auto"/>
              <w:rPr>
                <w:rFonts w:ascii="Times New Roman" w:hAnsi="Times New Roman" w:cs="Times New Roman"/>
                <w:sz w:val="22"/>
                <w:szCs w:val="22"/>
              </w:rPr>
            </w:pPr>
          </w:p>
        </w:tc>
        <w:tc>
          <w:tcPr>
            <w:tcW w:w="959" w:type="dxa"/>
            <w:tcBorders>
              <w:top w:val="single" w:sz="4" w:space="0" w:color="auto"/>
              <w:left w:val="single" w:sz="4" w:space="0" w:color="auto"/>
            </w:tcBorders>
            <w:shd w:val="clear" w:color="auto" w:fill="auto"/>
            <w:vAlign w:val="bottom"/>
          </w:tcPr>
          <w:p w14:paraId="0F5A722E" w14:textId="77777777" w:rsidR="00FB2315" w:rsidRPr="0032623A" w:rsidRDefault="00FB2315" w:rsidP="00917A8A">
            <w:pPr>
              <w:pStyle w:val="Other0"/>
              <w:spacing w:after="0" w:line="276" w:lineRule="auto"/>
              <w:ind w:firstLine="0"/>
              <w:jc w:val="right"/>
              <w:rPr>
                <w:rFonts w:ascii="Times New Roman" w:hAnsi="Times New Roman" w:cs="Times New Roman"/>
                <w:sz w:val="22"/>
                <w:szCs w:val="22"/>
              </w:rPr>
            </w:pPr>
            <w:r w:rsidRPr="0032623A">
              <w:rPr>
                <w:rStyle w:val="Other"/>
                <w:rFonts w:ascii="Times New Roman" w:eastAsia="Times New Roman" w:hAnsi="Times New Roman" w:cs="Times New Roman"/>
                <w:b/>
                <w:bCs/>
                <w:sz w:val="22"/>
                <w:szCs w:val="22"/>
              </w:rPr>
              <w:t>4 472</w:t>
            </w:r>
          </w:p>
        </w:tc>
        <w:tc>
          <w:tcPr>
            <w:tcW w:w="742" w:type="dxa"/>
            <w:tcBorders>
              <w:top w:val="single" w:sz="4" w:space="0" w:color="auto"/>
              <w:left w:val="single" w:sz="4" w:space="0" w:color="auto"/>
            </w:tcBorders>
            <w:shd w:val="clear" w:color="auto" w:fill="auto"/>
          </w:tcPr>
          <w:p w14:paraId="1BDB04A9" w14:textId="77777777" w:rsidR="00FB2315" w:rsidRPr="0032623A" w:rsidRDefault="00FB2315" w:rsidP="00917A8A">
            <w:pPr>
              <w:spacing w:line="276" w:lineRule="auto"/>
              <w:rPr>
                <w:rFonts w:ascii="Times New Roman" w:hAnsi="Times New Roman" w:cs="Times New Roman"/>
                <w:sz w:val="22"/>
                <w:szCs w:val="22"/>
              </w:rPr>
            </w:pPr>
          </w:p>
        </w:tc>
        <w:tc>
          <w:tcPr>
            <w:tcW w:w="993" w:type="dxa"/>
            <w:tcBorders>
              <w:top w:val="single" w:sz="4" w:space="0" w:color="auto"/>
              <w:left w:val="single" w:sz="4" w:space="0" w:color="auto"/>
              <w:right w:val="single" w:sz="4" w:space="0" w:color="auto"/>
            </w:tcBorders>
            <w:shd w:val="clear" w:color="auto" w:fill="auto"/>
            <w:vAlign w:val="bottom"/>
          </w:tcPr>
          <w:p w14:paraId="3C4E98D8" w14:textId="77777777" w:rsidR="00FB2315" w:rsidRPr="0032623A" w:rsidRDefault="00FB2315" w:rsidP="00917A8A">
            <w:pPr>
              <w:pStyle w:val="Other0"/>
              <w:spacing w:after="0" w:line="276" w:lineRule="auto"/>
              <w:ind w:firstLine="0"/>
              <w:jc w:val="right"/>
              <w:rPr>
                <w:rFonts w:ascii="Times New Roman" w:hAnsi="Times New Roman" w:cs="Times New Roman"/>
                <w:sz w:val="22"/>
                <w:szCs w:val="22"/>
              </w:rPr>
            </w:pPr>
            <w:r w:rsidRPr="0032623A">
              <w:rPr>
                <w:rStyle w:val="Other"/>
                <w:rFonts w:ascii="Times New Roman" w:eastAsia="Times New Roman" w:hAnsi="Times New Roman" w:cs="Times New Roman"/>
                <w:b/>
                <w:bCs/>
                <w:sz w:val="22"/>
                <w:szCs w:val="22"/>
              </w:rPr>
              <w:t>4 472</w:t>
            </w:r>
          </w:p>
        </w:tc>
      </w:tr>
      <w:tr w:rsidR="00FB2315" w:rsidRPr="00E67495" w14:paraId="394D1595" w14:textId="77777777" w:rsidTr="008A44A1">
        <w:trPr>
          <w:trHeight w:hRule="exact" w:val="241"/>
          <w:jc w:val="center"/>
        </w:trPr>
        <w:tc>
          <w:tcPr>
            <w:tcW w:w="2971" w:type="dxa"/>
            <w:tcBorders>
              <w:top w:val="single" w:sz="4" w:space="0" w:color="auto"/>
              <w:left w:val="single" w:sz="4" w:space="0" w:color="auto"/>
            </w:tcBorders>
            <w:shd w:val="clear" w:color="auto" w:fill="auto"/>
            <w:vAlign w:val="bottom"/>
          </w:tcPr>
          <w:p w14:paraId="75901D3A" w14:textId="77777777" w:rsidR="00FB2315" w:rsidRPr="0032623A" w:rsidRDefault="00FB2315" w:rsidP="00917A8A">
            <w:pPr>
              <w:pStyle w:val="Other0"/>
              <w:spacing w:after="0" w:line="276" w:lineRule="auto"/>
              <w:ind w:firstLine="0"/>
              <w:rPr>
                <w:rFonts w:ascii="Times New Roman" w:hAnsi="Times New Roman" w:cs="Times New Roman"/>
                <w:sz w:val="22"/>
                <w:szCs w:val="22"/>
              </w:rPr>
            </w:pPr>
            <w:r w:rsidRPr="0032623A">
              <w:rPr>
                <w:rStyle w:val="Other"/>
                <w:rFonts w:ascii="Times New Roman" w:eastAsia="Times New Roman" w:hAnsi="Times New Roman" w:cs="Times New Roman"/>
                <w:sz w:val="22"/>
                <w:szCs w:val="22"/>
              </w:rPr>
              <w:t>"ТЕРЕМ-Ивайло" ЕООД</w:t>
            </w:r>
          </w:p>
        </w:tc>
        <w:tc>
          <w:tcPr>
            <w:tcW w:w="3018" w:type="dxa"/>
            <w:vMerge/>
            <w:tcBorders>
              <w:left w:val="single" w:sz="4" w:space="0" w:color="auto"/>
            </w:tcBorders>
            <w:shd w:val="clear" w:color="auto" w:fill="auto"/>
            <w:vAlign w:val="center"/>
          </w:tcPr>
          <w:p w14:paraId="34BE2B10" w14:textId="77777777" w:rsidR="00FB2315" w:rsidRPr="0032623A" w:rsidRDefault="00FB2315" w:rsidP="00917A8A">
            <w:pPr>
              <w:spacing w:line="276" w:lineRule="auto"/>
              <w:rPr>
                <w:rFonts w:ascii="Times New Roman" w:hAnsi="Times New Roman" w:cs="Times New Roman"/>
                <w:sz w:val="22"/>
                <w:szCs w:val="22"/>
              </w:rPr>
            </w:pPr>
          </w:p>
        </w:tc>
        <w:tc>
          <w:tcPr>
            <w:tcW w:w="810" w:type="dxa"/>
            <w:tcBorders>
              <w:top w:val="single" w:sz="4" w:space="0" w:color="auto"/>
              <w:left w:val="single" w:sz="4" w:space="0" w:color="auto"/>
            </w:tcBorders>
            <w:shd w:val="clear" w:color="auto" w:fill="auto"/>
            <w:vAlign w:val="bottom"/>
          </w:tcPr>
          <w:p w14:paraId="7E86DB5A" w14:textId="7639DDC0" w:rsidR="00FB2315" w:rsidRPr="008A44A1" w:rsidRDefault="00FB2315" w:rsidP="00917A8A">
            <w:pPr>
              <w:pStyle w:val="Other0"/>
              <w:spacing w:after="0" w:line="276" w:lineRule="auto"/>
              <w:ind w:firstLine="0"/>
              <w:jc w:val="right"/>
              <w:rPr>
                <w:rFonts w:ascii="Times New Roman" w:hAnsi="Times New Roman" w:cs="Times New Roman"/>
                <w:sz w:val="22"/>
                <w:szCs w:val="22"/>
                <w:lang w:val="bg-BG"/>
              </w:rPr>
            </w:pPr>
            <w:r w:rsidRPr="0032623A">
              <w:rPr>
                <w:rStyle w:val="Other"/>
                <w:rFonts w:ascii="Times New Roman" w:hAnsi="Times New Roman" w:cs="Times New Roman"/>
                <w:sz w:val="22"/>
                <w:szCs w:val="22"/>
              </w:rPr>
              <w:t>100</w:t>
            </w:r>
            <w:r w:rsidR="008A44A1">
              <w:rPr>
                <w:rStyle w:val="Other"/>
                <w:rFonts w:ascii="Times New Roman" w:hAnsi="Times New Roman" w:cs="Times New Roman"/>
                <w:sz w:val="22"/>
                <w:szCs w:val="22"/>
                <w:lang w:val="bg-BG"/>
              </w:rPr>
              <w:t>%</w:t>
            </w:r>
          </w:p>
        </w:tc>
        <w:tc>
          <w:tcPr>
            <w:tcW w:w="959" w:type="dxa"/>
            <w:tcBorders>
              <w:top w:val="single" w:sz="4" w:space="0" w:color="auto"/>
              <w:left w:val="single" w:sz="4" w:space="0" w:color="auto"/>
            </w:tcBorders>
            <w:shd w:val="clear" w:color="auto" w:fill="auto"/>
            <w:vAlign w:val="bottom"/>
          </w:tcPr>
          <w:p w14:paraId="169A0408" w14:textId="77777777" w:rsidR="00FB2315" w:rsidRPr="0032623A" w:rsidRDefault="00FB2315" w:rsidP="00917A8A">
            <w:pPr>
              <w:pStyle w:val="Other0"/>
              <w:spacing w:after="0" w:line="276" w:lineRule="auto"/>
              <w:ind w:firstLine="0"/>
              <w:jc w:val="right"/>
              <w:rPr>
                <w:rFonts w:ascii="Times New Roman" w:hAnsi="Times New Roman" w:cs="Times New Roman"/>
                <w:sz w:val="22"/>
                <w:szCs w:val="22"/>
              </w:rPr>
            </w:pPr>
            <w:r w:rsidRPr="0032623A">
              <w:rPr>
                <w:rStyle w:val="Other"/>
                <w:rFonts w:ascii="Times New Roman" w:eastAsia="Times New Roman" w:hAnsi="Times New Roman" w:cs="Times New Roman"/>
                <w:b/>
                <w:bCs/>
                <w:sz w:val="22"/>
                <w:szCs w:val="22"/>
              </w:rPr>
              <w:t>5 560</w:t>
            </w:r>
          </w:p>
        </w:tc>
        <w:tc>
          <w:tcPr>
            <w:tcW w:w="742" w:type="dxa"/>
            <w:tcBorders>
              <w:top w:val="single" w:sz="4" w:space="0" w:color="auto"/>
              <w:left w:val="single" w:sz="4" w:space="0" w:color="auto"/>
            </w:tcBorders>
            <w:shd w:val="clear" w:color="auto" w:fill="auto"/>
            <w:vAlign w:val="bottom"/>
          </w:tcPr>
          <w:p w14:paraId="2D9975F5" w14:textId="17B12F89" w:rsidR="00FB2315" w:rsidRPr="008A44A1" w:rsidRDefault="00FB2315" w:rsidP="00917A8A">
            <w:pPr>
              <w:pStyle w:val="Other0"/>
              <w:spacing w:after="0" w:line="276" w:lineRule="auto"/>
              <w:ind w:firstLine="0"/>
              <w:jc w:val="right"/>
              <w:rPr>
                <w:rFonts w:ascii="Times New Roman" w:hAnsi="Times New Roman" w:cs="Times New Roman"/>
                <w:sz w:val="22"/>
                <w:szCs w:val="22"/>
                <w:lang w:val="bg-BG"/>
              </w:rPr>
            </w:pPr>
            <w:r w:rsidRPr="0032623A">
              <w:rPr>
                <w:rStyle w:val="Other"/>
                <w:rFonts w:ascii="Times New Roman" w:hAnsi="Times New Roman" w:cs="Times New Roman"/>
                <w:sz w:val="22"/>
                <w:szCs w:val="22"/>
              </w:rPr>
              <w:t>100</w:t>
            </w:r>
            <w:r w:rsidR="008A44A1">
              <w:rPr>
                <w:rStyle w:val="Other"/>
                <w:rFonts w:ascii="Times New Roman" w:hAnsi="Times New Roman" w:cs="Times New Roman"/>
                <w:sz w:val="22"/>
                <w:szCs w:val="22"/>
                <w:lang w:val="bg-BG"/>
              </w:rPr>
              <w:t>%</w:t>
            </w:r>
          </w:p>
        </w:tc>
        <w:tc>
          <w:tcPr>
            <w:tcW w:w="993" w:type="dxa"/>
            <w:tcBorders>
              <w:top w:val="single" w:sz="4" w:space="0" w:color="auto"/>
              <w:left w:val="single" w:sz="4" w:space="0" w:color="auto"/>
              <w:right w:val="single" w:sz="4" w:space="0" w:color="auto"/>
            </w:tcBorders>
            <w:shd w:val="clear" w:color="auto" w:fill="auto"/>
            <w:vAlign w:val="bottom"/>
          </w:tcPr>
          <w:p w14:paraId="734F03AE" w14:textId="77777777" w:rsidR="00FB2315" w:rsidRPr="0032623A" w:rsidRDefault="00FB2315" w:rsidP="00917A8A">
            <w:pPr>
              <w:pStyle w:val="Other0"/>
              <w:spacing w:after="0" w:line="276" w:lineRule="auto"/>
              <w:ind w:firstLine="0"/>
              <w:jc w:val="right"/>
              <w:rPr>
                <w:rFonts w:ascii="Times New Roman" w:hAnsi="Times New Roman" w:cs="Times New Roman"/>
                <w:sz w:val="22"/>
                <w:szCs w:val="22"/>
              </w:rPr>
            </w:pPr>
            <w:r w:rsidRPr="0032623A">
              <w:rPr>
                <w:rStyle w:val="Other"/>
                <w:rFonts w:ascii="Times New Roman" w:eastAsia="Times New Roman" w:hAnsi="Times New Roman" w:cs="Times New Roman"/>
                <w:b/>
                <w:bCs/>
                <w:sz w:val="22"/>
                <w:szCs w:val="22"/>
              </w:rPr>
              <w:t>5 560</w:t>
            </w:r>
          </w:p>
        </w:tc>
      </w:tr>
      <w:tr w:rsidR="00FB2315" w:rsidRPr="00E67495" w14:paraId="046A55A3" w14:textId="77777777" w:rsidTr="008A44A1">
        <w:trPr>
          <w:trHeight w:hRule="exact" w:val="241"/>
          <w:jc w:val="center"/>
        </w:trPr>
        <w:tc>
          <w:tcPr>
            <w:tcW w:w="2971" w:type="dxa"/>
            <w:tcBorders>
              <w:top w:val="single" w:sz="4" w:space="0" w:color="auto"/>
              <w:left w:val="single" w:sz="4" w:space="0" w:color="auto"/>
            </w:tcBorders>
            <w:shd w:val="clear" w:color="auto" w:fill="auto"/>
            <w:vAlign w:val="bottom"/>
          </w:tcPr>
          <w:p w14:paraId="5D41DA35" w14:textId="0C2A25C7" w:rsidR="00FB2315" w:rsidRPr="0032623A" w:rsidRDefault="00FB2315" w:rsidP="00917A8A">
            <w:pPr>
              <w:pStyle w:val="Other0"/>
              <w:spacing w:after="0" w:line="276" w:lineRule="auto"/>
              <w:ind w:firstLine="0"/>
              <w:rPr>
                <w:rFonts w:ascii="Times New Roman" w:hAnsi="Times New Roman" w:cs="Times New Roman"/>
                <w:sz w:val="22"/>
                <w:szCs w:val="22"/>
              </w:rPr>
            </w:pPr>
            <w:r w:rsidRPr="0032623A">
              <w:rPr>
                <w:rStyle w:val="Other"/>
                <w:rFonts w:ascii="Times New Roman" w:eastAsia="Times New Roman" w:hAnsi="Times New Roman" w:cs="Times New Roman"/>
                <w:sz w:val="22"/>
                <w:szCs w:val="22"/>
              </w:rPr>
              <w:t>" ТЕРЕМ-Лете</w:t>
            </w:r>
            <w:r w:rsidR="0032623A" w:rsidRPr="0032623A">
              <w:rPr>
                <w:rStyle w:val="Other"/>
                <w:rFonts w:ascii="Times New Roman" w:eastAsia="Times New Roman" w:hAnsi="Times New Roman" w:cs="Times New Roman"/>
                <w:sz w:val="22"/>
                <w:szCs w:val="22"/>
                <w:lang w:val="bg-BG"/>
              </w:rPr>
              <w:t>ц</w:t>
            </w:r>
            <w:r w:rsidRPr="0032623A">
              <w:rPr>
                <w:rStyle w:val="Other"/>
                <w:rFonts w:ascii="Times New Roman" w:eastAsia="Times New Roman" w:hAnsi="Times New Roman" w:cs="Times New Roman"/>
                <w:sz w:val="22"/>
                <w:szCs w:val="22"/>
              </w:rPr>
              <w:t>" ЕООД</w:t>
            </w:r>
          </w:p>
        </w:tc>
        <w:tc>
          <w:tcPr>
            <w:tcW w:w="3018" w:type="dxa"/>
            <w:vMerge/>
            <w:tcBorders>
              <w:left w:val="single" w:sz="4" w:space="0" w:color="auto"/>
            </w:tcBorders>
            <w:shd w:val="clear" w:color="auto" w:fill="auto"/>
            <w:vAlign w:val="center"/>
          </w:tcPr>
          <w:p w14:paraId="425CFE5E" w14:textId="77777777" w:rsidR="00FB2315" w:rsidRPr="0032623A" w:rsidRDefault="00FB2315" w:rsidP="00917A8A">
            <w:pPr>
              <w:spacing w:line="276" w:lineRule="auto"/>
              <w:rPr>
                <w:rFonts w:ascii="Times New Roman" w:hAnsi="Times New Roman" w:cs="Times New Roman"/>
                <w:sz w:val="22"/>
                <w:szCs w:val="22"/>
              </w:rPr>
            </w:pPr>
          </w:p>
        </w:tc>
        <w:tc>
          <w:tcPr>
            <w:tcW w:w="810" w:type="dxa"/>
            <w:tcBorders>
              <w:top w:val="single" w:sz="4" w:space="0" w:color="auto"/>
              <w:left w:val="single" w:sz="4" w:space="0" w:color="auto"/>
            </w:tcBorders>
            <w:shd w:val="clear" w:color="auto" w:fill="auto"/>
            <w:vAlign w:val="bottom"/>
          </w:tcPr>
          <w:p w14:paraId="04973132" w14:textId="18C3B487" w:rsidR="00FB2315" w:rsidRPr="008A44A1" w:rsidRDefault="00FB2315" w:rsidP="00917A8A">
            <w:pPr>
              <w:pStyle w:val="Other0"/>
              <w:spacing w:after="0" w:line="276" w:lineRule="auto"/>
              <w:ind w:firstLine="0"/>
              <w:jc w:val="right"/>
              <w:rPr>
                <w:rFonts w:ascii="Times New Roman" w:hAnsi="Times New Roman" w:cs="Times New Roman"/>
                <w:sz w:val="22"/>
                <w:szCs w:val="22"/>
                <w:lang w:val="bg-BG"/>
              </w:rPr>
            </w:pPr>
            <w:r w:rsidRPr="0032623A">
              <w:rPr>
                <w:rStyle w:val="Other"/>
                <w:rFonts w:ascii="Times New Roman" w:hAnsi="Times New Roman" w:cs="Times New Roman"/>
                <w:sz w:val="22"/>
                <w:szCs w:val="22"/>
              </w:rPr>
              <w:t>100</w:t>
            </w:r>
            <w:r w:rsidR="008A44A1">
              <w:rPr>
                <w:rStyle w:val="Other"/>
                <w:rFonts w:ascii="Times New Roman" w:hAnsi="Times New Roman" w:cs="Times New Roman"/>
                <w:sz w:val="22"/>
                <w:szCs w:val="22"/>
                <w:lang w:val="bg-BG"/>
              </w:rPr>
              <w:t>%</w:t>
            </w:r>
          </w:p>
        </w:tc>
        <w:tc>
          <w:tcPr>
            <w:tcW w:w="959" w:type="dxa"/>
            <w:tcBorders>
              <w:top w:val="single" w:sz="4" w:space="0" w:color="auto"/>
              <w:left w:val="single" w:sz="4" w:space="0" w:color="auto"/>
            </w:tcBorders>
            <w:shd w:val="clear" w:color="auto" w:fill="auto"/>
            <w:vAlign w:val="bottom"/>
          </w:tcPr>
          <w:p w14:paraId="374704DC" w14:textId="77777777" w:rsidR="00FB2315" w:rsidRPr="0032623A" w:rsidRDefault="00FB2315" w:rsidP="00917A8A">
            <w:pPr>
              <w:pStyle w:val="Other0"/>
              <w:spacing w:after="0" w:line="276" w:lineRule="auto"/>
              <w:ind w:firstLine="0"/>
              <w:jc w:val="right"/>
              <w:rPr>
                <w:rFonts w:ascii="Times New Roman" w:hAnsi="Times New Roman" w:cs="Times New Roman"/>
                <w:sz w:val="22"/>
                <w:szCs w:val="22"/>
              </w:rPr>
            </w:pPr>
            <w:r w:rsidRPr="0032623A">
              <w:rPr>
                <w:rStyle w:val="Other"/>
                <w:rFonts w:ascii="Times New Roman" w:eastAsia="Times New Roman" w:hAnsi="Times New Roman" w:cs="Times New Roman"/>
                <w:b/>
                <w:bCs/>
                <w:sz w:val="22"/>
                <w:szCs w:val="22"/>
              </w:rPr>
              <w:t>4 654</w:t>
            </w:r>
          </w:p>
        </w:tc>
        <w:tc>
          <w:tcPr>
            <w:tcW w:w="742" w:type="dxa"/>
            <w:tcBorders>
              <w:top w:val="single" w:sz="4" w:space="0" w:color="auto"/>
              <w:left w:val="single" w:sz="4" w:space="0" w:color="auto"/>
            </w:tcBorders>
            <w:shd w:val="clear" w:color="auto" w:fill="auto"/>
            <w:vAlign w:val="bottom"/>
          </w:tcPr>
          <w:p w14:paraId="3A924084" w14:textId="61EEFF35" w:rsidR="00FB2315" w:rsidRPr="008A44A1" w:rsidRDefault="00FB2315" w:rsidP="00917A8A">
            <w:pPr>
              <w:pStyle w:val="Other0"/>
              <w:spacing w:after="0" w:line="276" w:lineRule="auto"/>
              <w:ind w:firstLine="0"/>
              <w:jc w:val="right"/>
              <w:rPr>
                <w:rFonts w:ascii="Times New Roman" w:hAnsi="Times New Roman" w:cs="Times New Roman"/>
                <w:sz w:val="22"/>
                <w:szCs w:val="22"/>
                <w:lang w:val="bg-BG"/>
              </w:rPr>
            </w:pPr>
            <w:r w:rsidRPr="0032623A">
              <w:rPr>
                <w:rStyle w:val="Other"/>
                <w:rFonts w:ascii="Times New Roman" w:hAnsi="Times New Roman" w:cs="Times New Roman"/>
                <w:sz w:val="22"/>
                <w:szCs w:val="22"/>
              </w:rPr>
              <w:t>100</w:t>
            </w:r>
            <w:r w:rsidR="008A44A1">
              <w:rPr>
                <w:rStyle w:val="Other"/>
                <w:rFonts w:ascii="Times New Roman" w:hAnsi="Times New Roman" w:cs="Times New Roman"/>
                <w:sz w:val="22"/>
                <w:szCs w:val="22"/>
                <w:lang w:val="bg-BG"/>
              </w:rPr>
              <w:t>%</w:t>
            </w:r>
          </w:p>
        </w:tc>
        <w:tc>
          <w:tcPr>
            <w:tcW w:w="993" w:type="dxa"/>
            <w:tcBorders>
              <w:top w:val="single" w:sz="4" w:space="0" w:color="auto"/>
              <w:left w:val="single" w:sz="4" w:space="0" w:color="auto"/>
              <w:right w:val="single" w:sz="4" w:space="0" w:color="auto"/>
            </w:tcBorders>
            <w:shd w:val="clear" w:color="auto" w:fill="auto"/>
            <w:vAlign w:val="bottom"/>
          </w:tcPr>
          <w:p w14:paraId="17C1E491" w14:textId="77777777" w:rsidR="00FB2315" w:rsidRPr="0032623A" w:rsidRDefault="00FB2315" w:rsidP="00917A8A">
            <w:pPr>
              <w:pStyle w:val="Other0"/>
              <w:spacing w:after="0" w:line="276" w:lineRule="auto"/>
              <w:ind w:firstLine="0"/>
              <w:jc w:val="right"/>
              <w:rPr>
                <w:rFonts w:ascii="Times New Roman" w:hAnsi="Times New Roman" w:cs="Times New Roman"/>
                <w:sz w:val="22"/>
                <w:szCs w:val="22"/>
              </w:rPr>
            </w:pPr>
            <w:r w:rsidRPr="0032623A">
              <w:rPr>
                <w:rStyle w:val="Other"/>
                <w:rFonts w:ascii="Times New Roman" w:eastAsia="Times New Roman" w:hAnsi="Times New Roman" w:cs="Times New Roman"/>
                <w:b/>
                <w:bCs/>
                <w:sz w:val="22"/>
                <w:szCs w:val="22"/>
              </w:rPr>
              <w:t>4 654</w:t>
            </w:r>
          </w:p>
        </w:tc>
      </w:tr>
      <w:tr w:rsidR="00FB2315" w:rsidRPr="00E67495" w14:paraId="161E1AFC" w14:textId="77777777" w:rsidTr="008A44A1">
        <w:trPr>
          <w:trHeight w:hRule="exact" w:val="475"/>
          <w:jc w:val="center"/>
        </w:trPr>
        <w:tc>
          <w:tcPr>
            <w:tcW w:w="2971" w:type="dxa"/>
            <w:tcBorders>
              <w:top w:val="single" w:sz="4" w:space="0" w:color="auto"/>
              <w:left w:val="single" w:sz="4" w:space="0" w:color="auto"/>
            </w:tcBorders>
            <w:shd w:val="clear" w:color="auto" w:fill="auto"/>
            <w:vAlign w:val="bottom"/>
          </w:tcPr>
          <w:p w14:paraId="7E640236" w14:textId="77777777" w:rsidR="00FB2315" w:rsidRPr="0032623A" w:rsidRDefault="00FB2315" w:rsidP="00917A8A">
            <w:pPr>
              <w:pStyle w:val="Other0"/>
              <w:spacing w:after="0" w:line="276" w:lineRule="auto"/>
              <w:ind w:firstLine="0"/>
              <w:rPr>
                <w:rFonts w:ascii="Times New Roman" w:hAnsi="Times New Roman" w:cs="Times New Roman"/>
                <w:sz w:val="22"/>
                <w:szCs w:val="22"/>
              </w:rPr>
            </w:pPr>
            <w:r w:rsidRPr="0032623A">
              <w:rPr>
                <w:rStyle w:val="Other"/>
                <w:rFonts w:ascii="Times New Roman" w:eastAsia="Times New Roman" w:hAnsi="Times New Roman" w:cs="Times New Roman"/>
                <w:sz w:val="22"/>
                <w:szCs w:val="22"/>
              </w:rPr>
              <w:t>"ТЕРЕМ-Цар Самуил" ЕООД</w:t>
            </w:r>
          </w:p>
        </w:tc>
        <w:tc>
          <w:tcPr>
            <w:tcW w:w="3018" w:type="dxa"/>
            <w:vMerge/>
            <w:tcBorders>
              <w:left w:val="single" w:sz="4" w:space="0" w:color="auto"/>
            </w:tcBorders>
            <w:shd w:val="clear" w:color="auto" w:fill="auto"/>
            <w:vAlign w:val="center"/>
          </w:tcPr>
          <w:p w14:paraId="5DB5D411" w14:textId="77777777" w:rsidR="00FB2315" w:rsidRPr="0032623A" w:rsidRDefault="00FB2315" w:rsidP="00917A8A">
            <w:pPr>
              <w:spacing w:line="276" w:lineRule="auto"/>
              <w:rPr>
                <w:rFonts w:ascii="Times New Roman" w:hAnsi="Times New Roman" w:cs="Times New Roman"/>
                <w:sz w:val="22"/>
                <w:szCs w:val="22"/>
              </w:rPr>
            </w:pPr>
          </w:p>
        </w:tc>
        <w:tc>
          <w:tcPr>
            <w:tcW w:w="810" w:type="dxa"/>
            <w:tcBorders>
              <w:top w:val="single" w:sz="4" w:space="0" w:color="auto"/>
              <w:left w:val="single" w:sz="4" w:space="0" w:color="auto"/>
            </w:tcBorders>
            <w:shd w:val="clear" w:color="auto" w:fill="auto"/>
            <w:vAlign w:val="bottom"/>
          </w:tcPr>
          <w:p w14:paraId="23957328" w14:textId="16C5FE26" w:rsidR="00FB2315" w:rsidRPr="008A44A1" w:rsidRDefault="00FB2315" w:rsidP="00917A8A">
            <w:pPr>
              <w:pStyle w:val="Other0"/>
              <w:spacing w:after="0" w:line="276" w:lineRule="auto"/>
              <w:ind w:firstLine="0"/>
              <w:jc w:val="right"/>
              <w:rPr>
                <w:rFonts w:ascii="Times New Roman" w:hAnsi="Times New Roman" w:cs="Times New Roman"/>
                <w:sz w:val="22"/>
                <w:szCs w:val="22"/>
                <w:lang w:val="bg-BG"/>
              </w:rPr>
            </w:pPr>
            <w:r w:rsidRPr="0032623A">
              <w:rPr>
                <w:rStyle w:val="Other"/>
                <w:rFonts w:ascii="Times New Roman" w:hAnsi="Times New Roman" w:cs="Times New Roman"/>
                <w:sz w:val="22"/>
                <w:szCs w:val="22"/>
              </w:rPr>
              <w:t>100</w:t>
            </w:r>
            <w:r w:rsidR="008A44A1">
              <w:rPr>
                <w:rStyle w:val="Other"/>
                <w:rFonts w:ascii="Times New Roman" w:hAnsi="Times New Roman" w:cs="Times New Roman"/>
                <w:sz w:val="22"/>
                <w:szCs w:val="22"/>
                <w:lang w:val="bg-BG"/>
              </w:rPr>
              <w:t>%</w:t>
            </w:r>
          </w:p>
        </w:tc>
        <w:tc>
          <w:tcPr>
            <w:tcW w:w="959" w:type="dxa"/>
            <w:tcBorders>
              <w:top w:val="single" w:sz="4" w:space="0" w:color="auto"/>
              <w:left w:val="single" w:sz="4" w:space="0" w:color="auto"/>
            </w:tcBorders>
            <w:shd w:val="clear" w:color="auto" w:fill="auto"/>
            <w:vAlign w:val="bottom"/>
          </w:tcPr>
          <w:p w14:paraId="376F9D59" w14:textId="0074F72A" w:rsidR="00FB2315" w:rsidRPr="0032623A" w:rsidRDefault="00FB2315" w:rsidP="00917A8A">
            <w:pPr>
              <w:pStyle w:val="Other0"/>
              <w:spacing w:after="0" w:line="276" w:lineRule="auto"/>
              <w:ind w:firstLine="0"/>
              <w:jc w:val="right"/>
              <w:rPr>
                <w:rFonts w:ascii="Times New Roman" w:hAnsi="Times New Roman" w:cs="Times New Roman"/>
                <w:sz w:val="22"/>
                <w:szCs w:val="22"/>
              </w:rPr>
            </w:pPr>
            <w:r w:rsidRPr="0032623A">
              <w:rPr>
                <w:rStyle w:val="Other"/>
                <w:rFonts w:ascii="Times New Roman" w:eastAsia="Times New Roman" w:hAnsi="Times New Roman" w:cs="Times New Roman"/>
                <w:b/>
                <w:bCs/>
                <w:sz w:val="22"/>
                <w:szCs w:val="22"/>
              </w:rPr>
              <w:t>1</w:t>
            </w:r>
            <w:r w:rsidR="008A44A1">
              <w:rPr>
                <w:rStyle w:val="Other"/>
                <w:rFonts w:ascii="Times New Roman" w:eastAsia="Times New Roman" w:hAnsi="Times New Roman" w:cs="Times New Roman"/>
                <w:b/>
                <w:bCs/>
                <w:sz w:val="22"/>
                <w:szCs w:val="22"/>
                <w:lang w:val="bg-BG"/>
              </w:rPr>
              <w:t xml:space="preserve"> </w:t>
            </w:r>
            <w:r w:rsidRPr="0032623A">
              <w:rPr>
                <w:rStyle w:val="Other"/>
                <w:rFonts w:ascii="Times New Roman" w:eastAsia="Times New Roman" w:hAnsi="Times New Roman" w:cs="Times New Roman"/>
                <w:b/>
                <w:bCs/>
                <w:sz w:val="22"/>
                <w:szCs w:val="22"/>
              </w:rPr>
              <w:t>498</w:t>
            </w:r>
          </w:p>
        </w:tc>
        <w:tc>
          <w:tcPr>
            <w:tcW w:w="742" w:type="dxa"/>
            <w:tcBorders>
              <w:top w:val="single" w:sz="4" w:space="0" w:color="auto"/>
              <w:left w:val="single" w:sz="4" w:space="0" w:color="auto"/>
            </w:tcBorders>
            <w:shd w:val="clear" w:color="auto" w:fill="auto"/>
            <w:vAlign w:val="bottom"/>
          </w:tcPr>
          <w:p w14:paraId="4FF434AD" w14:textId="25076293" w:rsidR="00FB2315" w:rsidRPr="008A44A1" w:rsidRDefault="00FB2315" w:rsidP="00917A8A">
            <w:pPr>
              <w:pStyle w:val="Other0"/>
              <w:spacing w:after="0" w:line="276" w:lineRule="auto"/>
              <w:ind w:firstLine="0"/>
              <w:jc w:val="right"/>
              <w:rPr>
                <w:rFonts w:ascii="Times New Roman" w:hAnsi="Times New Roman" w:cs="Times New Roman"/>
                <w:sz w:val="22"/>
                <w:szCs w:val="22"/>
                <w:lang w:val="bg-BG"/>
              </w:rPr>
            </w:pPr>
            <w:r w:rsidRPr="0032623A">
              <w:rPr>
                <w:rStyle w:val="Other"/>
                <w:rFonts w:ascii="Times New Roman" w:hAnsi="Times New Roman" w:cs="Times New Roman"/>
                <w:sz w:val="22"/>
                <w:szCs w:val="22"/>
              </w:rPr>
              <w:t>100</w:t>
            </w:r>
            <w:r w:rsidR="008A44A1">
              <w:rPr>
                <w:rStyle w:val="Other"/>
                <w:rFonts w:ascii="Times New Roman" w:hAnsi="Times New Roman" w:cs="Times New Roman"/>
                <w:sz w:val="22"/>
                <w:szCs w:val="22"/>
                <w:lang w:val="bg-BG"/>
              </w:rPr>
              <w:t>%</w:t>
            </w:r>
          </w:p>
        </w:tc>
        <w:tc>
          <w:tcPr>
            <w:tcW w:w="993" w:type="dxa"/>
            <w:tcBorders>
              <w:top w:val="single" w:sz="4" w:space="0" w:color="auto"/>
              <w:left w:val="single" w:sz="4" w:space="0" w:color="auto"/>
              <w:right w:val="single" w:sz="4" w:space="0" w:color="auto"/>
            </w:tcBorders>
            <w:shd w:val="clear" w:color="auto" w:fill="auto"/>
            <w:vAlign w:val="bottom"/>
          </w:tcPr>
          <w:p w14:paraId="6695A66A" w14:textId="77777777" w:rsidR="00FB2315" w:rsidRPr="0032623A" w:rsidRDefault="00FB2315" w:rsidP="00917A8A">
            <w:pPr>
              <w:pStyle w:val="Other0"/>
              <w:spacing w:after="0" w:line="276" w:lineRule="auto"/>
              <w:ind w:firstLine="0"/>
              <w:jc w:val="right"/>
              <w:rPr>
                <w:rFonts w:ascii="Times New Roman" w:hAnsi="Times New Roman" w:cs="Times New Roman"/>
                <w:sz w:val="22"/>
                <w:szCs w:val="22"/>
              </w:rPr>
            </w:pPr>
            <w:r w:rsidRPr="0032623A">
              <w:rPr>
                <w:rStyle w:val="Other"/>
                <w:rFonts w:ascii="Times New Roman" w:eastAsia="Times New Roman" w:hAnsi="Times New Roman" w:cs="Times New Roman"/>
                <w:b/>
                <w:bCs/>
                <w:sz w:val="22"/>
                <w:szCs w:val="22"/>
              </w:rPr>
              <w:t>1 498</w:t>
            </w:r>
          </w:p>
        </w:tc>
      </w:tr>
      <w:tr w:rsidR="00FB2315" w:rsidRPr="00E67495" w14:paraId="21F2D103" w14:textId="77777777" w:rsidTr="00831352">
        <w:trPr>
          <w:trHeight w:hRule="exact" w:val="294"/>
          <w:jc w:val="center"/>
        </w:trPr>
        <w:tc>
          <w:tcPr>
            <w:tcW w:w="5989" w:type="dxa"/>
            <w:gridSpan w:val="2"/>
            <w:tcBorders>
              <w:top w:val="single" w:sz="4" w:space="0" w:color="auto"/>
              <w:left w:val="single" w:sz="4" w:space="0" w:color="auto"/>
              <w:bottom w:val="single" w:sz="4" w:space="0" w:color="auto"/>
            </w:tcBorders>
            <w:shd w:val="clear" w:color="auto" w:fill="auto"/>
          </w:tcPr>
          <w:p w14:paraId="1BFDED4C" w14:textId="77777777" w:rsidR="00FB2315" w:rsidRPr="0032623A" w:rsidRDefault="00FB2315" w:rsidP="00917A8A">
            <w:pPr>
              <w:pStyle w:val="Other0"/>
              <w:spacing w:after="0" w:line="276" w:lineRule="auto"/>
              <w:ind w:firstLine="0"/>
              <w:rPr>
                <w:rFonts w:ascii="Times New Roman" w:hAnsi="Times New Roman" w:cs="Times New Roman"/>
                <w:sz w:val="22"/>
                <w:szCs w:val="22"/>
              </w:rPr>
            </w:pPr>
            <w:r w:rsidRPr="0032623A">
              <w:rPr>
                <w:rStyle w:val="Other"/>
                <w:rFonts w:ascii="Times New Roman" w:eastAsia="Times New Roman" w:hAnsi="Times New Roman" w:cs="Times New Roman"/>
                <w:b/>
                <w:bCs/>
                <w:sz w:val="22"/>
                <w:szCs w:val="22"/>
              </w:rPr>
              <w:t>ОБЩО</w:t>
            </w:r>
          </w:p>
        </w:tc>
        <w:tc>
          <w:tcPr>
            <w:tcW w:w="810" w:type="dxa"/>
            <w:tcBorders>
              <w:top w:val="single" w:sz="4" w:space="0" w:color="auto"/>
              <w:left w:val="single" w:sz="4" w:space="0" w:color="auto"/>
              <w:bottom w:val="single" w:sz="4" w:space="0" w:color="auto"/>
            </w:tcBorders>
            <w:shd w:val="clear" w:color="auto" w:fill="auto"/>
          </w:tcPr>
          <w:p w14:paraId="7785357A" w14:textId="77777777" w:rsidR="00FB2315" w:rsidRPr="0032623A" w:rsidRDefault="00FB2315" w:rsidP="00917A8A">
            <w:pPr>
              <w:spacing w:line="276" w:lineRule="auto"/>
              <w:rPr>
                <w:rFonts w:ascii="Times New Roman" w:hAnsi="Times New Roman" w:cs="Times New Roman"/>
                <w:sz w:val="22"/>
                <w:szCs w:val="22"/>
              </w:rPr>
            </w:pPr>
          </w:p>
        </w:tc>
        <w:tc>
          <w:tcPr>
            <w:tcW w:w="959" w:type="dxa"/>
            <w:tcBorders>
              <w:top w:val="single" w:sz="4" w:space="0" w:color="auto"/>
              <w:left w:val="single" w:sz="4" w:space="0" w:color="auto"/>
              <w:bottom w:val="single" w:sz="4" w:space="0" w:color="auto"/>
            </w:tcBorders>
            <w:shd w:val="clear" w:color="auto" w:fill="auto"/>
          </w:tcPr>
          <w:p w14:paraId="4C61845A" w14:textId="2B8B6A65" w:rsidR="00FB2315" w:rsidRPr="0032623A" w:rsidRDefault="00FB2315" w:rsidP="00917A8A">
            <w:pPr>
              <w:pStyle w:val="Other0"/>
              <w:spacing w:after="0" w:line="276" w:lineRule="auto"/>
              <w:ind w:firstLine="0"/>
              <w:jc w:val="right"/>
              <w:rPr>
                <w:rFonts w:ascii="Times New Roman" w:hAnsi="Times New Roman" w:cs="Times New Roman"/>
                <w:sz w:val="22"/>
                <w:szCs w:val="22"/>
              </w:rPr>
            </w:pPr>
            <w:r w:rsidRPr="0032623A">
              <w:rPr>
                <w:rStyle w:val="Other"/>
                <w:rFonts w:ascii="Times New Roman" w:eastAsia="Times New Roman" w:hAnsi="Times New Roman" w:cs="Times New Roman"/>
                <w:b/>
                <w:bCs/>
                <w:sz w:val="22"/>
                <w:szCs w:val="22"/>
              </w:rPr>
              <w:t xml:space="preserve"> 52 352</w:t>
            </w:r>
          </w:p>
        </w:tc>
        <w:tc>
          <w:tcPr>
            <w:tcW w:w="742" w:type="dxa"/>
            <w:tcBorders>
              <w:top w:val="single" w:sz="4" w:space="0" w:color="auto"/>
              <w:left w:val="single" w:sz="4" w:space="0" w:color="auto"/>
              <w:bottom w:val="single" w:sz="4" w:space="0" w:color="auto"/>
            </w:tcBorders>
            <w:shd w:val="clear" w:color="auto" w:fill="auto"/>
          </w:tcPr>
          <w:p w14:paraId="541F546D" w14:textId="77777777" w:rsidR="00FB2315" w:rsidRPr="0032623A" w:rsidRDefault="00FB2315" w:rsidP="00917A8A">
            <w:pPr>
              <w:spacing w:line="276" w:lineRule="auto"/>
              <w:rPr>
                <w:rFonts w:ascii="Times New Roman" w:hAnsi="Times New Roman" w:cs="Times New Roman"/>
                <w:sz w:val="22"/>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F6AA5F" w14:textId="1E7D5D44" w:rsidR="00FB2315" w:rsidRPr="0032623A" w:rsidRDefault="00FB2315" w:rsidP="00917A8A">
            <w:pPr>
              <w:pStyle w:val="Other0"/>
              <w:spacing w:after="0" w:line="276" w:lineRule="auto"/>
              <w:ind w:firstLine="0"/>
              <w:jc w:val="right"/>
              <w:rPr>
                <w:rFonts w:ascii="Times New Roman" w:hAnsi="Times New Roman" w:cs="Times New Roman"/>
                <w:sz w:val="22"/>
                <w:szCs w:val="22"/>
              </w:rPr>
            </w:pPr>
            <w:r w:rsidRPr="0032623A">
              <w:rPr>
                <w:rStyle w:val="Other"/>
                <w:rFonts w:ascii="Times New Roman" w:eastAsia="Times New Roman" w:hAnsi="Times New Roman" w:cs="Times New Roman"/>
                <w:b/>
                <w:bCs/>
                <w:sz w:val="22"/>
                <w:szCs w:val="22"/>
                <w:lang w:bidi="en-US"/>
              </w:rPr>
              <w:t xml:space="preserve"> </w:t>
            </w:r>
            <w:r w:rsidRPr="0032623A">
              <w:rPr>
                <w:rStyle w:val="Other"/>
                <w:rFonts w:ascii="Times New Roman" w:eastAsia="Times New Roman" w:hAnsi="Times New Roman" w:cs="Times New Roman"/>
                <w:b/>
                <w:bCs/>
                <w:sz w:val="22"/>
                <w:szCs w:val="22"/>
              </w:rPr>
              <w:t>52 352</w:t>
            </w:r>
          </w:p>
        </w:tc>
      </w:tr>
    </w:tbl>
    <w:p w14:paraId="0817517D" w14:textId="77777777" w:rsidR="008A44A1" w:rsidRDefault="008A44A1" w:rsidP="00917A8A">
      <w:pPr>
        <w:pStyle w:val="Tablecaption0"/>
        <w:spacing w:line="276" w:lineRule="auto"/>
        <w:ind w:left="508"/>
        <w:rPr>
          <w:rStyle w:val="Tablecaption"/>
          <w:rFonts w:ascii="Times New Roman" w:hAnsi="Times New Roman" w:cs="Times New Roman"/>
          <w:b/>
        </w:rPr>
      </w:pPr>
    </w:p>
    <w:p w14:paraId="7FE9118F" w14:textId="07B9F8FE" w:rsidR="00FB2315" w:rsidRPr="008A44A1" w:rsidRDefault="00FB2315" w:rsidP="008A44A1">
      <w:pPr>
        <w:pStyle w:val="Tablecaption0"/>
        <w:spacing w:line="276" w:lineRule="auto"/>
        <w:ind w:left="508" w:right="-220"/>
        <w:rPr>
          <w:rFonts w:ascii="Times New Roman" w:hAnsi="Times New Roman" w:cs="Times New Roman"/>
          <w:sz w:val="26"/>
          <w:szCs w:val="26"/>
          <w:u w:val="none"/>
          <w:lang w:val="bg-BG"/>
        </w:rPr>
      </w:pPr>
      <w:r w:rsidRPr="008A44A1">
        <w:rPr>
          <w:rStyle w:val="Tablecaption"/>
          <w:rFonts w:ascii="Times New Roman" w:hAnsi="Times New Roman" w:cs="Times New Roman"/>
          <w:b/>
          <w:sz w:val="26"/>
          <w:szCs w:val="26"/>
          <w:u w:val="none"/>
        </w:rPr>
        <w:t>Дружеството притежава права на глас в следните асоциирани</w:t>
      </w:r>
      <w:r w:rsidR="008A44A1" w:rsidRPr="008A44A1">
        <w:rPr>
          <w:rStyle w:val="Tablecaption"/>
          <w:rFonts w:ascii="Times New Roman" w:hAnsi="Times New Roman" w:cs="Times New Roman"/>
          <w:b/>
          <w:sz w:val="26"/>
          <w:szCs w:val="26"/>
          <w:u w:val="none"/>
          <w:lang w:val="bg-BG"/>
        </w:rPr>
        <w:t xml:space="preserve"> дружества:</w:t>
      </w:r>
    </w:p>
    <w:tbl>
      <w:tblPr>
        <w:tblOverlap w:val="never"/>
        <w:tblW w:w="0" w:type="auto"/>
        <w:tblInd w:w="142" w:type="dxa"/>
        <w:tblLayout w:type="fixed"/>
        <w:tblCellMar>
          <w:left w:w="10" w:type="dxa"/>
          <w:right w:w="10" w:type="dxa"/>
        </w:tblCellMar>
        <w:tblLook w:val="04A0" w:firstRow="1" w:lastRow="0" w:firstColumn="1" w:lastColumn="0" w:noHBand="0" w:noVBand="1"/>
      </w:tblPr>
      <w:tblGrid>
        <w:gridCol w:w="3544"/>
        <w:gridCol w:w="1276"/>
        <w:gridCol w:w="850"/>
        <w:gridCol w:w="1276"/>
        <w:gridCol w:w="1134"/>
      </w:tblGrid>
      <w:tr w:rsidR="00FB2315" w:rsidRPr="008A44A1" w14:paraId="59B790EC" w14:textId="77777777" w:rsidTr="00F5186D">
        <w:trPr>
          <w:trHeight w:hRule="exact" w:val="227"/>
        </w:trPr>
        <w:tc>
          <w:tcPr>
            <w:tcW w:w="3544" w:type="dxa"/>
            <w:shd w:val="clear" w:color="auto" w:fill="auto"/>
          </w:tcPr>
          <w:p w14:paraId="588899FC" w14:textId="5B48960C" w:rsidR="00FB2315" w:rsidRDefault="00FB2315" w:rsidP="00917A8A">
            <w:pPr>
              <w:pStyle w:val="Other0"/>
              <w:spacing w:after="0" w:line="276" w:lineRule="auto"/>
              <w:ind w:firstLine="0"/>
              <w:rPr>
                <w:rStyle w:val="Other"/>
                <w:rFonts w:ascii="Times New Roman" w:hAnsi="Times New Roman" w:cs="Times New Roman"/>
                <w:b/>
                <w:bCs/>
                <w:sz w:val="26"/>
                <w:szCs w:val="26"/>
                <w:u w:val="single"/>
              </w:rPr>
            </w:pPr>
          </w:p>
          <w:p w14:paraId="10646609" w14:textId="77777777" w:rsidR="008A44A1" w:rsidRDefault="008A44A1" w:rsidP="00917A8A">
            <w:pPr>
              <w:pStyle w:val="Other0"/>
              <w:spacing w:after="0" w:line="276" w:lineRule="auto"/>
              <w:ind w:firstLine="0"/>
              <w:rPr>
                <w:rStyle w:val="Other"/>
                <w:rFonts w:ascii="Times New Roman" w:hAnsi="Times New Roman" w:cs="Times New Roman"/>
                <w:b/>
                <w:bCs/>
                <w:sz w:val="26"/>
                <w:szCs w:val="26"/>
                <w:u w:val="single"/>
              </w:rPr>
            </w:pPr>
          </w:p>
          <w:p w14:paraId="20A33B3A" w14:textId="77777777" w:rsidR="008A44A1" w:rsidRDefault="008A44A1" w:rsidP="00917A8A">
            <w:pPr>
              <w:pStyle w:val="Other0"/>
              <w:spacing w:after="0" w:line="276" w:lineRule="auto"/>
              <w:ind w:firstLine="0"/>
              <w:rPr>
                <w:rStyle w:val="Other"/>
                <w:rFonts w:ascii="Times New Roman" w:hAnsi="Times New Roman" w:cs="Times New Roman"/>
                <w:b/>
                <w:bCs/>
                <w:sz w:val="26"/>
                <w:szCs w:val="26"/>
                <w:u w:val="single"/>
              </w:rPr>
            </w:pPr>
          </w:p>
          <w:p w14:paraId="255A72C0" w14:textId="77777777" w:rsidR="008A44A1" w:rsidRDefault="008A44A1" w:rsidP="00917A8A">
            <w:pPr>
              <w:pStyle w:val="Other0"/>
              <w:spacing w:after="0" w:line="276" w:lineRule="auto"/>
              <w:ind w:firstLine="0"/>
              <w:rPr>
                <w:rStyle w:val="Other"/>
                <w:rFonts w:ascii="Times New Roman" w:hAnsi="Times New Roman" w:cs="Times New Roman"/>
                <w:b/>
                <w:bCs/>
                <w:sz w:val="26"/>
                <w:szCs w:val="26"/>
                <w:u w:val="single"/>
              </w:rPr>
            </w:pPr>
          </w:p>
          <w:p w14:paraId="2D5CA7B0" w14:textId="77777777" w:rsidR="008A44A1" w:rsidRDefault="008A44A1" w:rsidP="00917A8A">
            <w:pPr>
              <w:pStyle w:val="Other0"/>
              <w:spacing w:after="0" w:line="276" w:lineRule="auto"/>
              <w:ind w:firstLine="0"/>
              <w:rPr>
                <w:rStyle w:val="Other"/>
                <w:rFonts w:ascii="Times New Roman" w:hAnsi="Times New Roman" w:cs="Times New Roman"/>
                <w:b/>
                <w:bCs/>
                <w:sz w:val="26"/>
                <w:szCs w:val="26"/>
                <w:u w:val="single"/>
              </w:rPr>
            </w:pPr>
          </w:p>
          <w:p w14:paraId="6497C9C1" w14:textId="77777777" w:rsidR="008A44A1" w:rsidRDefault="008A44A1" w:rsidP="00917A8A">
            <w:pPr>
              <w:pStyle w:val="Other0"/>
              <w:spacing w:after="0" w:line="276" w:lineRule="auto"/>
              <w:ind w:firstLine="0"/>
              <w:rPr>
                <w:rStyle w:val="Other"/>
                <w:rFonts w:ascii="Times New Roman" w:hAnsi="Times New Roman" w:cs="Times New Roman"/>
                <w:b/>
                <w:bCs/>
                <w:sz w:val="26"/>
                <w:szCs w:val="26"/>
                <w:u w:val="single"/>
              </w:rPr>
            </w:pPr>
          </w:p>
          <w:p w14:paraId="302A8D6C" w14:textId="77777777" w:rsidR="008A44A1" w:rsidRDefault="008A44A1" w:rsidP="00917A8A">
            <w:pPr>
              <w:pStyle w:val="Other0"/>
              <w:spacing w:after="0" w:line="276" w:lineRule="auto"/>
              <w:ind w:firstLine="0"/>
              <w:rPr>
                <w:rStyle w:val="Other"/>
                <w:rFonts w:ascii="Times New Roman" w:hAnsi="Times New Roman" w:cs="Times New Roman"/>
                <w:b/>
                <w:bCs/>
                <w:sz w:val="26"/>
                <w:szCs w:val="26"/>
                <w:u w:val="single"/>
              </w:rPr>
            </w:pPr>
          </w:p>
          <w:p w14:paraId="6652C9B5" w14:textId="77777777" w:rsidR="008A44A1" w:rsidRDefault="008A44A1" w:rsidP="00917A8A">
            <w:pPr>
              <w:pStyle w:val="Other0"/>
              <w:spacing w:after="0" w:line="276" w:lineRule="auto"/>
              <w:ind w:firstLine="0"/>
              <w:rPr>
                <w:rStyle w:val="Other"/>
                <w:rFonts w:ascii="Times New Roman" w:hAnsi="Times New Roman" w:cs="Times New Roman"/>
                <w:b/>
                <w:bCs/>
                <w:sz w:val="26"/>
                <w:szCs w:val="26"/>
                <w:u w:val="single"/>
              </w:rPr>
            </w:pPr>
          </w:p>
          <w:p w14:paraId="57BB5415" w14:textId="77777777" w:rsidR="008A44A1" w:rsidRDefault="008A44A1" w:rsidP="00917A8A">
            <w:pPr>
              <w:pStyle w:val="Other0"/>
              <w:spacing w:after="0" w:line="276" w:lineRule="auto"/>
              <w:ind w:firstLine="0"/>
              <w:rPr>
                <w:rStyle w:val="Other"/>
                <w:rFonts w:ascii="Times New Roman" w:hAnsi="Times New Roman" w:cs="Times New Roman"/>
                <w:b/>
                <w:bCs/>
                <w:sz w:val="26"/>
                <w:szCs w:val="26"/>
                <w:u w:val="single"/>
              </w:rPr>
            </w:pPr>
          </w:p>
          <w:p w14:paraId="2B5393E3" w14:textId="77777777" w:rsidR="008A44A1" w:rsidRPr="008A44A1" w:rsidRDefault="008A44A1" w:rsidP="00917A8A">
            <w:pPr>
              <w:pStyle w:val="Other0"/>
              <w:spacing w:after="0" w:line="276" w:lineRule="auto"/>
              <w:ind w:firstLine="0"/>
              <w:rPr>
                <w:rFonts w:ascii="Times New Roman" w:hAnsi="Times New Roman" w:cs="Times New Roman"/>
                <w:sz w:val="26"/>
                <w:szCs w:val="26"/>
              </w:rPr>
            </w:pPr>
          </w:p>
        </w:tc>
        <w:tc>
          <w:tcPr>
            <w:tcW w:w="1276" w:type="dxa"/>
            <w:shd w:val="clear" w:color="auto" w:fill="auto"/>
          </w:tcPr>
          <w:p w14:paraId="405D2589" w14:textId="77777777" w:rsidR="00FB2315" w:rsidRPr="008A44A1" w:rsidRDefault="00FB2315" w:rsidP="00917A8A">
            <w:pPr>
              <w:spacing w:line="276" w:lineRule="auto"/>
              <w:rPr>
                <w:rFonts w:ascii="Times New Roman" w:hAnsi="Times New Roman" w:cs="Times New Roman"/>
                <w:sz w:val="26"/>
                <w:szCs w:val="26"/>
              </w:rPr>
            </w:pPr>
          </w:p>
        </w:tc>
        <w:tc>
          <w:tcPr>
            <w:tcW w:w="850" w:type="dxa"/>
            <w:shd w:val="clear" w:color="auto" w:fill="auto"/>
          </w:tcPr>
          <w:p w14:paraId="5075C9D7" w14:textId="77777777" w:rsidR="00FB2315" w:rsidRPr="008A44A1" w:rsidRDefault="00FB2315" w:rsidP="00917A8A">
            <w:pPr>
              <w:spacing w:line="276" w:lineRule="auto"/>
              <w:rPr>
                <w:rFonts w:ascii="Times New Roman" w:hAnsi="Times New Roman" w:cs="Times New Roman"/>
                <w:sz w:val="26"/>
                <w:szCs w:val="26"/>
              </w:rPr>
            </w:pPr>
          </w:p>
        </w:tc>
        <w:tc>
          <w:tcPr>
            <w:tcW w:w="1276" w:type="dxa"/>
            <w:shd w:val="clear" w:color="auto" w:fill="auto"/>
          </w:tcPr>
          <w:p w14:paraId="51CD2B79" w14:textId="77777777" w:rsidR="00FB2315" w:rsidRPr="008A44A1" w:rsidRDefault="00FB2315" w:rsidP="00917A8A">
            <w:pPr>
              <w:spacing w:line="276" w:lineRule="auto"/>
              <w:rPr>
                <w:rFonts w:ascii="Times New Roman" w:hAnsi="Times New Roman" w:cs="Times New Roman"/>
                <w:sz w:val="26"/>
                <w:szCs w:val="26"/>
              </w:rPr>
            </w:pPr>
          </w:p>
        </w:tc>
        <w:tc>
          <w:tcPr>
            <w:tcW w:w="1134" w:type="dxa"/>
            <w:shd w:val="clear" w:color="auto" w:fill="auto"/>
          </w:tcPr>
          <w:p w14:paraId="4709B027" w14:textId="77777777" w:rsidR="00FB2315" w:rsidRPr="008A44A1" w:rsidRDefault="00FB2315" w:rsidP="00917A8A">
            <w:pPr>
              <w:spacing w:line="276" w:lineRule="auto"/>
              <w:rPr>
                <w:rFonts w:ascii="Times New Roman" w:hAnsi="Times New Roman" w:cs="Times New Roman"/>
                <w:sz w:val="26"/>
                <w:szCs w:val="26"/>
              </w:rPr>
            </w:pPr>
          </w:p>
        </w:tc>
      </w:tr>
      <w:tr w:rsidR="00EB497D" w:rsidRPr="00E67495" w14:paraId="4A3EA76D" w14:textId="77777777" w:rsidTr="00F5186D">
        <w:trPr>
          <w:trHeight w:hRule="exact" w:val="248"/>
        </w:trPr>
        <w:tc>
          <w:tcPr>
            <w:tcW w:w="3544" w:type="dxa"/>
            <w:tcBorders>
              <w:top w:val="single" w:sz="4" w:space="0" w:color="auto"/>
              <w:left w:val="single" w:sz="4" w:space="0" w:color="auto"/>
            </w:tcBorders>
            <w:shd w:val="clear" w:color="auto" w:fill="auto"/>
          </w:tcPr>
          <w:p w14:paraId="723F95E2" w14:textId="77777777" w:rsidR="00EB497D" w:rsidRPr="00F5186D" w:rsidRDefault="00EB497D" w:rsidP="00917A8A">
            <w:pPr>
              <w:spacing w:line="276" w:lineRule="auto"/>
              <w:rPr>
                <w:rFonts w:ascii="Times New Roman" w:hAnsi="Times New Roman" w:cs="Times New Roman"/>
                <w:sz w:val="22"/>
                <w:szCs w:val="22"/>
              </w:rPr>
            </w:pPr>
          </w:p>
        </w:tc>
        <w:tc>
          <w:tcPr>
            <w:tcW w:w="1276" w:type="dxa"/>
            <w:tcBorders>
              <w:top w:val="single" w:sz="4" w:space="0" w:color="auto"/>
              <w:left w:val="single" w:sz="4" w:space="0" w:color="auto"/>
            </w:tcBorders>
            <w:shd w:val="clear" w:color="auto" w:fill="auto"/>
          </w:tcPr>
          <w:p w14:paraId="0C65EB60" w14:textId="14F11CE7" w:rsidR="00EB497D" w:rsidRPr="00F5186D" w:rsidRDefault="00EB497D" w:rsidP="00917A8A">
            <w:pPr>
              <w:pStyle w:val="Other0"/>
              <w:spacing w:after="0" w:line="276" w:lineRule="auto"/>
              <w:ind w:firstLine="0"/>
              <w:jc w:val="center"/>
              <w:rPr>
                <w:rFonts w:ascii="Times New Roman" w:hAnsi="Times New Roman" w:cs="Times New Roman"/>
                <w:b/>
                <w:bCs/>
                <w:sz w:val="22"/>
                <w:szCs w:val="22"/>
              </w:rPr>
            </w:pPr>
          </w:p>
        </w:tc>
        <w:tc>
          <w:tcPr>
            <w:tcW w:w="850" w:type="dxa"/>
            <w:tcBorders>
              <w:top w:val="single" w:sz="4" w:space="0" w:color="auto"/>
            </w:tcBorders>
            <w:shd w:val="clear" w:color="auto" w:fill="auto"/>
          </w:tcPr>
          <w:p w14:paraId="3D03877C" w14:textId="60D1D8E2" w:rsidR="00EB497D" w:rsidRPr="00F5186D" w:rsidRDefault="00EB497D" w:rsidP="00917A8A">
            <w:pPr>
              <w:pStyle w:val="Other0"/>
              <w:spacing w:after="0" w:line="276" w:lineRule="auto"/>
              <w:ind w:firstLine="0"/>
              <w:rPr>
                <w:rFonts w:ascii="Times New Roman" w:hAnsi="Times New Roman" w:cs="Times New Roman"/>
                <w:b/>
                <w:bCs/>
                <w:sz w:val="22"/>
                <w:szCs w:val="22"/>
              </w:rPr>
            </w:pPr>
            <w:r w:rsidRPr="00F5186D">
              <w:rPr>
                <w:rStyle w:val="Other"/>
                <w:rFonts w:ascii="Times New Roman" w:eastAsia="Times New Roman" w:hAnsi="Times New Roman" w:cs="Times New Roman"/>
                <w:b/>
                <w:bCs/>
                <w:sz w:val="22"/>
                <w:szCs w:val="22"/>
              </w:rPr>
              <w:t>2022</w:t>
            </w:r>
          </w:p>
        </w:tc>
        <w:tc>
          <w:tcPr>
            <w:tcW w:w="1276" w:type="dxa"/>
            <w:tcBorders>
              <w:top w:val="single" w:sz="4" w:space="0" w:color="auto"/>
              <w:left w:val="single" w:sz="4" w:space="0" w:color="auto"/>
            </w:tcBorders>
            <w:shd w:val="clear" w:color="auto" w:fill="auto"/>
          </w:tcPr>
          <w:p w14:paraId="4B717012" w14:textId="77777777" w:rsidR="00EB497D" w:rsidRPr="00F5186D" w:rsidRDefault="00EB497D" w:rsidP="00917A8A">
            <w:pPr>
              <w:spacing w:line="276" w:lineRule="auto"/>
              <w:rPr>
                <w:rFonts w:ascii="Times New Roman" w:hAnsi="Times New Roman" w:cs="Times New Roman"/>
                <w:b/>
                <w:bCs/>
                <w:sz w:val="22"/>
                <w:szCs w:val="22"/>
              </w:rPr>
            </w:pPr>
          </w:p>
        </w:tc>
        <w:tc>
          <w:tcPr>
            <w:tcW w:w="1134" w:type="dxa"/>
            <w:tcBorders>
              <w:top w:val="single" w:sz="4" w:space="0" w:color="auto"/>
              <w:right w:val="single" w:sz="4" w:space="0" w:color="auto"/>
            </w:tcBorders>
            <w:shd w:val="clear" w:color="auto" w:fill="auto"/>
          </w:tcPr>
          <w:p w14:paraId="59E53C14" w14:textId="016C72E7" w:rsidR="00EB497D" w:rsidRPr="00F5186D" w:rsidRDefault="00EB497D" w:rsidP="00917A8A">
            <w:pPr>
              <w:pStyle w:val="Other0"/>
              <w:spacing w:after="0" w:line="276" w:lineRule="auto"/>
              <w:ind w:firstLine="0"/>
              <w:rPr>
                <w:rFonts w:ascii="Times New Roman" w:hAnsi="Times New Roman" w:cs="Times New Roman"/>
                <w:b/>
                <w:bCs/>
                <w:sz w:val="22"/>
                <w:szCs w:val="22"/>
              </w:rPr>
            </w:pPr>
            <w:r w:rsidRPr="00F5186D">
              <w:rPr>
                <w:rStyle w:val="Other"/>
                <w:rFonts w:ascii="Times New Roman" w:eastAsia="Times New Roman" w:hAnsi="Times New Roman" w:cs="Times New Roman"/>
                <w:b/>
                <w:bCs/>
                <w:sz w:val="22"/>
                <w:szCs w:val="22"/>
              </w:rPr>
              <w:t>2021</w:t>
            </w:r>
          </w:p>
        </w:tc>
      </w:tr>
      <w:tr w:rsidR="00EB497D" w:rsidRPr="00E67495" w14:paraId="72EAA681" w14:textId="77777777" w:rsidTr="00831352">
        <w:trPr>
          <w:trHeight w:hRule="exact" w:val="552"/>
        </w:trPr>
        <w:tc>
          <w:tcPr>
            <w:tcW w:w="3544" w:type="dxa"/>
            <w:tcBorders>
              <w:left w:val="single" w:sz="4" w:space="0" w:color="auto"/>
            </w:tcBorders>
            <w:shd w:val="clear" w:color="auto" w:fill="auto"/>
          </w:tcPr>
          <w:p w14:paraId="60A9EA78" w14:textId="77777777" w:rsidR="00EB497D" w:rsidRPr="00F5186D" w:rsidRDefault="00EB497D" w:rsidP="00917A8A">
            <w:pPr>
              <w:pStyle w:val="Other0"/>
              <w:spacing w:before="180" w:after="0" w:line="276" w:lineRule="auto"/>
              <w:ind w:firstLine="220"/>
              <w:rPr>
                <w:rFonts w:ascii="Times New Roman" w:hAnsi="Times New Roman" w:cs="Times New Roman"/>
                <w:b/>
                <w:bCs/>
                <w:sz w:val="22"/>
                <w:szCs w:val="22"/>
              </w:rPr>
            </w:pPr>
            <w:r w:rsidRPr="00F5186D">
              <w:rPr>
                <w:rStyle w:val="Other"/>
                <w:rFonts w:ascii="Times New Roman" w:eastAsia="Times New Roman" w:hAnsi="Times New Roman" w:cs="Times New Roman"/>
                <w:b/>
                <w:bCs/>
                <w:sz w:val="22"/>
                <w:szCs w:val="22"/>
              </w:rPr>
              <w:t>Име на предприятието</w:t>
            </w:r>
          </w:p>
        </w:tc>
        <w:tc>
          <w:tcPr>
            <w:tcW w:w="1276" w:type="dxa"/>
            <w:tcBorders>
              <w:top w:val="single" w:sz="4" w:space="0" w:color="auto"/>
              <w:left w:val="single" w:sz="4" w:space="0" w:color="auto"/>
            </w:tcBorders>
            <w:shd w:val="clear" w:color="auto" w:fill="auto"/>
            <w:vAlign w:val="bottom"/>
          </w:tcPr>
          <w:p w14:paraId="7194F0AE" w14:textId="77777777" w:rsidR="00EB497D" w:rsidRPr="00F5186D" w:rsidRDefault="00EB497D" w:rsidP="00917A8A">
            <w:pPr>
              <w:pStyle w:val="Other0"/>
              <w:spacing w:after="0" w:line="276" w:lineRule="auto"/>
              <w:ind w:firstLine="0"/>
              <w:jc w:val="center"/>
              <w:rPr>
                <w:rFonts w:ascii="Times New Roman" w:hAnsi="Times New Roman" w:cs="Times New Roman"/>
                <w:b/>
                <w:bCs/>
                <w:sz w:val="22"/>
                <w:szCs w:val="22"/>
              </w:rPr>
            </w:pPr>
            <w:r w:rsidRPr="00F5186D">
              <w:rPr>
                <w:rStyle w:val="Other"/>
                <w:rFonts w:ascii="Times New Roman" w:eastAsia="Times New Roman" w:hAnsi="Times New Roman" w:cs="Times New Roman"/>
                <w:b/>
                <w:bCs/>
                <w:sz w:val="22"/>
                <w:szCs w:val="22"/>
              </w:rPr>
              <w:t>права на глас</w:t>
            </w:r>
          </w:p>
        </w:tc>
        <w:tc>
          <w:tcPr>
            <w:tcW w:w="850" w:type="dxa"/>
            <w:tcBorders>
              <w:top w:val="single" w:sz="4" w:space="0" w:color="auto"/>
              <w:left w:val="single" w:sz="4" w:space="0" w:color="auto"/>
            </w:tcBorders>
            <w:shd w:val="clear" w:color="auto" w:fill="auto"/>
            <w:vAlign w:val="bottom"/>
          </w:tcPr>
          <w:p w14:paraId="79E24369" w14:textId="77777777" w:rsidR="00EB497D" w:rsidRPr="00F5186D" w:rsidRDefault="00EB497D" w:rsidP="00917A8A">
            <w:pPr>
              <w:pStyle w:val="Other0"/>
              <w:spacing w:after="0" w:line="276" w:lineRule="auto"/>
              <w:ind w:firstLine="0"/>
              <w:jc w:val="center"/>
              <w:rPr>
                <w:rFonts w:ascii="Times New Roman" w:hAnsi="Times New Roman" w:cs="Times New Roman"/>
                <w:b/>
                <w:bCs/>
                <w:sz w:val="22"/>
                <w:szCs w:val="22"/>
              </w:rPr>
            </w:pPr>
            <w:r w:rsidRPr="00F5186D">
              <w:rPr>
                <w:rStyle w:val="Other"/>
                <w:rFonts w:ascii="Times New Roman" w:eastAsia="Times New Roman" w:hAnsi="Times New Roman" w:cs="Times New Roman"/>
                <w:b/>
                <w:bCs/>
                <w:sz w:val="22"/>
                <w:szCs w:val="22"/>
                <w:lang w:bidi="en-US"/>
              </w:rPr>
              <w:t>BGN‘000</w:t>
            </w:r>
          </w:p>
        </w:tc>
        <w:tc>
          <w:tcPr>
            <w:tcW w:w="1276" w:type="dxa"/>
            <w:tcBorders>
              <w:top w:val="single" w:sz="4" w:space="0" w:color="auto"/>
              <w:left w:val="single" w:sz="4" w:space="0" w:color="auto"/>
            </w:tcBorders>
            <w:shd w:val="clear" w:color="auto" w:fill="auto"/>
            <w:vAlign w:val="bottom"/>
          </w:tcPr>
          <w:p w14:paraId="78410B40" w14:textId="77777777" w:rsidR="00EB497D" w:rsidRPr="00F5186D" w:rsidRDefault="00EB497D" w:rsidP="00917A8A">
            <w:pPr>
              <w:pStyle w:val="Other0"/>
              <w:spacing w:after="0" w:line="276" w:lineRule="auto"/>
              <w:ind w:firstLine="0"/>
              <w:jc w:val="center"/>
              <w:rPr>
                <w:rFonts w:ascii="Times New Roman" w:hAnsi="Times New Roman" w:cs="Times New Roman"/>
                <w:b/>
                <w:bCs/>
                <w:sz w:val="22"/>
                <w:szCs w:val="22"/>
              </w:rPr>
            </w:pPr>
            <w:r w:rsidRPr="00F5186D">
              <w:rPr>
                <w:rStyle w:val="Other"/>
                <w:rFonts w:ascii="Times New Roman" w:eastAsia="Times New Roman" w:hAnsi="Times New Roman" w:cs="Times New Roman"/>
                <w:b/>
                <w:bCs/>
                <w:sz w:val="22"/>
                <w:szCs w:val="22"/>
              </w:rPr>
              <w:t>права на глас</w:t>
            </w:r>
          </w:p>
        </w:tc>
        <w:tc>
          <w:tcPr>
            <w:tcW w:w="1134" w:type="dxa"/>
            <w:tcBorders>
              <w:top w:val="single" w:sz="4" w:space="0" w:color="auto"/>
              <w:left w:val="single" w:sz="4" w:space="0" w:color="auto"/>
              <w:right w:val="single" w:sz="4" w:space="0" w:color="auto"/>
            </w:tcBorders>
            <w:shd w:val="clear" w:color="auto" w:fill="auto"/>
            <w:vAlign w:val="bottom"/>
          </w:tcPr>
          <w:p w14:paraId="72599D0B" w14:textId="39876F62" w:rsidR="00EB497D" w:rsidRPr="00F5186D" w:rsidRDefault="00EB497D" w:rsidP="00917A8A">
            <w:pPr>
              <w:pStyle w:val="Other0"/>
              <w:spacing w:after="0" w:line="276" w:lineRule="auto"/>
              <w:ind w:firstLine="0"/>
              <w:jc w:val="center"/>
              <w:rPr>
                <w:rFonts w:ascii="Times New Roman" w:hAnsi="Times New Roman" w:cs="Times New Roman"/>
                <w:b/>
                <w:bCs/>
                <w:sz w:val="22"/>
                <w:szCs w:val="22"/>
              </w:rPr>
            </w:pPr>
            <w:r w:rsidRPr="00F5186D">
              <w:rPr>
                <w:rStyle w:val="Other"/>
                <w:rFonts w:ascii="Times New Roman" w:eastAsia="Times New Roman" w:hAnsi="Times New Roman" w:cs="Times New Roman"/>
                <w:b/>
                <w:bCs/>
                <w:sz w:val="22"/>
                <w:szCs w:val="22"/>
                <w:lang w:bidi="en-US"/>
              </w:rPr>
              <w:t>BGN‘000</w:t>
            </w:r>
          </w:p>
        </w:tc>
      </w:tr>
      <w:tr w:rsidR="00EB497D" w:rsidRPr="00E67495" w14:paraId="46369C96" w14:textId="77777777" w:rsidTr="00F5186D">
        <w:trPr>
          <w:trHeight w:hRule="exact" w:val="587"/>
        </w:trPr>
        <w:tc>
          <w:tcPr>
            <w:tcW w:w="3544" w:type="dxa"/>
            <w:tcBorders>
              <w:top w:val="single" w:sz="4" w:space="0" w:color="auto"/>
              <w:left w:val="single" w:sz="4" w:space="0" w:color="auto"/>
            </w:tcBorders>
            <w:shd w:val="clear" w:color="auto" w:fill="auto"/>
            <w:vAlign w:val="bottom"/>
          </w:tcPr>
          <w:p w14:paraId="2F029847" w14:textId="77777777" w:rsidR="00EB497D" w:rsidRPr="00E67495" w:rsidRDefault="00EB497D" w:rsidP="00917A8A">
            <w:pPr>
              <w:pStyle w:val="Other0"/>
              <w:spacing w:after="0" w:line="276" w:lineRule="auto"/>
              <w:ind w:firstLine="0"/>
              <w:rPr>
                <w:rFonts w:ascii="Times New Roman" w:hAnsi="Times New Roman" w:cs="Times New Roman"/>
                <w:sz w:val="24"/>
                <w:szCs w:val="24"/>
              </w:rPr>
            </w:pPr>
            <w:r w:rsidRPr="00E67495">
              <w:rPr>
                <w:rStyle w:val="Other"/>
                <w:rFonts w:ascii="Times New Roman" w:eastAsia="Times New Roman" w:hAnsi="Times New Roman" w:cs="Times New Roman"/>
                <w:sz w:val="24"/>
                <w:szCs w:val="24"/>
              </w:rPr>
              <w:t>Ген.Вл. Заимов ООД - Божурище</w:t>
            </w:r>
          </w:p>
        </w:tc>
        <w:tc>
          <w:tcPr>
            <w:tcW w:w="1276" w:type="dxa"/>
            <w:tcBorders>
              <w:top w:val="single" w:sz="4" w:space="0" w:color="auto"/>
              <w:left w:val="single" w:sz="4" w:space="0" w:color="auto"/>
            </w:tcBorders>
            <w:shd w:val="clear" w:color="auto" w:fill="auto"/>
            <w:vAlign w:val="bottom"/>
          </w:tcPr>
          <w:p w14:paraId="1198A78C" w14:textId="574F797C" w:rsidR="00EB497D" w:rsidRPr="00E67495" w:rsidRDefault="00EB497D" w:rsidP="00917A8A">
            <w:pPr>
              <w:pStyle w:val="Other0"/>
              <w:spacing w:after="0" w:line="276" w:lineRule="auto"/>
              <w:ind w:firstLine="0"/>
              <w:jc w:val="center"/>
              <w:rPr>
                <w:rFonts w:ascii="Times New Roman" w:hAnsi="Times New Roman" w:cs="Times New Roman"/>
              </w:rPr>
            </w:pPr>
            <w:r w:rsidRPr="00E67495">
              <w:rPr>
                <w:rStyle w:val="Other"/>
                <w:rFonts w:ascii="Times New Roman" w:eastAsia="Times New Roman" w:hAnsi="Times New Roman" w:cs="Times New Roman"/>
              </w:rPr>
              <w:t>26%</w:t>
            </w:r>
          </w:p>
        </w:tc>
        <w:tc>
          <w:tcPr>
            <w:tcW w:w="850" w:type="dxa"/>
            <w:tcBorders>
              <w:top w:val="single" w:sz="4" w:space="0" w:color="auto"/>
              <w:left w:val="single" w:sz="4" w:space="0" w:color="auto"/>
            </w:tcBorders>
            <w:shd w:val="clear" w:color="auto" w:fill="auto"/>
            <w:vAlign w:val="bottom"/>
          </w:tcPr>
          <w:p w14:paraId="286071D7" w14:textId="77777777" w:rsidR="00EB497D" w:rsidRPr="00E67495" w:rsidRDefault="00EB497D" w:rsidP="00917A8A">
            <w:pPr>
              <w:pStyle w:val="Other0"/>
              <w:spacing w:after="0" w:line="276" w:lineRule="auto"/>
              <w:ind w:firstLine="0"/>
              <w:jc w:val="right"/>
              <w:rPr>
                <w:rFonts w:ascii="Times New Roman" w:hAnsi="Times New Roman" w:cs="Times New Roman"/>
              </w:rPr>
            </w:pPr>
            <w:r w:rsidRPr="00E67495">
              <w:rPr>
                <w:rStyle w:val="Other"/>
                <w:rFonts w:ascii="Times New Roman" w:eastAsia="Times New Roman" w:hAnsi="Times New Roman" w:cs="Times New Roman"/>
              </w:rPr>
              <w:t>749</w:t>
            </w:r>
          </w:p>
        </w:tc>
        <w:tc>
          <w:tcPr>
            <w:tcW w:w="1276" w:type="dxa"/>
            <w:tcBorders>
              <w:top w:val="single" w:sz="4" w:space="0" w:color="auto"/>
              <w:left w:val="single" w:sz="4" w:space="0" w:color="auto"/>
            </w:tcBorders>
            <w:shd w:val="clear" w:color="auto" w:fill="auto"/>
            <w:vAlign w:val="bottom"/>
          </w:tcPr>
          <w:p w14:paraId="16FBFFA1" w14:textId="77777777" w:rsidR="00EB497D" w:rsidRPr="00E67495" w:rsidRDefault="00EB497D" w:rsidP="00917A8A">
            <w:pPr>
              <w:pStyle w:val="Other0"/>
              <w:spacing w:after="0" w:line="276" w:lineRule="auto"/>
              <w:ind w:firstLine="0"/>
              <w:jc w:val="right"/>
              <w:rPr>
                <w:rFonts w:ascii="Times New Roman" w:hAnsi="Times New Roman" w:cs="Times New Roman"/>
              </w:rPr>
            </w:pPr>
            <w:r w:rsidRPr="00E67495">
              <w:rPr>
                <w:rStyle w:val="Other"/>
                <w:rFonts w:ascii="Times New Roman" w:eastAsia="Times New Roman" w:hAnsi="Times New Roman" w:cs="Times New Roman"/>
              </w:rPr>
              <w:t>26%</w:t>
            </w:r>
          </w:p>
        </w:tc>
        <w:tc>
          <w:tcPr>
            <w:tcW w:w="1134" w:type="dxa"/>
            <w:tcBorders>
              <w:top w:val="single" w:sz="4" w:space="0" w:color="auto"/>
              <w:left w:val="single" w:sz="4" w:space="0" w:color="auto"/>
              <w:right w:val="single" w:sz="4" w:space="0" w:color="auto"/>
            </w:tcBorders>
            <w:shd w:val="clear" w:color="auto" w:fill="auto"/>
            <w:vAlign w:val="bottom"/>
          </w:tcPr>
          <w:p w14:paraId="5C8A71A5" w14:textId="77777777" w:rsidR="00EB497D" w:rsidRPr="00E67495" w:rsidRDefault="00EB497D" w:rsidP="00917A8A">
            <w:pPr>
              <w:pStyle w:val="Other0"/>
              <w:spacing w:after="0" w:line="276" w:lineRule="auto"/>
              <w:ind w:firstLine="760"/>
              <w:jc w:val="right"/>
              <w:rPr>
                <w:rFonts w:ascii="Times New Roman" w:hAnsi="Times New Roman" w:cs="Times New Roman"/>
              </w:rPr>
            </w:pPr>
            <w:r w:rsidRPr="00E67495">
              <w:rPr>
                <w:rStyle w:val="Other"/>
                <w:rFonts w:ascii="Times New Roman" w:eastAsia="Times New Roman" w:hAnsi="Times New Roman" w:cs="Times New Roman"/>
              </w:rPr>
              <w:t>749</w:t>
            </w:r>
          </w:p>
        </w:tc>
      </w:tr>
      <w:tr w:rsidR="00EB497D" w:rsidRPr="00E67495" w14:paraId="65293320" w14:textId="77777777" w:rsidTr="00F5186D">
        <w:trPr>
          <w:trHeight w:hRule="exact" w:val="292"/>
        </w:trPr>
        <w:tc>
          <w:tcPr>
            <w:tcW w:w="3544" w:type="dxa"/>
            <w:tcBorders>
              <w:top w:val="single" w:sz="4" w:space="0" w:color="auto"/>
              <w:left w:val="single" w:sz="4" w:space="0" w:color="auto"/>
            </w:tcBorders>
            <w:shd w:val="clear" w:color="auto" w:fill="auto"/>
            <w:vAlign w:val="bottom"/>
          </w:tcPr>
          <w:p w14:paraId="3821F192" w14:textId="77777777" w:rsidR="00EB497D" w:rsidRPr="00E67495" w:rsidRDefault="00EB497D" w:rsidP="00917A8A">
            <w:pPr>
              <w:pStyle w:val="Other0"/>
              <w:spacing w:after="0" w:line="276" w:lineRule="auto"/>
              <w:ind w:firstLine="0"/>
              <w:rPr>
                <w:rFonts w:ascii="Times New Roman" w:hAnsi="Times New Roman" w:cs="Times New Roman"/>
                <w:sz w:val="24"/>
                <w:szCs w:val="24"/>
              </w:rPr>
            </w:pPr>
            <w:r w:rsidRPr="00E67495">
              <w:rPr>
                <w:rStyle w:val="Other"/>
                <w:rFonts w:ascii="Times New Roman" w:eastAsia="Times New Roman" w:hAnsi="Times New Roman" w:cs="Times New Roman"/>
                <w:sz w:val="24"/>
                <w:szCs w:val="24"/>
              </w:rPr>
              <w:t>Елметинженеринг ООД</w:t>
            </w:r>
          </w:p>
        </w:tc>
        <w:tc>
          <w:tcPr>
            <w:tcW w:w="1276" w:type="dxa"/>
            <w:tcBorders>
              <w:top w:val="single" w:sz="4" w:space="0" w:color="auto"/>
              <w:left w:val="single" w:sz="4" w:space="0" w:color="auto"/>
            </w:tcBorders>
            <w:shd w:val="clear" w:color="auto" w:fill="auto"/>
            <w:vAlign w:val="bottom"/>
          </w:tcPr>
          <w:p w14:paraId="093D4808" w14:textId="77777777" w:rsidR="00EB497D" w:rsidRPr="00E67495" w:rsidRDefault="00EB497D" w:rsidP="00917A8A">
            <w:pPr>
              <w:pStyle w:val="Other0"/>
              <w:spacing w:after="0" w:line="276" w:lineRule="auto"/>
              <w:ind w:firstLine="0"/>
              <w:jc w:val="center"/>
              <w:rPr>
                <w:rFonts w:ascii="Times New Roman" w:hAnsi="Times New Roman" w:cs="Times New Roman"/>
              </w:rPr>
            </w:pPr>
            <w:r w:rsidRPr="00E67495">
              <w:rPr>
                <w:rStyle w:val="Other"/>
                <w:rFonts w:ascii="Times New Roman" w:eastAsia="Times New Roman" w:hAnsi="Times New Roman" w:cs="Times New Roman"/>
              </w:rPr>
              <w:t>18%</w:t>
            </w:r>
          </w:p>
        </w:tc>
        <w:tc>
          <w:tcPr>
            <w:tcW w:w="850" w:type="dxa"/>
            <w:tcBorders>
              <w:top w:val="single" w:sz="4" w:space="0" w:color="auto"/>
              <w:left w:val="single" w:sz="4" w:space="0" w:color="auto"/>
            </w:tcBorders>
            <w:shd w:val="clear" w:color="auto" w:fill="auto"/>
            <w:vAlign w:val="bottom"/>
          </w:tcPr>
          <w:p w14:paraId="0F011428" w14:textId="77777777" w:rsidR="00EB497D" w:rsidRPr="00E67495" w:rsidRDefault="00EB497D" w:rsidP="00917A8A">
            <w:pPr>
              <w:pStyle w:val="Other0"/>
              <w:spacing w:after="0" w:line="276" w:lineRule="auto"/>
              <w:ind w:firstLine="0"/>
              <w:jc w:val="right"/>
              <w:rPr>
                <w:rFonts w:ascii="Times New Roman" w:hAnsi="Times New Roman" w:cs="Times New Roman"/>
              </w:rPr>
            </w:pPr>
            <w:r w:rsidRPr="00E67495">
              <w:rPr>
                <w:rStyle w:val="Other"/>
                <w:rFonts w:ascii="Times New Roman" w:eastAsia="Times New Roman" w:hAnsi="Times New Roman" w:cs="Times New Roman"/>
              </w:rPr>
              <w:t>22</w:t>
            </w:r>
          </w:p>
        </w:tc>
        <w:tc>
          <w:tcPr>
            <w:tcW w:w="1276" w:type="dxa"/>
            <w:tcBorders>
              <w:top w:val="single" w:sz="4" w:space="0" w:color="auto"/>
              <w:left w:val="single" w:sz="4" w:space="0" w:color="auto"/>
            </w:tcBorders>
            <w:shd w:val="clear" w:color="auto" w:fill="auto"/>
            <w:vAlign w:val="bottom"/>
          </w:tcPr>
          <w:p w14:paraId="376EED51" w14:textId="77777777" w:rsidR="00EB497D" w:rsidRPr="00E67495" w:rsidRDefault="00EB497D" w:rsidP="00917A8A">
            <w:pPr>
              <w:pStyle w:val="Other0"/>
              <w:spacing w:after="0" w:line="276" w:lineRule="auto"/>
              <w:ind w:firstLine="0"/>
              <w:jc w:val="right"/>
              <w:rPr>
                <w:rFonts w:ascii="Times New Roman" w:hAnsi="Times New Roman" w:cs="Times New Roman"/>
              </w:rPr>
            </w:pPr>
            <w:r w:rsidRPr="00E67495">
              <w:rPr>
                <w:rStyle w:val="Other"/>
                <w:rFonts w:ascii="Times New Roman" w:eastAsia="Times New Roman" w:hAnsi="Times New Roman" w:cs="Times New Roman"/>
              </w:rPr>
              <w:t>18%</w:t>
            </w:r>
          </w:p>
        </w:tc>
        <w:tc>
          <w:tcPr>
            <w:tcW w:w="1134" w:type="dxa"/>
            <w:tcBorders>
              <w:top w:val="single" w:sz="4" w:space="0" w:color="auto"/>
              <w:left w:val="single" w:sz="4" w:space="0" w:color="auto"/>
              <w:right w:val="single" w:sz="4" w:space="0" w:color="auto"/>
            </w:tcBorders>
            <w:shd w:val="clear" w:color="auto" w:fill="auto"/>
            <w:vAlign w:val="bottom"/>
          </w:tcPr>
          <w:p w14:paraId="35930B67" w14:textId="77777777" w:rsidR="00EB497D" w:rsidRPr="00E67495" w:rsidRDefault="00EB497D" w:rsidP="00917A8A">
            <w:pPr>
              <w:pStyle w:val="Other0"/>
              <w:spacing w:after="0" w:line="276" w:lineRule="auto"/>
              <w:ind w:firstLine="0"/>
              <w:jc w:val="right"/>
              <w:rPr>
                <w:rFonts w:ascii="Times New Roman" w:hAnsi="Times New Roman" w:cs="Times New Roman"/>
              </w:rPr>
            </w:pPr>
            <w:r w:rsidRPr="00E67495">
              <w:rPr>
                <w:rStyle w:val="Other"/>
                <w:rFonts w:ascii="Times New Roman" w:eastAsia="Times New Roman" w:hAnsi="Times New Roman" w:cs="Times New Roman"/>
              </w:rPr>
              <w:t>22</w:t>
            </w:r>
          </w:p>
        </w:tc>
      </w:tr>
      <w:tr w:rsidR="00EB497D" w:rsidRPr="00E67495" w14:paraId="1691C53B" w14:textId="77777777" w:rsidTr="00831352">
        <w:trPr>
          <w:trHeight w:hRule="exact" w:val="577"/>
        </w:trPr>
        <w:tc>
          <w:tcPr>
            <w:tcW w:w="3544" w:type="dxa"/>
            <w:tcBorders>
              <w:top w:val="single" w:sz="4" w:space="0" w:color="auto"/>
              <w:left w:val="single" w:sz="4" w:space="0" w:color="auto"/>
            </w:tcBorders>
            <w:shd w:val="clear" w:color="auto" w:fill="auto"/>
            <w:vAlign w:val="bottom"/>
          </w:tcPr>
          <w:p w14:paraId="789B421D" w14:textId="77777777" w:rsidR="00EB497D" w:rsidRPr="00F5186D" w:rsidRDefault="00EB497D" w:rsidP="00917A8A">
            <w:pPr>
              <w:pStyle w:val="Other0"/>
              <w:spacing w:after="0" w:line="276" w:lineRule="auto"/>
              <w:ind w:firstLine="0"/>
              <w:rPr>
                <w:rFonts w:ascii="Times New Roman" w:hAnsi="Times New Roman" w:cs="Times New Roman"/>
                <w:i/>
                <w:iCs/>
                <w:sz w:val="24"/>
                <w:szCs w:val="24"/>
              </w:rPr>
            </w:pPr>
            <w:r w:rsidRPr="00F5186D">
              <w:rPr>
                <w:rStyle w:val="Other"/>
                <w:rFonts w:ascii="Times New Roman" w:eastAsia="Times New Roman" w:hAnsi="Times New Roman" w:cs="Times New Roman"/>
                <w:i/>
                <w:iCs/>
                <w:sz w:val="24"/>
                <w:szCs w:val="24"/>
              </w:rPr>
              <w:t>Обезценка на инвестиции в асоциирани предприятия</w:t>
            </w:r>
          </w:p>
        </w:tc>
        <w:tc>
          <w:tcPr>
            <w:tcW w:w="1276" w:type="dxa"/>
            <w:tcBorders>
              <w:top w:val="single" w:sz="4" w:space="0" w:color="auto"/>
              <w:left w:val="single" w:sz="4" w:space="0" w:color="auto"/>
            </w:tcBorders>
            <w:shd w:val="clear" w:color="auto" w:fill="auto"/>
          </w:tcPr>
          <w:p w14:paraId="77445D86" w14:textId="77777777" w:rsidR="00EB497D" w:rsidRPr="00E67495" w:rsidRDefault="00EB497D" w:rsidP="00917A8A">
            <w:pPr>
              <w:spacing w:line="276" w:lineRule="auto"/>
              <w:rPr>
                <w:rFonts w:ascii="Times New Roman" w:hAnsi="Times New Roman" w:cs="Times New Roman"/>
                <w:sz w:val="10"/>
                <w:szCs w:val="10"/>
              </w:rPr>
            </w:pPr>
          </w:p>
        </w:tc>
        <w:tc>
          <w:tcPr>
            <w:tcW w:w="850" w:type="dxa"/>
            <w:tcBorders>
              <w:top w:val="single" w:sz="4" w:space="0" w:color="auto"/>
              <w:left w:val="single" w:sz="4" w:space="0" w:color="auto"/>
            </w:tcBorders>
            <w:shd w:val="clear" w:color="auto" w:fill="auto"/>
            <w:vAlign w:val="bottom"/>
          </w:tcPr>
          <w:p w14:paraId="14C4DBC9" w14:textId="143203D5" w:rsidR="00EB497D" w:rsidRPr="00E67495" w:rsidRDefault="00F5186D" w:rsidP="00F5186D">
            <w:pPr>
              <w:pStyle w:val="Other0"/>
              <w:spacing w:after="0" w:line="276" w:lineRule="auto"/>
              <w:ind w:firstLine="0"/>
              <w:rPr>
                <w:rFonts w:ascii="Times New Roman" w:hAnsi="Times New Roman" w:cs="Times New Roman"/>
              </w:rPr>
            </w:pPr>
            <w:r>
              <w:rPr>
                <w:rStyle w:val="Other"/>
                <w:rFonts w:ascii="Times New Roman" w:eastAsia="Times New Roman" w:hAnsi="Times New Roman" w:cs="Times New Roman"/>
                <w:lang w:val="bg-BG"/>
              </w:rPr>
              <w:t xml:space="preserve">       </w:t>
            </w:r>
            <w:r w:rsidR="00EB497D" w:rsidRPr="00E67495">
              <w:rPr>
                <w:rStyle w:val="Other"/>
                <w:rFonts w:ascii="Times New Roman" w:eastAsia="Times New Roman" w:hAnsi="Times New Roman" w:cs="Times New Roman"/>
              </w:rPr>
              <w:t>(386)</w:t>
            </w:r>
          </w:p>
        </w:tc>
        <w:tc>
          <w:tcPr>
            <w:tcW w:w="1276" w:type="dxa"/>
            <w:tcBorders>
              <w:top w:val="single" w:sz="4" w:space="0" w:color="auto"/>
              <w:left w:val="single" w:sz="4" w:space="0" w:color="auto"/>
            </w:tcBorders>
            <w:shd w:val="clear" w:color="auto" w:fill="auto"/>
          </w:tcPr>
          <w:p w14:paraId="5F307C78" w14:textId="77777777" w:rsidR="00EB497D" w:rsidRPr="00E67495" w:rsidRDefault="00EB497D" w:rsidP="00917A8A">
            <w:pPr>
              <w:spacing w:line="276" w:lineRule="auto"/>
              <w:rPr>
                <w:rFonts w:ascii="Times New Roman" w:hAnsi="Times New Roman" w:cs="Times New Roman"/>
                <w:sz w:val="10"/>
                <w:szCs w:val="10"/>
              </w:rPr>
            </w:pPr>
          </w:p>
        </w:tc>
        <w:tc>
          <w:tcPr>
            <w:tcW w:w="1134" w:type="dxa"/>
            <w:tcBorders>
              <w:top w:val="single" w:sz="4" w:space="0" w:color="auto"/>
              <w:left w:val="single" w:sz="4" w:space="0" w:color="auto"/>
              <w:right w:val="single" w:sz="4" w:space="0" w:color="auto"/>
            </w:tcBorders>
            <w:shd w:val="clear" w:color="auto" w:fill="auto"/>
            <w:vAlign w:val="bottom"/>
          </w:tcPr>
          <w:p w14:paraId="6223E840" w14:textId="77777777" w:rsidR="00EB497D" w:rsidRPr="00E67495" w:rsidRDefault="00EB497D" w:rsidP="00917A8A">
            <w:pPr>
              <w:pStyle w:val="Other0"/>
              <w:spacing w:after="0" w:line="276" w:lineRule="auto"/>
              <w:ind w:firstLine="0"/>
              <w:jc w:val="right"/>
              <w:rPr>
                <w:rFonts w:ascii="Times New Roman" w:hAnsi="Times New Roman" w:cs="Times New Roman"/>
              </w:rPr>
            </w:pPr>
            <w:r w:rsidRPr="00E67495">
              <w:rPr>
                <w:rStyle w:val="Other"/>
                <w:rFonts w:ascii="Times New Roman" w:eastAsia="Times New Roman" w:hAnsi="Times New Roman" w:cs="Times New Roman"/>
              </w:rPr>
              <w:t>(386)</w:t>
            </w:r>
          </w:p>
        </w:tc>
      </w:tr>
      <w:tr w:rsidR="00EB497D" w:rsidRPr="00F5186D" w14:paraId="18181E9C" w14:textId="77777777" w:rsidTr="00F5186D">
        <w:trPr>
          <w:trHeight w:hRule="exact" w:val="324"/>
        </w:trPr>
        <w:tc>
          <w:tcPr>
            <w:tcW w:w="3544" w:type="dxa"/>
            <w:tcBorders>
              <w:top w:val="single" w:sz="4" w:space="0" w:color="auto"/>
              <w:left w:val="single" w:sz="4" w:space="0" w:color="auto"/>
              <w:bottom w:val="single" w:sz="4" w:space="0" w:color="auto"/>
            </w:tcBorders>
            <w:shd w:val="clear" w:color="auto" w:fill="auto"/>
          </w:tcPr>
          <w:p w14:paraId="71482413" w14:textId="77777777" w:rsidR="00EB497D" w:rsidRPr="00F5186D" w:rsidRDefault="00EB497D" w:rsidP="00917A8A">
            <w:pPr>
              <w:pStyle w:val="Other0"/>
              <w:spacing w:after="0" w:line="276" w:lineRule="auto"/>
              <w:ind w:firstLine="0"/>
              <w:rPr>
                <w:rFonts w:ascii="Times New Roman" w:hAnsi="Times New Roman" w:cs="Times New Roman"/>
                <w:sz w:val="22"/>
                <w:szCs w:val="22"/>
              </w:rPr>
            </w:pPr>
            <w:r w:rsidRPr="00F5186D">
              <w:rPr>
                <w:rStyle w:val="Other"/>
                <w:rFonts w:ascii="Times New Roman" w:eastAsia="Times New Roman" w:hAnsi="Times New Roman" w:cs="Times New Roman"/>
                <w:b/>
                <w:bCs/>
                <w:sz w:val="22"/>
                <w:szCs w:val="22"/>
              </w:rPr>
              <w:t>Обшо</w:t>
            </w:r>
          </w:p>
        </w:tc>
        <w:tc>
          <w:tcPr>
            <w:tcW w:w="1276" w:type="dxa"/>
            <w:tcBorders>
              <w:top w:val="single" w:sz="4" w:space="0" w:color="auto"/>
              <w:left w:val="single" w:sz="4" w:space="0" w:color="auto"/>
              <w:bottom w:val="single" w:sz="4" w:space="0" w:color="auto"/>
            </w:tcBorders>
            <w:shd w:val="clear" w:color="auto" w:fill="auto"/>
          </w:tcPr>
          <w:p w14:paraId="779CDD37" w14:textId="77777777" w:rsidR="00EB497D" w:rsidRPr="00F5186D" w:rsidRDefault="00EB497D" w:rsidP="00917A8A">
            <w:pPr>
              <w:spacing w:line="276" w:lineRule="auto"/>
              <w:rPr>
                <w:rFonts w:ascii="Times New Roman" w:hAnsi="Times New Roman" w:cs="Times New Roman"/>
                <w:sz w:val="22"/>
                <w:szCs w:val="22"/>
              </w:rPr>
            </w:pPr>
          </w:p>
        </w:tc>
        <w:tc>
          <w:tcPr>
            <w:tcW w:w="850" w:type="dxa"/>
            <w:tcBorders>
              <w:top w:val="single" w:sz="4" w:space="0" w:color="auto"/>
              <w:left w:val="single" w:sz="4" w:space="0" w:color="auto"/>
              <w:bottom w:val="single" w:sz="4" w:space="0" w:color="auto"/>
            </w:tcBorders>
            <w:shd w:val="clear" w:color="auto" w:fill="auto"/>
          </w:tcPr>
          <w:p w14:paraId="57DF91F9" w14:textId="792F2163" w:rsidR="00EB497D" w:rsidRPr="00F5186D" w:rsidRDefault="00F5186D" w:rsidP="00F5186D">
            <w:pPr>
              <w:pStyle w:val="Other0"/>
              <w:spacing w:after="0" w:line="276" w:lineRule="auto"/>
              <w:ind w:firstLine="0"/>
              <w:rPr>
                <w:rFonts w:ascii="Times New Roman" w:hAnsi="Times New Roman" w:cs="Times New Roman"/>
                <w:sz w:val="22"/>
                <w:szCs w:val="22"/>
              </w:rPr>
            </w:pPr>
            <w:r w:rsidRPr="00F5186D">
              <w:rPr>
                <w:rStyle w:val="Other"/>
                <w:rFonts w:ascii="Times New Roman" w:eastAsia="Times New Roman" w:hAnsi="Times New Roman" w:cs="Times New Roman"/>
                <w:b/>
                <w:bCs/>
                <w:sz w:val="22"/>
                <w:szCs w:val="22"/>
                <w:lang w:val="bg-BG"/>
              </w:rPr>
              <w:t xml:space="preserve">         </w:t>
            </w:r>
            <w:r w:rsidR="00EB497D" w:rsidRPr="00F5186D">
              <w:rPr>
                <w:rStyle w:val="Other"/>
                <w:rFonts w:ascii="Times New Roman" w:eastAsia="Times New Roman" w:hAnsi="Times New Roman" w:cs="Times New Roman"/>
                <w:b/>
                <w:bCs/>
                <w:sz w:val="22"/>
                <w:szCs w:val="22"/>
              </w:rPr>
              <w:t>385</w:t>
            </w:r>
          </w:p>
        </w:tc>
        <w:tc>
          <w:tcPr>
            <w:tcW w:w="1276" w:type="dxa"/>
            <w:tcBorders>
              <w:top w:val="single" w:sz="4" w:space="0" w:color="auto"/>
              <w:left w:val="single" w:sz="4" w:space="0" w:color="auto"/>
              <w:bottom w:val="single" w:sz="4" w:space="0" w:color="auto"/>
            </w:tcBorders>
            <w:shd w:val="clear" w:color="auto" w:fill="auto"/>
          </w:tcPr>
          <w:p w14:paraId="36EFD533" w14:textId="77777777" w:rsidR="00EB497D" w:rsidRPr="00F5186D" w:rsidRDefault="00EB497D" w:rsidP="00917A8A">
            <w:pPr>
              <w:spacing w:line="276" w:lineRule="auto"/>
              <w:rPr>
                <w:rFonts w:ascii="Times New Roman" w:hAnsi="Times New Roman" w:cs="Times New Roman"/>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D2D3E7" w14:textId="77777777" w:rsidR="00EB497D" w:rsidRPr="00F5186D" w:rsidRDefault="00EB497D" w:rsidP="00917A8A">
            <w:pPr>
              <w:pStyle w:val="Other0"/>
              <w:spacing w:after="0" w:line="276" w:lineRule="auto"/>
              <w:ind w:firstLine="760"/>
              <w:rPr>
                <w:rFonts w:ascii="Times New Roman" w:hAnsi="Times New Roman" w:cs="Times New Roman"/>
                <w:sz w:val="22"/>
                <w:szCs w:val="22"/>
              </w:rPr>
            </w:pPr>
            <w:r w:rsidRPr="00F5186D">
              <w:rPr>
                <w:rStyle w:val="Other"/>
                <w:rFonts w:ascii="Times New Roman" w:eastAsia="Times New Roman" w:hAnsi="Times New Roman" w:cs="Times New Roman"/>
                <w:b/>
                <w:bCs/>
                <w:sz w:val="22"/>
                <w:szCs w:val="22"/>
              </w:rPr>
              <w:t>385</w:t>
            </w:r>
          </w:p>
        </w:tc>
      </w:tr>
    </w:tbl>
    <w:p w14:paraId="231278D0" w14:textId="77777777" w:rsidR="00831352" w:rsidRPr="00831352" w:rsidRDefault="00831352" w:rsidP="00831352">
      <w:pPr>
        <w:pStyle w:val="Heading31"/>
        <w:keepNext/>
        <w:keepLines/>
        <w:spacing w:after="40" w:line="276" w:lineRule="auto"/>
        <w:ind w:firstLine="560"/>
        <w:rPr>
          <w:rFonts w:ascii="Times New Roman" w:hAnsi="Times New Roman" w:cs="Times New Roman"/>
          <w:sz w:val="26"/>
          <w:szCs w:val="26"/>
          <w:u w:val="none"/>
        </w:rPr>
      </w:pPr>
      <w:bookmarkStart w:id="2" w:name="bookmark4"/>
      <w:r w:rsidRPr="00831352">
        <w:rPr>
          <w:rStyle w:val="Heading30"/>
          <w:rFonts w:ascii="Times New Roman" w:hAnsi="Times New Roman" w:cs="Times New Roman"/>
          <w:b/>
          <w:sz w:val="26"/>
          <w:szCs w:val="26"/>
          <w:u w:val="none"/>
        </w:rPr>
        <w:lastRenderedPageBreak/>
        <w:t>Дружеството притежава:</w:t>
      </w:r>
    </w:p>
    <w:p w14:paraId="16B18760" w14:textId="77777777" w:rsidR="00831352" w:rsidRDefault="00831352" w:rsidP="00831352">
      <w:pPr>
        <w:pStyle w:val="BodyText"/>
        <w:spacing w:line="276" w:lineRule="auto"/>
        <w:ind w:firstLine="580"/>
        <w:jc w:val="both"/>
      </w:pPr>
      <w:r>
        <w:rPr>
          <w:rStyle w:val="BodyTextChar"/>
        </w:rPr>
        <w:t>Лиценз за износ и внос на продукти, свързани с отбраната, издаден от Междуведомствения съвет по отбранителна индустрия и сигурност на доставките към Министерския съвет.</w:t>
      </w:r>
    </w:p>
    <w:p w14:paraId="33A3301D" w14:textId="77777777" w:rsidR="00831352" w:rsidRDefault="00831352" w:rsidP="00831352">
      <w:pPr>
        <w:pStyle w:val="BodyText"/>
        <w:spacing w:line="276" w:lineRule="auto"/>
        <w:ind w:firstLine="580"/>
        <w:jc w:val="both"/>
      </w:pPr>
      <w:r>
        <w:rPr>
          <w:rStyle w:val="BodyTextChar"/>
        </w:rPr>
        <w:t>Удостоверение за регистрация на трансфер на продукти, свързани с отбраната, издаден от Междуведомствения съвет по отбранителна индустрия и сигурност на доставките към Министерския съвет.</w:t>
      </w:r>
    </w:p>
    <w:p w14:paraId="167991E5" w14:textId="77777777" w:rsidR="00831352" w:rsidRDefault="00831352" w:rsidP="00831352">
      <w:pPr>
        <w:pStyle w:val="BodyText"/>
        <w:spacing w:line="276" w:lineRule="auto"/>
        <w:ind w:firstLine="580"/>
        <w:jc w:val="both"/>
      </w:pPr>
      <w:r>
        <w:rPr>
          <w:rStyle w:val="BodyTextChar"/>
        </w:rPr>
        <w:t>Разрешение да търгува с оръжия, взривни вещества и пиротехнически изделия, издадено от Главна дирекция Национална полиция към Министерството на вътрешните работи.</w:t>
      </w:r>
    </w:p>
    <w:p w14:paraId="50DEAAFF" w14:textId="77777777" w:rsidR="00831352" w:rsidRDefault="00831352" w:rsidP="00831352">
      <w:pPr>
        <w:pStyle w:val="BodyText"/>
        <w:spacing w:line="276" w:lineRule="auto"/>
        <w:ind w:firstLine="580"/>
        <w:jc w:val="both"/>
      </w:pPr>
      <w:r>
        <w:rPr>
          <w:rStyle w:val="BodyTextChar"/>
        </w:rPr>
        <w:t>Удостоверение за регистрация на брокерска дейност с продукти свързани с отбраната, издаден от Междуведомствения съвет по отбранителна индустрия и сигурност на доставките към Министерския съвет.</w:t>
      </w:r>
    </w:p>
    <w:p w14:paraId="0952EA4E" w14:textId="2577BC35" w:rsidR="00831352" w:rsidRDefault="00831352" w:rsidP="00831352">
      <w:pPr>
        <w:pStyle w:val="BodyText"/>
        <w:spacing w:line="276" w:lineRule="auto"/>
        <w:ind w:firstLine="580"/>
        <w:jc w:val="both"/>
      </w:pPr>
      <w:r>
        <w:rPr>
          <w:rStyle w:val="BodyTextChar"/>
        </w:rPr>
        <w:t>Дружеството притежава лицензионни права, вписани в Патентното ведомство на Република България, по лицензионни договори за ноу-хау за изключителна безсрочна лицензия, производствен опит добра ремонтна практика за унищожаване на артилерийско снаряжение, за унищожаване на стрелково въоръжение; за развиване на взриватели, за ремонт на стражеви кораби (фрегати), за ремонт на Т-72 и МТ-ЛБ, за ремонт на вертолети Ми-8/17, Ми-14 и Ми-24Д/В, за ремонт на БМП-1 и други.</w:t>
      </w:r>
    </w:p>
    <w:p w14:paraId="4CF37ADE" w14:textId="77777777" w:rsidR="00831352" w:rsidRDefault="00831352" w:rsidP="00831352">
      <w:pPr>
        <w:pStyle w:val="BodyText"/>
        <w:spacing w:line="276" w:lineRule="auto"/>
        <w:ind w:firstLine="580"/>
        <w:jc w:val="both"/>
      </w:pPr>
      <w:r>
        <w:rPr>
          <w:rStyle w:val="BodyTextChar"/>
        </w:rPr>
        <w:t>Лицензополучатели по отделните лицензионни договори са дъщерните предприятия на „ТЕРЕМ - Холдинг” ЕАД.</w:t>
      </w:r>
    </w:p>
    <w:p w14:paraId="33BD69E5" w14:textId="64AF1FAE" w:rsidR="00831352" w:rsidRPr="00EE2B96" w:rsidRDefault="00831352" w:rsidP="00831352">
      <w:pPr>
        <w:pStyle w:val="BodyText"/>
        <w:spacing w:line="276" w:lineRule="auto"/>
        <w:ind w:firstLine="580"/>
        <w:jc w:val="both"/>
        <w:rPr>
          <w:b/>
          <w:sz w:val="26"/>
          <w:szCs w:val="26"/>
          <w:u w:val="single"/>
        </w:rPr>
      </w:pPr>
      <w:r w:rsidRPr="00EE2B96">
        <w:rPr>
          <w:rStyle w:val="BodyTextChar"/>
          <w:b/>
          <w:sz w:val="26"/>
          <w:szCs w:val="26"/>
          <w:u w:val="single"/>
        </w:rPr>
        <w:t>Научно-изследователска и развойна дейност</w:t>
      </w:r>
    </w:p>
    <w:p w14:paraId="04944877" w14:textId="77777777" w:rsidR="00831352" w:rsidRDefault="00831352" w:rsidP="00831352">
      <w:pPr>
        <w:pStyle w:val="BodyText"/>
        <w:spacing w:line="276" w:lineRule="auto"/>
        <w:ind w:firstLine="580"/>
        <w:jc w:val="both"/>
      </w:pPr>
      <w:r>
        <w:rPr>
          <w:rStyle w:val="BodyTextChar"/>
        </w:rPr>
        <w:t>Развойната дейност и проекти, изпълнявани от дружествата в група „ТЕРЕМ”, са насочени към разработване на технологии за усвояване на нови изделия и процеси с оглед адаптиране на производствените способности на предприятията в Групата към настоящите пазарни нужди. Участието на „ТЕРЕМ - Холдинг" ЕАД в тези процеси е координационно.</w:t>
      </w:r>
    </w:p>
    <w:p w14:paraId="47ACC1A4" w14:textId="77777777" w:rsidR="00831352" w:rsidRPr="00EE2B96" w:rsidRDefault="00831352" w:rsidP="00831352">
      <w:pPr>
        <w:pStyle w:val="BodyText"/>
        <w:spacing w:line="276" w:lineRule="auto"/>
        <w:ind w:firstLine="640"/>
        <w:rPr>
          <w:b/>
          <w:sz w:val="26"/>
          <w:szCs w:val="26"/>
          <w:u w:val="single"/>
        </w:rPr>
      </w:pPr>
      <w:r w:rsidRPr="00EE2B96">
        <w:rPr>
          <w:rStyle w:val="BodyTextChar"/>
          <w:b/>
          <w:sz w:val="26"/>
          <w:szCs w:val="26"/>
          <w:u w:val="single"/>
        </w:rPr>
        <w:t>Персонал и трудови отношения</w:t>
      </w:r>
    </w:p>
    <w:p w14:paraId="023FF689" w14:textId="7C2CF445" w:rsidR="00EE2B96" w:rsidRPr="00EE2B96" w:rsidRDefault="00EE2B96" w:rsidP="00EE2B96">
      <w:pPr>
        <w:spacing w:line="276" w:lineRule="auto"/>
        <w:ind w:firstLine="640"/>
        <w:jc w:val="both"/>
        <w:rPr>
          <w:rFonts w:ascii="Times New Roman" w:hAnsi="Times New Roman" w:cs="Times New Roman"/>
          <w:lang w:val="ru-RU"/>
        </w:rPr>
      </w:pPr>
      <w:r w:rsidRPr="00EE2B96">
        <w:rPr>
          <w:rFonts w:ascii="Times New Roman" w:hAnsi="Times New Roman" w:cs="Times New Roman"/>
        </w:rPr>
        <w:t>С</w:t>
      </w:r>
      <w:r w:rsidRPr="00EE2B96">
        <w:rPr>
          <w:rFonts w:ascii="Times New Roman" w:hAnsi="Times New Roman" w:cs="Times New Roman"/>
          <w:lang w:val="ru-RU"/>
        </w:rPr>
        <w:t>труктура</w:t>
      </w:r>
      <w:r w:rsidRPr="00EE2B96">
        <w:rPr>
          <w:rFonts w:ascii="Times New Roman" w:hAnsi="Times New Roman" w:cs="Times New Roman"/>
        </w:rPr>
        <w:t xml:space="preserve">та </w:t>
      </w:r>
      <w:r w:rsidRPr="00EE2B96">
        <w:rPr>
          <w:rFonts w:ascii="Times New Roman" w:hAnsi="Times New Roman" w:cs="Times New Roman"/>
          <w:lang w:val="ru-RU"/>
        </w:rPr>
        <w:t xml:space="preserve"> на заетостта по вид персонал съответства на стандартите и на потребностите на </w:t>
      </w:r>
      <w:r w:rsidRPr="00EE2B96">
        <w:rPr>
          <w:rFonts w:ascii="Times New Roman" w:hAnsi="Times New Roman" w:cs="Times New Roman"/>
        </w:rPr>
        <w:t xml:space="preserve"> </w:t>
      </w:r>
      <w:r>
        <w:rPr>
          <w:rFonts w:ascii="Times New Roman" w:hAnsi="Times New Roman" w:cs="Times New Roman"/>
          <w:lang w:val="bg-BG"/>
        </w:rPr>
        <w:t>“Терем – Холдинтг“</w:t>
      </w:r>
      <w:r w:rsidRPr="00EE2B96">
        <w:rPr>
          <w:rFonts w:ascii="Times New Roman" w:hAnsi="Times New Roman" w:cs="Times New Roman"/>
        </w:rPr>
        <w:t xml:space="preserve"> Е</w:t>
      </w:r>
      <w:r>
        <w:rPr>
          <w:rFonts w:ascii="Times New Roman" w:hAnsi="Times New Roman" w:cs="Times New Roman"/>
          <w:lang w:val="bg-BG"/>
        </w:rPr>
        <w:t>А</w:t>
      </w:r>
      <w:r w:rsidRPr="00EE2B96">
        <w:rPr>
          <w:rFonts w:ascii="Times New Roman" w:hAnsi="Times New Roman" w:cs="Times New Roman"/>
        </w:rPr>
        <w:t>Д.</w:t>
      </w:r>
    </w:p>
    <w:p w14:paraId="6AE1A2C2" w14:textId="0DEB4E3B" w:rsidR="00EE2B96" w:rsidRPr="00EE2B96" w:rsidRDefault="00EE2B96" w:rsidP="00EE2B96">
      <w:pPr>
        <w:spacing w:line="276" w:lineRule="auto"/>
        <w:jc w:val="both"/>
        <w:rPr>
          <w:rFonts w:ascii="Times New Roman" w:hAnsi="Times New Roman" w:cs="Times New Roman"/>
          <w:lang w:val="bg-BG"/>
        </w:rPr>
      </w:pPr>
      <w:r w:rsidRPr="00EE2B96">
        <w:rPr>
          <w:rFonts w:ascii="Times New Roman" w:hAnsi="Times New Roman" w:cs="Times New Roman"/>
        </w:rPr>
        <w:t xml:space="preserve">          Дружеството разполага с висококвалифицирани специалисти, </w:t>
      </w:r>
      <w:r>
        <w:rPr>
          <w:rFonts w:ascii="Times New Roman" w:hAnsi="Times New Roman" w:cs="Times New Roman"/>
          <w:lang w:val="bg-BG"/>
        </w:rPr>
        <w:t xml:space="preserve">и </w:t>
      </w:r>
      <w:r w:rsidRPr="00EE2B96">
        <w:rPr>
          <w:rFonts w:ascii="Times New Roman" w:hAnsi="Times New Roman" w:cs="Times New Roman"/>
        </w:rPr>
        <w:t>избраната правна форма за наемане на персонал</w:t>
      </w:r>
      <w:r>
        <w:rPr>
          <w:rFonts w:ascii="Times New Roman" w:hAnsi="Times New Roman" w:cs="Times New Roman"/>
          <w:lang w:val="bg-BG"/>
        </w:rPr>
        <w:t xml:space="preserve"> е </w:t>
      </w:r>
      <w:r w:rsidRPr="00EE2B96">
        <w:rPr>
          <w:rFonts w:ascii="Times New Roman" w:hAnsi="Times New Roman" w:cs="Times New Roman"/>
        </w:rPr>
        <w:t>т</w:t>
      </w:r>
      <w:r>
        <w:rPr>
          <w:rFonts w:ascii="Times New Roman" w:hAnsi="Times New Roman" w:cs="Times New Roman"/>
          <w:lang w:val="bg-BG"/>
        </w:rPr>
        <w:t>рудови</w:t>
      </w:r>
      <w:r w:rsidRPr="00EE2B96">
        <w:rPr>
          <w:rFonts w:ascii="Times New Roman" w:hAnsi="Times New Roman" w:cs="Times New Roman"/>
        </w:rPr>
        <w:t xml:space="preserve"> </w:t>
      </w:r>
      <w:r>
        <w:rPr>
          <w:rFonts w:ascii="Times New Roman" w:hAnsi="Times New Roman" w:cs="Times New Roman"/>
          <w:lang w:val="bg-BG"/>
        </w:rPr>
        <w:t>договори.</w:t>
      </w:r>
    </w:p>
    <w:p w14:paraId="498D8433" w14:textId="21F133E1" w:rsidR="00831352" w:rsidRDefault="00831352" w:rsidP="00EE2B96">
      <w:pPr>
        <w:pStyle w:val="BodyText"/>
        <w:spacing w:line="276" w:lineRule="auto"/>
        <w:ind w:firstLine="580"/>
        <w:jc w:val="both"/>
      </w:pPr>
      <w:r>
        <w:rPr>
          <w:rStyle w:val="BodyTextChar"/>
        </w:rPr>
        <w:t>Броят на служителите на Дружеството, ангажиран по дългосрочни трудови правоотношения, към 31 декември 202</w:t>
      </w:r>
      <w:r w:rsidR="00EE2B96">
        <w:rPr>
          <w:rStyle w:val="BodyTextChar"/>
        </w:rPr>
        <w:t>2</w:t>
      </w:r>
      <w:r>
        <w:rPr>
          <w:rStyle w:val="BodyTextChar"/>
        </w:rPr>
        <w:t xml:space="preserve"> г. е 3</w:t>
      </w:r>
      <w:r w:rsidR="00EE2B96">
        <w:rPr>
          <w:rStyle w:val="BodyTextChar"/>
        </w:rPr>
        <w:t>4</w:t>
      </w:r>
      <w:r>
        <w:rPr>
          <w:rStyle w:val="BodyTextChar"/>
        </w:rPr>
        <w:t xml:space="preserve"> служители (202</w:t>
      </w:r>
      <w:r w:rsidR="00EE2B96">
        <w:rPr>
          <w:rStyle w:val="BodyTextChar"/>
        </w:rPr>
        <w:t>1</w:t>
      </w:r>
      <w:r>
        <w:rPr>
          <w:rStyle w:val="BodyTextChar"/>
        </w:rPr>
        <w:t xml:space="preserve"> г. - 3</w:t>
      </w:r>
      <w:r w:rsidR="00EE2B96">
        <w:rPr>
          <w:rStyle w:val="BodyTextChar"/>
        </w:rPr>
        <w:t>1</w:t>
      </w:r>
      <w:r>
        <w:rPr>
          <w:rStyle w:val="BodyTextChar"/>
        </w:rPr>
        <w:t xml:space="preserve"> служители).</w:t>
      </w:r>
    </w:p>
    <w:p w14:paraId="55156747" w14:textId="77777777" w:rsidR="00831352" w:rsidRDefault="00831352" w:rsidP="00EE2B96">
      <w:pPr>
        <w:pStyle w:val="BodyText"/>
        <w:spacing w:line="276" w:lineRule="auto"/>
        <w:ind w:firstLine="580"/>
        <w:jc w:val="both"/>
      </w:pPr>
      <w:r>
        <w:rPr>
          <w:rStyle w:val="BodyTextChar"/>
        </w:rPr>
        <w:t>Ръководството изисква спазването на корпоративните политики от служителите при условията на тяхната заетост, както и извършва периодични обучения във връзка с фирмените политики и процедури, както и за промените в законовата рамка.</w:t>
      </w:r>
    </w:p>
    <w:p w14:paraId="3127E4F6" w14:textId="77777777" w:rsidR="00831352" w:rsidRDefault="00831352" w:rsidP="00EE2B96">
      <w:pPr>
        <w:pStyle w:val="BodyText"/>
        <w:spacing w:line="276" w:lineRule="auto"/>
        <w:ind w:firstLine="580"/>
        <w:jc w:val="both"/>
      </w:pPr>
      <w:r>
        <w:rPr>
          <w:rStyle w:val="BodyTextChar"/>
        </w:rPr>
        <w:t>На базата на нашето убеждение за фундаменталните човешки права, ние се стремим да създадем подходяща, здравословна и безопасна среда за работа на нашите служители.</w:t>
      </w:r>
    </w:p>
    <w:p w14:paraId="6CBF9407" w14:textId="77777777" w:rsidR="00EE2B96" w:rsidRDefault="00EE2B96" w:rsidP="00EE2B96">
      <w:pPr>
        <w:pStyle w:val="BodyText"/>
        <w:spacing w:line="276" w:lineRule="auto"/>
        <w:ind w:firstLine="640"/>
        <w:jc w:val="both"/>
        <w:rPr>
          <w:rStyle w:val="BodyTextChar"/>
          <w:b/>
          <w:bCs/>
          <w:sz w:val="26"/>
          <w:szCs w:val="26"/>
        </w:rPr>
      </w:pPr>
    </w:p>
    <w:p w14:paraId="628786DC" w14:textId="5E96D500" w:rsidR="00831352" w:rsidRPr="00EE2B96" w:rsidRDefault="00831352" w:rsidP="00831352">
      <w:pPr>
        <w:pStyle w:val="BodyText"/>
        <w:spacing w:line="276" w:lineRule="auto"/>
        <w:ind w:firstLine="640"/>
        <w:jc w:val="both"/>
        <w:rPr>
          <w:b/>
          <w:bCs/>
          <w:sz w:val="26"/>
          <w:szCs w:val="26"/>
        </w:rPr>
      </w:pPr>
      <w:r w:rsidRPr="00EE2B96">
        <w:rPr>
          <w:rStyle w:val="BodyTextChar"/>
          <w:b/>
          <w:bCs/>
          <w:sz w:val="26"/>
          <w:szCs w:val="26"/>
        </w:rPr>
        <w:lastRenderedPageBreak/>
        <w:t>Изявление за управлението на дружеството за годината, приключила на 31 декември 202</w:t>
      </w:r>
      <w:r w:rsidR="00EE2B96" w:rsidRPr="00EE2B96">
        <w:rPr>
          <w:rStyle w:val="BodyTextChar"/>
          <w:b/>
          <w:bCs/>
          <w:sz w:val="26"/>
          <w:szCs w:val="26"/>
        </w:rPr>
        <w:t>2</w:t>
      </w:r>
      <w:r w:rsidRPr="00EE2B96">
        <w:rPr>
          <w:rStyle w:val="BodyTextChar"/>
          <w:b/>
          <w:bCs/>
          <w:sz w:val="26"/>
          <w:szCs w:val="26"/>
        </w:rPr>
        <w:t xml:space="preserve"> г.</w:t>
      </w:r>
    </w:p>
    <w:p w14:paraId="044D896E" w14:textId="0E175F7F" w:rsidR="00831352" w:rsidRDefault="00831352" w:rsidP="00831352">
      <w:pPr>
        <w:pStyle w:val="BodyText"/>
        <w:spacing w:line="276" w:lineRule="auto"/>
        <w:ind w:firstLine="560"/>
        <w:jc w:val="both"/>
      </w:pPr>
      <w:r>
        <w:rPr>
          <w:rStyle w:val="BodyTextChar"/>
        </w:rPr>
        <w:t>В съответствие с Устава на Дружеството, Съветът на директорите е одобрил основните ценности, които са залегнали като ръководни принципи, както и правила за поведение и корпоративна култура, подпомагащи постигането на целите на дружеството за 202</w:t>
      </w:r>
      <w:r w:rsidR="00720B12">
        <w:rPr>
          <w:rStyle w:val="BodyTextChar"/>
        </w:rPr>
        <w:t>2</w:t>
      </w:r>
      <w:r>
        <w:rPr>
          <w:rStyle w:val="BodyTextChar"/>
        </w:rPr>
        <w:t xml:space="preserve"> г.</w:t>
      </w:r>
    </w:p>
    <w:p w14:paraId="2D9DFCD5" w14:textId="24AEC8FC" w:rsidR="00831352" w:rsidRDefault="00831352" w:rsidP="00831352">
      <w:pPr>
        <w:pStyle w:val="BodyText"/>
        <w:spacing w:line="276" w:lineRule="auto"/>
        <w:ind w:firstLine="560"/>
        <w:jc w:val="both"/>
      </w:pPr>
      <w:r>
        <w:rPr>
          <w:rStyle w:val="BodyTextChar"/>
        </w:rPr>
        <w:t>За определяне на целите, ръководството оценява наличните ресурси и необходимост</w:t>
      </w:r>
      <w:r w:rsidR="00720B12">
        <w:rPr>
          <w:rStyle w:val="BodyTextChar"/>
        </w:rPr>
        <w:t>т</w:t>
      </w:r>
      <w:r>
        <w:rPr>
          <w:rStyle w:val="BodyTextChar"/>
        </w:rPr>
        <w:t>а от допълнителни такива и чрез използването на разумни и ефективни контроли извършва текуща оценка на риска и следи за напредъка по изпълнение на стратегията.</w:t>
      </w:r>
    </w:p>
    <w:p w14:paraId="20F92FE1" w14:textId="77777777" w:rsidR="00831352" w:rsidRDefault="00831352" w:rsidP="00831352">
      <w:pPr>
        <w:pStyle w:val="BodyText"/>
        <w:spacing w:line="276" w:lineRule="auto"/>
        <w:ind w:firstLine="560"/>
        <w:jc w:val="both"/>
      </w:pPr>
      <w:r>
        <w:rPr>
          <w:rStyle w:val="BodyTextChar"/>
        </w:rPr>
        <w:t>Съветът на директорите прилага политики за добро корпоративно управление, които заедно с останалите правила/процедури/указания (единни за Група „ТЕРЕМ”) допринасят за поддържане доверието на заинтересованите страни в почтеността и стила на управление на дружеството; насърчава се етичното поведение и отговорното вземане на управленските решения.</w:t>
      </w:r>
    </w:p>
    <w:p w14:paraId="12AE7C92" w14:textId="31B73266" w:rsidR="00831352" w:rsidRDefault="00831352" w:rsidP="00831352">
      <w:pPr>
        <w:pStyle w:val="BodyText"/>
        <w:spacing w:line="276" w:lineRule="auto"/>
        <w:ind w:firstLine="560"/>
        <w:jc w:val="both"/>
      </w:pPr>
      <w:r>
        <w:rPr>
          <w:rStyle w:val="BodyTextChar"/>
        </w:rPr>
        <w:t>Ръководството взема предвид и оценява въ</w:t>
      </w:r>
      <w:r w:rsidR="00720B12">
        <w:rPr>
          <w:rStyle w:val="BodyTextChar"/>
        </w:rPr>
        <w:t>з</w:t>
      </w:r>
      <w:r>
        <w:rPr>
          <w:rStyle w:val="BodyTextChar"/>
        </w:rPr>
        <w:t>можностите и рисковете за бъдещата дейност на дружеството, както и за устойчивостта на бизнес модела на предприятието и като цяло на Група „ТЕРЕМ”.</w:t>
      </w:r>
    </w:p>
    <w:p w14:paraId="4AED987F" w14:textId="77777777" w:rsidR="00831352" w:rsidRDefault="00831352" w:rsidP="00831352">
      <w:pPr>
        <w:pStyle w:val="BodyText"/>
        <w:spacing w:line="276" w:lineRule="auto"/>
        <w:ind w:firstLine="560"/>
        <w:jc w:val="both"/>
      </w:pPr>
      <w:r>
        <w:rPr>
          <w:rStyle w:val="BodyTextChar"/>
        </w:rPr>
        <w:t>Съветът на директорите изисква спазването на фирмените политики от служителите при условията на тяхната заетост и провежда периодични обучения на служителите във връзка с тези политики и процедури.</w:t>
      </w:r>
    </w:p>
    <w:p w14:paraId="12D676BB" w14:textId="77777777" w:rsidR="00720B12" w:rsidRDefault="00831352" w:rsidP="00831352">
      <w:pPr>
        <w:pStyle w:val="BodyText"/>
        <w:spacing w:line="276" w:lineRule="auto"/>
        <w:ind w:firstLine="560"/>
        <w:jc w:val="both"/>
        <w:rPr>
          <w:rStyle w:val="BodyTextChar"/>
        </w:rPr>
      </w:pPr>
      <w:r>
        <w:rPr>
          <w:rStyle w:val="BodyTextChar"/>
        </w:rPr>
        <w:t>Съветът на директорите е създал организация, единните правила/</w:t>
      </w:r>
      <w:r w:rsidR="00720B12">
        <w:rPr>
          <w:rStyle w:val="BodyTextChar"/>
        </w:rPr>
        <w:t xml:space="preserve"> </w:t>
      </w:r>
      <w:r>
        <w:rPr>
          <w:rStyle w:val="BodyTextChar"/>
        </w:rPr>
        <w:t>политики/процедури да се прилагат от всички контролирани дъщерни дружества, заедно с етичните стандарти в група „ТЕРЕМ”.</w:t>
      </w:r>
    </w:p>
    <w:p w14:paraId="58F6C636" w14:textId="557C0B9D" w:rsidR="00831352" w:rsidRDefault="00831352" w:rsidP="00831352">
      <w:pPr>
        <w:pStyle w:val="BodyText"/>
        <w:spacing w:line="276" w:lineRule="auto"/>
        <w:ind w:firstLine="560"/>
        <w:jc w:val="both"/>
      </w:pPr>
      <w:r>
        <w:rPr>
          <w:rStyle w:val="BodyTextChar"/>
        </w:rPr>
        <w:t>Съветът на директорите насърчава прилагането на високи стандарти за безопасни работни процеси и спазване на правилата за здравословни и безопасни условия на труд.</w:t>
      </w:r>
    </w:p>
    <w:p w14:paraId="06684160" w14:textId="77777777" w:rsidR="00F03EB7" w:rsidRDefault="00831352" w:rsidP="00F03EB7">
      <w:pPr>
        <w:pStyle w:val="BodyText"/>
        <w:spacing w:after="360" w:line="276" w:lineRule="auto"/>
        <w:ind w:firstLine="560"/>
        <w:jc w:val="both"/>
        <w:rPr>
          <w:rStyle w:val="BodyTextChar"/>
        </w:rPr>
      </w:pPr>
      <w:r>
        <w:rPr>
          <w:rStyle w:val="BodyTextChar"/>
        </w:rPr>
        <w:t>Дейността на дружеството не води до неблагоприятни въздействия върху околната среда. Инвестиционните намерения на дружеството са свързани с внедряване на иновативни технологии и мощности, въвеждане на автоматизирана система за управление на производството, маркетинга и човешките ресурси, за подобряване на енергийната ефективност.</w:t>
      </w:r>
      <w:bookmarkStart w:id="3" w:name="bookmark6"/>
      <w:bookmarkEnd w:id="2"/>
    </w:p>
    <w:p w14:paraId="795EB49D" w14:textId="3370B8A4" w:rsidR="00FB2315" w:rsidRPr="00F03EB7" w:rsidRDefault="00FB2315" w:rsidP="00F03EB7">
      <w:pPr>
        <w:pStyle w:val="BodyText"/>
        <w:spacing w:after="360" w:line="276" w:lineRule="auto"/>
        <w:ind w:firstLine="560"/>
        <w:jc w:val="both"/>
      </w:pPr>
      <w:r w:rsidRPr="00F03EB7">
        <w:rPr>
          <w:rStyle w:val="Heading30"/>
          <w:rFonts w:ascii="Times New Roman" w:hAnsi="Times New Roman" w:cs="Times New Roman"/>
          <w:sz w:val="26"/>
          <w:szCs w:val="26"/>
        </w:rPr>
        <w:t>Важни събития след съставяне на годишния индивидуален финансов отчет</w:t>
      </w:r>
      <w:bookmarkEnd w:id="3"/>
    </w:p>
    <w:p w14:paraId="4143D403" w14:textId="579C76C4" w:rsidR="00FB2315" w:rsidRPr="00E67495" w:rsidRDefault="00F03EB7" w:rsidP="00831352">
      <w:pPr>
        <w:pStyle w:val="BodyText"/>
        <w:spacing w:after="320" w:line="276" w:lineRule="auto"/>
        <w:ind w:firstLine="560"/>
        <w:jc w:val="both"/>
      </w:pPr>
      <w:r>
        <w:rPr>
          <w:rStyle w:val="BodyTextChar"/>
        </w:rPr>
        <w:t>Към момента на доклада индивидуалния финансов отчет  не е одитиран. В случай, че м</w:t>
      </w:r>
      <w:r w:rsidR="00FB2315" w:rsidRPr="00E67495">
        <w:rPr>
          <w:rStyle w:val="BodyTextChar"/>
        </w:rPr>
        <w:t>ежду датата на индивидуалния финансов отчет и датата на одобрението му за публикуване възникна</w:t>
      </w:r>
      <w:r>
        <w:rPr>
          <w:rStyle w:val="BodyTextChar"/>
        </w:rPr>
        <w:t>т</w:t>
      </w:r>
      <w:r w:rsidR="00FB2315" w:rsidRPr="00E67495">
        <w:rPr>
          <w:rStyle w:val="BodyTextChar"/>
        </w:rPr>
        <w:t xml:space="preserve"> събити</w:t>
      </w:r>
      <w:r w:rsidR="00AC3A27" w:rsidRPr="00E67495">
        <w:rPr>
          <w:rStyle w:val="BodyTextChar"/>
        </w:rPr>
        <w:t>я</w:t>
      </w:r>
      <w:r w:rsidR="00FB2315" w:rsidRPr="00E67495">
        <w:rPr>
          <w:rStyle w:val="BodyTextChar"/>
        </w:rPr>
        <w:t>, ко</w:t>
      </w:r>
      <w:r w:rsidR="00AC3A27" w:rsidRPr="00E67495">
        <w:rPr>
          <w:rStyle w:val="BodyTextChar"/>
        </w:rPr>
        <w:t>ито да влияят на</w:t>
      </w:r>
      <w:r w:rsidR="00FB2315" w:rsidRPr="00E67495">
        <w:rPr>
          <w:rStyle w:val="BodyTextChar"/>
        </w:rPr>
        <w:t xml:space="preserve"> индивидуалния отчет на дружеството</w:t>
      </w:r>
      <w:r>
        <w:rPr>
          <w:rStyle w:val="BodyTextChar"/>
        </w:rPr>
        <w:t>, те ще бъдат отразени и оповестени съгласно международните счетоводни стандарти.</w:t>
      </w:r>
    </w:p>
    <w:p w14:paraId="62293CFF" w14:textId="77777777" w:rsidR="00FB2315" w:rsidRPr="00BE1B0A" w:rsidRDefault="00FB2315" w:rsidP="00831352">
      <w:pPr>
        <w:pStyle w:val="Heading31"/>
        <w:keepNext/>
        <w:keepLines/>
        <w:spacing w:after="40" w:line="276" w:lineRule="auto"/>
        <w:ind w:firstLine="600"/>
        <w:rPr>
          <w:rFonts w:ascii="Times New Roman" w:hAnsi="Times New Roman" w:cs="Times New Roman"/>
          <w:sz w:val="26"/>
          <w:szCs w:val="26"/>
        </w:rPr>
      </w:pPr>
      <w:bookmarkStart w:id="4" w:name="bookmark8"/>
      <w:r w:rsidRPr="00BE1B0A">
        <w:rPr>
          <w:rStyle w:val="Heading30"/>
          <w:rFonts w:ascii="Times New Roman" w:hAnsi="Times New Roman" w:cs="Times New Roman"/>
          <w:b/>
          <w:sz w:val="26"/>
          <w:szCs w:val="26"/>
        </w:rPr>
        <w:lastRenderedPageBreak/>
        <w:t>Оценка и управление на рисковите фактори</w:t>
      </w:r>
      <w:bookmarkEnd w:id="4"/>
    </w:p>
    <w:p w14:paraId="6315EE88" w14:textId="77777777" w:rsidR="00FB2315" w:rsidRPr="00E67495" w:rsidRDefault="00FB2315" w:rsidP="00831352">
      <w:pPr>
        <w:pStyle w:val="BodyText"/>
        <w:spacing w:line="276" w:lineRule="auto"/>
        <w:ind w:firstLine="540"/>
        <w:jc w:val="both"/>
      </w:pPr>
      <w:r w:rsidRPr="00E67495">
        <w:rPr>
          <w:rStyle w:val="BodyTextChar"/>
        </w:rPr>
        <w:t>Ръководството прилага последователна политика по изследване на рисковете на които е изложено дружеството. В зависимост от пораждащите ги фактори и възможностите за тяхното управление, могат да се разделят на систематични и несистематични.</w:t>
      </w:r>
    </w:p>
    <w:p w14:paraId="5B6CC6D3" w14:textId="77777777" w:rsidR="00FB2315" w:rsidRPr="00E67495" w:rsidRDefault="00FB2315" w:rsidP="00831352">
      <w:pPr>
        <w:pStyle w:val="BodyText"/>
        <w:spacing w:line="276" w:lineRule="auto"/>
        <w:ind w:firstLine="600"/>
        <w:jc w:val="both"/>
      </w:pPr>
      <w:r w:rsidRPr="00E67495">
        <w:rPr>
          <w:rStyle w:val="BodyTextChar"/>
        </w:rPr>
        <w:t>Систематичните рискове се свързват с общото състояние на макроикономическата среда. Те се отнасят до всички стопански субекти в страната и са резултат от външни за дружеството фактори, върху които то не може да влияе.</w:t>
      </w:r>
    </w:p>
    <w:p w14:paraId="77146A4F" w14:textId="1B51A444" w:rsidR="00FB2315" w:rsidRPr="00BE1B0A" w:rsidRDefault="00FB2315" w:rsidP="00917A8A">
      <w:pPr>
        <w:pStyle w:val="BodyText"/>
        <w:spacing w:line="276" w:lineRule="auto"/>
        <w:ind w:firstLine="540"/>
        <w:rPr>
          <w:b/>
          <w:sz w:val="26"/>
          <w:szCs w:val="26"/>
        </w:rPr>
      </w:pPr>
      <w:r w:rsidRPr="00BE1B0A">
        <w:rPr>
          <w:rStyle w:val="BodyTextChar"/>
          <w:b/>
          <w:sz w:val="26"/>
          <w:szCs w:val="26"/>
        </w:rPr>
        <w:t>Систематични рискове:</w:t>
      </w:r>
    </w:p>
    <w:p w14:paraId="653F5AD9" w14:textId="3DC5CC62" w:rsidR="00FB2315" w:rsidRPr="00E67495" w:rsidRDefault="00FB2315" w:rsidP="00917A8A">
      <w:pPr>
        <w:pStyle w:val="BodyText"/>
        <w:spacing w:line="276" w:lineRule="auto"/>
        <w:ind w:firstLine="540"/>
        <w:jc w:val="both"/>
      </w:pPr>
      <w:r w:rsidRPr="00BE1B0A">
        <w:rPr>
          <w:rStyle w:val="BodyTextChar"/>
          <w:b/>
          <w:bCs/>
          <w:i/>
          <w:iCs/>
        </w:rPr>
        <w:t>Икономически</w:t>
      </w:r>
      <w:r w:rsidRPr="00E67495">
        <w:rPr>
          <w:rStyle w:val="BodyTextChar"/>
        </w:rPr>
        <w:t xml:space="preserve"> -</w:t>
      </w:r>
      <w:r w:rsidR="00AC3A27" w:rsidRPr="00E67495">
        <w:rPr>
          <w:rStyle w:val="BodyTextChar"/>
        </w:rPr>
        <w:t xml:space="preserve"> </w:t>
      </w:r>
      <w:r w:rsidRPr="00E67495">
        <w:rPr>
          <w:rStyle w:val="BodyTextChar"/>
        </w:rPr>
        <w:t>брутен вътрешен продукт, валутен курс, равнище на инфлацията и лихвените равнища, промени в ценовите равнища на фондовия пазар, бюджет на БНБ и НСИ. Забавянето на икономическия растеж и влошаването на макроикономическите параметри в страната би довело до намаляване на реалните доходи и покупателната способност на населението, което неминуемо ще засегне негативно печалбите на нашето дружество.</w:t>
      </w:r>
    </w:p>
    <w:p w14:paraId="4A8D244D" w14:textId="683EA30A" w:rsidR="00FB2315" w:rsidRPr="00E67495" w:rsidRDefault="00FB2315" w:rsidP="00917A8A">
      <w:pPr>
        <w:pStyle w:val="BodyText"/>
        <w:spacing w:line="276" w:lineRule="auto"/>
        <w:ind w:firstLine="540"/>
        <w:jc w:val="both"/>
      </w:pPr>
      <w:r w:rsidRPr="00BE1B0A">
        <w:rPr>
          <w:rStyle w:val="BodyTextChar"/>
          <w:b/>
          <w:bCs/>
          <w:i/>
          <w:iCs/>
        </w:rPr>
        <w:t>Политически</w:t>
      </w:r>
      <w:r w:rsidRPr="00E67495">
        <w:rPr>
          <w:rStyle w:val="BodyTextChar"/>
        </w:rPr>
        <w:t xml:space="preserve"> - водените в момента бойни действия в световен мащаб. Висок процент от необходимите резервни части за ремонт на бронетанкова техника се обезпечаваха чрез внос от Русия.</w:t>
      </w:r>
      <w:r w:rsidR="00AC3A27" w:rsidRPr="00E67495">
        <w:rPr>
          <w:rStyle w:val="BodyTextChar"/>
        </w:rPr>
        <w:t xml:space="preserve"> </w:t>
      </w:r>
      <w:r w:rsidRPr="00E67495">
        <w:rPr>
          <w:rStyle w:val="BodyTextChar"/>
        </w:rPr>
        <w:t>Това действие е изключително затруднено при режима на наложени санкции срещу Руската федерация, т.е. наложените ограничения за внос не дават възможност „ТЕРЕМ Холдинг” ЕАД да подписва договори за ремонт на бронетанкова техника;</w:t>
      </w:r>
    </w:p>
    <w:p w14:paraId="2214D086" w14:textId="77777777" w:rsidR="00BE1B0A" w:rsidRDefault="00FB2315" w:rsidP="00BE1B0A">
      <w:pPr>
        <w:pStyle w:val="BodyText"/>
        <w:spacing w:line="276" w:lineRule="auto"/>
        <w:ind w:firstLine="540"/>
        <w:jc w:val="both"/>
        <w:rPr>
          <w:rStyle w:val="BodyTextChar"/>
        </w:rPr>
      </w:pPr>
      <w:r w:rsidRPr="00BE1B0A">
        <w:rPr>
          <w:rStyle w:val="BodyTextChar"/>
          <w:b/>
          <w:bCs/>
          <w:i/>
          <w:iCs/>
        </w:rPr>
        <w:t>Стратегически</w:t>
      </w:r>
      <w:r w:rsidRPr="00E67495">
        <w:rPr>
          <w:rStyle w:val="BodyTextChar"/>
        </w:rPr>
        <w:t xml:space="preserve"> - </w:t>
      </w:r>
      <w:r w:rsidR="00BE1B0A">
        <w:rPr>
          <w:rStyle w:val="BodyTextChar"/>
        </w:rPr>
        <w:t>р</w:t>
      </w:r>
      <w:r w:rsidRPr="00E67495">
        <w:rPr>
          <w:rStyle w:val="BodyTextChar"/>
        </w:rPr>
        <w:t>искът за жизнеспособността на бизнес модела на дружеството може да се прояви в резултат на неблагоприятни промени във външната бизнес среда, в икономическата среда, в политическ</w:t>
      </w:r>
      <w:r w:rsidR="00BE1B0A">
        <w:rPr>
          <w:rStyle w:val="BodyTextChar"/>
        </w:rPr>
        <w:t>ата обстановка</w:t>
      </w:r>
      <w:r w:rsidRPr="00E67495">
        <w:rPr>
          <w:rStyle w:val="BodyTextChar"/>
        </w:rPr>
        <w:t>, в нормативната база (регулаторна уредба)</w:t>
      </w:r>
      <w:r w:rsidR="00BE1B0A">
        <w:rPr>
          <w:rStyle w:val="BodyTextChar"/>
        </w:rPr>
        <w:t xml:space="preserve"> и</w:t>
      </w:r>
      <w:r w:rsidRPr="00E67495">
        <w:rPr>
          <w:rStyle w:val="BodyTextChar"/>
        </w:rPr>
        <w:t xml:space="preserve"> в социалните очаквания.</w:t>
      </w:r>
      <w:r w:rsidR="00BE1B0A">
        <w:rPr>
          <w:rStyle w:val="BodyTextChar"/>
        </w:rPr>
        <w:t xml:space="preserve"> </w:t>
      </w:r>
    </w:p>
    <w:p w14:paraId="2C49FF47" w14:textId="198C9FD4" w:rsidR="00FB2315" w:rsidRPr="00E67495" w:rsidRDefault="00BE1B0A" w:rsidP="00BE1B0A">
      <w:pPr>
        <w:pStyle w:val="BodyText"/>
        <w:spacing w:line="276" w:lineRule="auto"/>
        <w:ind w:firstLine="540"/>
        <w:jc w:val="both"/>
      </w:pPr>
      <w:r>
        <w:rPr>
          <w:rStyle w:val="BodyTextChar"/>
        </w:rPr>
        <w:t xml:space="preserve">Възможно е </w:t>
      </w:r>
      <w:r w:rsidR="00FB2315" w:rsidRPr="00E67495">
        <w:rPr>
          <w:rStyle w:val="BodyTextChar"/>
        </w:rPr>
        <w:t>Дружеството да не е в състояние да постигне стратегическите си бизнес цели или да изпълни своята бизнес стратегия, в резултат на външни фактори, влияещи върху жизнеспособността на неговия бизнес.</w:t>
      </w:r>
    </w:p>
    <w:p w14:paraId="70072280" w14:textId="77777777" w:rsidR="00BE1B0A" w:rsidRDefault="00FB2315" w:rsidP="00917A8A">
      <w:pPr>
        <w:pStyle w:val="BodyText"/>
        <w:spacing w:line="276" w:lineRule="auto"/>
        <w:ind w:firstLine="580"/>
        <w:jc w:val="both"/>
        <w:rPr>
          <w:rStyle w:val="BodyTextChar"/>
          <w:b/>
          <w:sz w:val="26"/>
          <w:szCs w:val="26"/>
        </w:rPr>
      </w:pPr>
      <w:r w:rsidRPr="00BE1B0A">
        <w:rPr>
          <w:rStyle w:val="BodyTextChar"/>
          <w:b/>
          <w:sz w:val="26"/>
          <w:szCs w:val="26"/>
        </w:rPr>
        <w:t>Несистематичните рискове</w:t>
      </w:r>
      <w:r w:rsidR="00BE1B0A">
        <w:rPr>
          <w:rStyle w:val="BodyTextChar"/>
          <w:b/>
          <w:sz w:val="26"/>
          <w:szCs w:val="26"/>
        </w:rPr>
        <w:t>:</w:t>
      </w:r>
    </w:p>
    <w:p w14:paraId="2DD30416" w14:textId="79B10AA4" w:rsidR="00FB2315" w:rsidRPr="00E67495" w:rsidRDefault="00BE1B0A" w:rsidP="00917A8A">
      <w:pPr>
        <w:pStyle w:val="BodyText"/>
        <w:spacing w:line="276" w:lineRule="auto"/>
        <w:ind w:firstLine="580"/>
        <w:jc w:val="both"/>
      </w:pPr>
      <w:r w:rsidRPr="00BE1B0A">
        <w:rPr>
          <w:rStyle w:val="BodyTextChar"/>
          <w:bCs/>
        </w:rPr>
        <w:t>Съществуват</w:t>
      </w:r>
      <w:r>
        <w:rPr>
          <w:rStyle w:val="BodyTextChar"/>
          <w:bCs/>
        </w:rPr>
        <w:t xml:space="preserve"> </w:t>
      </w:r>
      <w:r w:rsidR="00FB2315" w:rsidRPr="00E67495">
        <w:rPr>
          <w:rStyle w:val="BodyTextChar"/>
        </w:rPr>
        <w:t>рискове, върху които дружеството може да упражни контрол. В зависимост от пораждащите ги фактори те могат да бъдат разделени на секторен (отраслов) и оперативен (фирмен) риск.</w:t>
      </w:r>
    </w:p>
    <w:p w14:paraId="135089CD" w14:textId="77777777" w:rsidR="00FB2315" w:rsidRPr="00E67495" w:rsidRDefault="00FB2315" w:rsidP="00917A8A">
      <w:pPr>
        <w:pStyle w:val="BodyText"/>
        <w:spacing w:line="276" w:lineRule="auto"/>
        <w:ind w:firstLine="580"/>
        <w:jc w:val="both"/>
      </w:pPr>
      <w:r w:rsidRPr="00BE1B0A">
        <w:rPr>
          <w:rStyle w:val="BodyTextChar"/>
          <w:b/>
          <w:bCs/>
          <w:i/>
          <w:iCs/>
        </w:rPr>
        <w:t>Секторният (отрасловият) риск</w:t>
      </w:r>
      <w:r w:rsidRPr="00E67495">
        <w:rPr>
          <w:rStyle w:val="BodyTextChar"/>
        </w:rPr>
        <w:t xml:space="preserve"> е рискът, свързан с развитието на сектора, в който оперира дружеството и в частност Група "ТЕРЕМ”. Той се поражда от влиянието на технологичните промени в отрасъла върху доходите и паричните потоци в този отрасъл, силна конкуренция на външния пазар, нелоялна конкуренция на вътрешния пазар, социални конфликти и др.</w:t>
      </w:r>
    </w:p>
    <w:p w14:paraId="13C32DBB" w14:textId="77777777" w:rsidR="00FB2315" w:rsidRPr="00E67495" w:rsidRDefault="00FB2315" w:rsidP="00917A8A">
      <w:pPr>
        <w:pStyle w:val="BodyText"/>
        <w:spacing w:line="276" w:lineRule="auto"/>
        <w:ind w:firstLine="580"/>
        <w:jc w:val="both"/>
      </w:pPr>
      <w:r w:rsidRPr="00BE1B0A">
        <w:rPr>
          <w:rStyle w:val="BodyTextChar"/>
          <w:b/>
          <w:bCs/>
          <w:i/>
          <w:iCs/>
        </w:rPr>
        <w:t>Фирменият риск</w:t>
      </w:r>
      <w:r w:rsidRPr="00E67495">
        <w:rPr>
          <w:rStyle w:val="BodyTextChar"/>
        </w:rPr>
        <w:t xml:space="preserve"> е свързан с дейността на дружеството. Той е специфичен за всяка компания и се влияе от възможността на дружеството да посреща задълженията си.</w:t>
      </w:r>
    </w:p>
    <w:p w14:paraId="7DBF90E6" w14:textId="77777777" w:rsidR="00520E49" w:rsidRDefault="00FB2315" w:rsidP="00520E49">
      <w:pPr>
        <w:pStyle w:val="BodyText"/>
        <w:spacing w:line="276" w:lineRule="auto"/>
        <w:ind w:firstLine="580"/>
        <w:jc w:val="both"/>
      </w:pPr>
      <w:r w:rsidRPr="00E67495">
        <w:rPr>
          <w:rStyle w:val="BodyTextChar"/>
        </w:rPr>
        <w:t>В тази връзка, другите основни рискове, които биха могли да повлияят на постигането на стратегическите цели на Дружеството са :</w:t>
      </w:r>
    </w:p>
    <w:p w14:paraId="33B2995F" w14:textId="18A49A49" w:rsidR="00FB2315" w:rsidRPr="00E67495" w:rsidRDefault="00FB2315" w:rsidP="00520E49">
      <w:pPr>
        <w:pStyle w:val="BodyText"/>
        <w:spacing w:line="276" w:lineRule="auto"/>
        <w:ind w:firstLine="580"/>
        <w:jc w:val="both"/>
      </w:pPr>
      <w:r w:rsidRPr="00520E49">
        <w:rPr>
          <w:rStyle w:val="BodyTextChar"/>
          <w:b/>
          <w:bCs/>
          <w:i/>
          <w:iCs/>
        </w:rPr>
        <w:lastRenderedPageBreak/>
        <w:t>Риск от свиване на обемите на производство</w:t>
      </w:r>
      <w:r w:rsidRPr="00E67495">
        <w:rPr>
          <w:rStyle w:val="BodyTextChar"/>
        </w:rPr>
        <w:t>, поради ограничаване на</w:t>
      </w:r>
      <w:r w:rsidR="00520E49">
        <w:rPr>
          <w:rStyle w:val="BodyTextChar"/>
        </w:rPr>
        <w:t xml:space="preserve"> </w:t>
      </w:r>
      <w:r w:rsidRPr="00E67495">
        <w:rPr>
          <w:rStyle w:val="BodyTextChar"/>
        </w:rPr>
        <w:t>поръчките</w:t>
      </w:r>
      <w:r w:rsidR="00BE1B0A">
        <w:rPr>
          <w:rStyle w:val="BodyTextChar"/>
        </w:rPr>
        <w:t xml:space="preserve"> </w:t>
      </w:r>
      <w:r w:rsidRPr="00E67495">
        <w:rPr>
          <w:rStyle w:val="BodyTextChar"/>
        </w:rPr>
        <w:t xml:space="preserve">от основния възложител. Ръководството търси възможности за участие в </w:t>
      </w:r>
      <w:r w:rsidR="00520E49">
        <w:rPr>
          <w:rStyle w:val="BodyTextChar"/>
        </w:rPr>
        <w:t>д</w:t>
      </w:r>
      <w:r w:rsidRPr="00E67495">
        <w:rPr>
          <w:rStyle w:val="BodyTextChar"/>
        </w:rPr>
        <w:t>ългосрочни програми за модернизация и трансформация на отбранителните активи и способности чрез привличане на национален промишлен потенциал или чрез кооперирано транс-национално.</w:t>
      </w:r>
    </w:p>
    <w:p w14:paraId="65B28FA0" w14:textId="14E18D92" w:rsidR="00FB2315" w:rsidRPr="00E67495" w:rsidRDefault="00FB2315" w:rsidP="00520E49">
      <w:pPr>
        <w:pStyle w:val="BodyText"/>
        <w:spacing w:line="276" w:lineRule="auto"/>
        <w:ind w:firstLine="580"/>
        <w:jc w:val="both"/>
      </w:pPr>
      <w:r w:rsidRPr="00520E49">
        <w:rPr>
          <w:rStyle w:val="BodyTextChar"/>
          <w:b/>
          <w:bCs/>
          <w:i/>
          <w:iCs/>
        </w:rPr>
        <w:t>Технологичен риск</w:t>
      </w:r>
      <w:r w:rsidRPr="00E67495">
        <w:rPr>
          <w:rStyle w:val="BodyTextChar"/>
        </w:rPr>
        <w:t xml:space="preserve"> - </w:t>
      </w:r>
      <w:r w:rsidR="006B28BB" w:rsidRPr="00E67495">
        <w:rPr>
          <w:rStyle w:val="BodyTextChar"/>
        </w:rPr>
        <w:t>с</w:t>
      </w:r>
      <w:r w:rsidRPr="00E67495">
        <w:rPr>
          <w:rStyle w:val="BodyTextChar"/>
        </w:rPr>
        <w:t>ъществува постоянен риск съгласно който, Дружеството да има такива технологични възможности които го ограничават в изпълнение на големи технологични проекти. Дружеството провежда политика по повишаване квалификацията на персонала с цел управление на инвестиционни проекти по модернизация и търсене на възможности за инвестиране в съвременно технологично оборудване и процеси,</w:t>
      </w:r>
    </w:p>
    <w:p w14:paraId="0E3CDD39" w14:textId="4118117B" w:rsidR="00FB2315" w:rsidRPr="00E67495" w:rsidRDefault="00FB2315" w:rsidP="00BE1B0A">
      <w:pPr>
        <w:pStyle w:val="BodyText"/>
        <w:spacing w:line="276" w:lineRule="auto"/>
        <w:ind w:firstLine="580"/>
        <w:jc w:val="both"/>
      </w:pPr>
      <w:r w:rsidRPr="00520E49">
        <w:rPr>
          <w:rStyle w:val="BodyTextChar"/>
          <w:b/>
          <w:bCs/>
          <w:i/>
          <w:iCs/>
        </w:rPr>
        <w:t>Кибер риск за сигурността</w:t>
      </w:r>
      <w:r w:rsidR="00520E49">
        <w:rPr>
          <w:rStyle w:val="BodyTextChar"/>
          <w:b/>
          <w:bCs/>
          <w:i/>
          <w:iCs/>
        </w:rPr>
        <w:t xml:space="preserve"> </w:t>
      </w:r>
      <w:r w:rsidRPr="00E67495">
        <w:rPr>
          <w:rStyle w:val="BodyTextChar"/>
        </w:rPr>
        <w:t xml:space="preserve">- </w:t>
      </w:r>
      <w:r w:rsidR="00520E49">
        <w:rPr>
          <w:rStyle w:val="BodyTextChar"/>
        </w:rPr>
        <w:t>н</w:t>
      </w:r>
      <w:r w:rsidRPr="00E67495">
        <w:rPr>
          <w:rStyle w:val="BodyTextChar"/>
        </w:rPr>
        <w:t xml:space="preserve">аличие на опити за нерегламентирано проникване в </w:t>
      </w:r>
      <w:r w:rsidRPr="00E67495">
        <w:rPr>
          <w:rStyle w:val="BodyTextChar"/>
          <w:lang w:val="en-US" w:eastAsia="en-US" w:bidi="en-US"/>
        </w:rPr>
        <w:t xml:space="preserve">IT </w:t>
      </w:r>
      <w:r w:rsidRPr="00E67495">
        <w:rPr>
          <w:rStyle w:val="BodyTextChar"/>
        </w:rPr>
        <w:t>системите на дружеството и опити за измами. Това може да доведе до щети. Дружеството провежда политика по непрекъснато актуализиране на вътрешните системи за сигурност и устойчива среда, както и изпълнява мерки, като превенция срещу киберриска.</w:t>
      </w:r>
    </w:p>
    <w:p w14:paraId="176AF956" w14:textId="135BA8CE" w:rsidR="00FB2315" w:rsidRPr="00E67495" w:rsidRDefault="00FB2315" w:rsidP="00BE1B0A">
      <w:pPr>
        <w:pStyle w:val="BodyText"/>
        <w:spacing w:line="276" w:lineRule="auto"/>
        <w:ind w:firstLine="600"/>
        <w:jc w:val="both"/>
      </w:pPr>
      <w:r w:rsidRPr="00520E49">
        <w:rPr>
          <w:rStyle w:val="BodyTextChar"/>
          <w:b/>
          <w:bCs/>
          <w:i/>
          <w:iCs/>
        </w:rPr>
        <w:t>Риск вследствие на военният конфликт Русия-Украйна</w:t>
      </w:r>
      <w:r w:rsidR="00520E49">
        <w:rPr>
          <w:rStyle w:val="BodyTextChar"/>
        </w:rPr>
        <w:t xml:space="preserve"> - п</w:t>
      </w:r>
      <w:r w:rsidRPr="00E67495">
        <w:rPr>
          <w:rStyle w:val="BodyTextChar"/>
        </w:rPr>
        <w:t>рекратяване на дългосрочни договори за доставки и лицензи, доставка на актуална техническа документация</w:t>
      </w:r>
      <w:r w:rsidR="00520E49">
        <w:rPr>
          <w:rStyle w:val="BodyTextChar"/>
        </w:rPr>
        <w:t xml:space="preserve">, </w:t>
      </w:r>
      <w:r w:rsidRPr="00E67495">
        <w:rPr>
          <w:rStyle w:val="BodyTextChar"/>
        </w:rPr>
        <w:t>свързани с дейността</w:t>
      </w:r>
      <w:r w:rsidR="00520E49">
        <w:rPr>
          <w:rStyle w:val="BodyTextChar"/>
        </w:rPr>
        <w:t xml:space="preserve"> на Дружеството</w:t>
      </w:r>
      <w:r w:rsidRPr="00E67495">
        <w:rPr>
          <w:rStyle w:val="BodyTextChar"/>
        </w:rPr>
        <w:t>. Ръководството търси варианти за нови международни пазари за доставки, както и промяна на нормативната уредба по отношение на лицензирането.</w:t>
      </w:r>
    </w:p>
    <w:p w14:paraId="7DEC22A4" w14:textId="3E679631" w:rsidR="00FB2315" w:rsidRPr="00E67495" w:rsidRDefault="00FB2315" w:rsidP="00BE1B0A">
      <w:pPr>
        <w:pStyle w:val="BodyText"/>
        <w:spacing w:line="276" w:lineRule="auto"/>
        <w:ind w:firstLine="600"/>
        <w:jc w:val="both"/>
      </w:pPr>
      <w:r w:rsidRPr="00520E49">
        <w:rPr>
          <w:rStyle w:val="BodyTextChar"/>
          <w:b/>
          <w:bCs/>
          <w:i/>
          <w:iCs/>
        </w:rPr>
        <w:t>Риск от промяна на стратегията</w:t>
      </w:r>
      <w:r w:rsidR="00520E49">
        <w:rPr>
          <w:rStyle w:val="BodyTextChar"/>
        </w:rPr>
        <w:t xml:space="preserve"> </w:t>
      </w:r>
      <w:r w:rsidRPr="00E67495">
        <w:rPr>
          <w:rStyle w:val="BodyTextChar"/>
        </w:rPr>
        <w:t>- Ръководството се стреми да управлява риска от стратегически грешки чрез непрекъснат мониторинг на различните етапи при изпълнението на своята пазарна стратегия, и резултатите от нея.</w:t>
      </w:r>
    </w:p>
    <w:p w14:paraId="66F9FBF1" w14:textId="477134B7" w:rsidR="00FB2315" w:rsidRPr="00E67495" w:rsidRDefault="00FB2315" w:rsidP="00BE1B0A">
      <w:pPr>
        <w:pStyle w:val="BodyText"/>
        <w:spacing w:line="276" w:lineRule="auto"/>
        <w:ind w:firstLine="600"/>
        <w:jc w:val="both"/>
      </w:pPr>
      <w:r w:rsidRPr="00520E49">
        <w:rPr>
          <w:rStyle w:val="BodyTextChar"/>
          <w:b/>
          <w:bCs/>
          <w:i/>
          <w:iCs/>
        </w:rPr>
        <w:t>Рискове,</w:t>
      </w:r>
      <w:r w:rsidR="00520E49">
        <w:rPr>
          <w:rStyle w:val="BodyTextChar"/>
          <w:b/>
          <w:bCs/>
          <w:i/>
          <w:iCs/>
        </w:rPr>
        <w:t xml:space="preserve"> </w:t>
      </w:r>
      <w:r w:rsidRPr="00520E49">
        <w:rPr>
          <w:rStyle w:val="BodyTextChar"/>
          <w:b/>
          <w:bCs/>
          <w:i/>
          <w:iCs/>
        </w:rPr>
        <w:t>свързани с управлението</w:t>
      </w:r>
      <w:r w:rsidR="006B28BB" w:rsidRPr="00E67495">
        <w:rPr>
          <w:rStyle w:val="BodyTextChar"/>
        </w:rPr>
        <w:t xml:space="preserve"> </w:t>
      </w:r>
      <w:r w:rsidRPr="00E67495">
        <w:rPr>
          <w:rStyle w:val="BodyTextChar"/>
        </w:rPr>
        <w:t xml:space="preserve">- </w:t>
      </w:r>
      <w:r w:rsidR="006B28BB" w:rsidRPr="00E67495">
        <w:rPr>
          <w:rStyle w:val="BodyTextChar"/>
        </w:rPr>
        <w:t>р</w:t>
      </w:r>
      <w:r w:rsidRPr="00E67495">
        <w:rPr>
          <w:rStyle w:val="BodyTextChar"/>
        </w:rPr>
        <w:t>ъководството провежда политика на непрекъснато наблюдение на процесите на ограничаване на разходите за управление и администрация, така че да се поддържа добра обща рентабилност на и предприемане на коригиращи решения.</w:t>
      </w:r>
    </w:p>
    <w:p w14:paraId="1F432AE3" w14:textId="797463D9" w:rsidR="00FB2315" w:rsidRPr="00E67495" w:rsidRDefault="00FB2315" w:rsidP="00BE1B0A">
      <w:pPr>
        <w:pStyle w:val="BodyText"/>
        <w:spacing w:line="276" w:lineRule="auto"/>
        <w:ind w:firstLine="600"/>
        <w:jc w:val="both"/>
      </w:pPr>
      <w:r w:rsidRPr="003D19C3">
        <w:rPr>
          <w:rStyle w:val="BodyTextChar"/>
          <w:b/>
          <w:bCs/>
          <w:i/>
          <w:iCs/>
        </w:rPr>
        <w:t>Риск от недостатъчна ликвидност</w:t>
      </w:r>
      <w:r w:rsidRPr="00E67495">
        <w:rPr>
          <w:rStyle w:val="BodyTextChar"/>
        </w:rPr>
        <w:t xml:space="preserve"> -</w:t>
      </w:r>
      <w:r w:rsidR="006B28BB" w:rsidRPr="00E67495">
        <w:rPr>
          <w:rStyle w:val="BodyTextChar"/>
        </w:rPr>
        <w:t xml:space="preserve"> </w:t>
      </w:r>
      <w:r w:rsidRPr="00E67495">
        <w:rPr>
          <w:rStyle w:val="BodyTextChar"/>
        </w:rPr>
        <w:t xml:space="preserve">намаляване на оперативни парични средства на дружеството в резултат на блокирани финансови средства в размер на около 9,5 млн. лв. през 2014 година в обявената в несъстоятелност </w:t>
      </w:r>
      <w:r w:rsidR="003D19C3">
        <w:rPr>
          <w:rStyle w:val="BodyTextChar"/>
        </w:rPr>
        <w:t>К</w:t>
      </w:r>
      <w:r w:rsidRPr="00E67495">
        <w:rPr>
          <w:rStyle w:val="BodyTextChar"/>
        </w:rPr>
        <w:t>орпоративна търговска банка АД. На 10.06.2019 г. от тези средства (приети вземания) са платени на „ТЕРЕМ Холдинг” ЕАД сума в размер на 1 112 288 лв., на 04.11.2020 г. - 860 024,97 лв, и на 11.05.2021 -507 176,31 лв.</w:t>
      </w:r>
    </w:p>
    <w:p w14:paraId="6ED1143D" w14:textId="0253D99E" w:rsidR="00FB2315" w:rsidRPr="00E67495" w:rsidRDefault="00FB2315" w:rsidP="00BE1B0A">
      <w:pPr>
        <w:pStyle w:val="BodyText"/>
        <w:spacing w:line="276" w:lineRule="auto"/>
        <w:ind w:firstLine="600"/>
        <w:jc w:val="both"/>
      </w:pPr>
      <w:r w:rsidRPr="00AE77C8">
        <w:rPr>
          <w:rStyle w:val="BodyTextChar"/>
          <w:b/>
          <w:bCs/>
          <w:i/>
          <w:iCs/>
        </w:rPr>
        <w:t>Кредитен риск</w:t>
      </w:r>
      <w:r w:rsidR="00AE77C8">
        <w:rPr>
          <w:rStyle w:val="BodyTextChar"/>
        </w:rPr>
        <w:t xml:space="preserve"> </w:t>
      </w:r>
      <w:r w:rsidRPr="00E67495">
        <w:rPr>
          <w:rStyle w:val="BodyTextChar"/>
        </w:rPr>
        <w:t xml:space="preserve">- </w:t>
      </w:r>
      <w:r w:rsidR="00AE77C8">
        <w:rPr>
          <w:rStyle w:val="BodyTextChar"/>
        </w:rPr>
        <w:t>с</w:t>
      </w:r>
      <w:r w:rsidRPr="00E67495">
        <w:rPr>
          <w:rStyle w:val="BodyTextChar"/>
        </w:rPr>
        <w:t>ъществува риск длъжниците на дружеството да не могат да изпълнят своите (договорни) задължения към предприятието. Дружеството извършва периодични наблюдения на процеса по инкасиране на вземанията.</w:t>
      </w:r>
    </w:p>
    <w:p w14:paraId="660256D4" w14:textId="186C728B" w:rsidR="00FB2315" w:rsidRPr="00E67495" w:rsidRDefault="00FB2315" w:rsidP="00BE1B0A">
      <w:pPr>
        <w:pStyle w:val="BodyText"/>
        <w:spacing w:line="276" w:lineRule="auto"/>
        <w:ind w:firstLine="600"/>
        <w:jc w:val="both"/>
      </w:pPr>
      <w:r w:rsidRPr="00AE77C8">
        <w:rPr>
          <w:rStyle w:val="BodyTextChar"/>
          <w:b/>
          <w:bCs/>
          <w:i/>
          <w:iCs/>
        </w:rPr>
        <w:t>Пазарен/Инвестиционен риск</w:t>
      </w:r>
      <w:r w:rsidR="00AE77C8">
        <w:rPr>
          <w:rStyle w:val="BodyTextChar"/>
        </w:rPr>
        <w:t xml:space="preserve"> </w:t>
      </w:r>
      <w:r w:rsidRPr="00E67495">
        <w:rPr>
          <w:rStyle w:val="BodyTextChar"/>
        </w:rPr>
        <w:t xml:space="preserve">- </w:t>
      </w:r>
      <w:r w:rsidR="00AE77C8">
        <w:rPr>
          <w:rStyle w:val="BodyTextChar"/>
        </w:rPr>
        <w:t>т</w:t>
      </w:r>
      <w:r w:rsidRPr="00E67495">
        <w:rPr>
          <w:rStyle w:val="BodyTextChar"/>
        </w:rPr>
        <w:t>ова е риск от неблагоприятни промени в обменните курсове, лихвените проценти, цените на стоките и колебанията на пазарите.</w:t>
      </w:r>
    </w:p>
    <w:p w14:paraId="02C9E7CC" w14:textId="757EBF15" w:rsidR="00FB2315" w:rsidRPr="00E67495" w:rsidRDefault="00FB2315" w:rsidP="00BE1B0A">
      <w:pPr>
        <w:pStyle w:val="BodyText"/>
        <w:spacing w:line="276" w:lineRule="auto"/>
        <w:ind w:firstLine="600"/>
        <w:jc w:val="both"/>
      </w:pPr>
      <w:r w:rsidRPr="00AE77C8">
        <w:rPr>
          <w:rStyle w:val="BodyTextChar"/>
          <w:b/>
          <w:bCs/>
          <w:i/>
          <w:iCs/>
        </w:rPr>
        <w:t>Валутен риск</w:t>
      </w:r>
      <w:r w:rsidR="00AE77C8">
        <w:rPr>
          <w:rStyle w:val="BodyTextChar"/>
          <w:b/>
          <w:bCs/>
          <w:i/>
          <w:iCs/>
        </w:rPr>
        <w:t xml:space="preserve"> </w:t>
      </w:r>
      <w:r w:rsidR="00AE77C8">
        <w:rPr>
          <w:rStyle w:val="BodyTextChar"/>
        </w:rPr>
        <w:t>–</w:t>
      </w:r>
      <w:r w:rsidRPr="00E67495">
        <w:rPr>
          <w:rStyle w:val="BodyTextChar"/>
        </w:rPr>
        <w:t xml:space="preserve"> </w:t>
      </w:r>
      <w:r w:rsidR="00AE77C8">
        <w:rPr>
          <w:rStyle w:val="BodyTextChar"/>
        </w:rPr>
        <w:t>съществува р</w:t>
      </w:r>
      <w:r w:rsidRPr="00E67495">
        <w:rPr>
          <w:rStyle w:val="BodyTextChar"/>
        </w:rPr>
        <w:t xml:space="preserve">иск, стойността на актив или пасив да се промени неблагоприятно, </w:t>
      </w:r>
      <w:r w:rsidR="006B28BB" w:rsidRPr="00E67495">
        <w:rPr>
          <w:rStyle w:val="BodyTextChar"/>
        </w:rPr>
        <w:t>п</w:t>
      </w:r>
      <w:r w:rsidRPr="00E67495">
        <w:rPr>
          <w:rStyle w:val="BodyTextChar"/>
        </w:rPr>
        <w:t>оради промени във валутните курсове.</w:t>
      </w:r>
    </w:p>
    <w:p w14:paraId="16CE3C5A" w14:textId="6D594B1C" w:rsidR="00FB2315" w:rsidRPr="00E67495" w:rsidRDefault="00FB2315" w:rsidP="00BE1B0A">
      <w:pPr>
        <w:pStyle w:val="BodyText"/>
        <w:spacing w:line="276" w:lineRule="auto"/>
        <w:ind w:firstLine="600"/>
        <w:jc w:val="both"/>
      </w:pPr>
      <w:r w:rsidRPr="00FB47FE">
        <w:rPr>
          <w:rStyle w:val="BodyTextChar"/>
          <w:b/>
          <w:bCs/>
          <w:i/>
          <w:iCs/>
        </w:rPr>
        <w:lastRenderedPageBreak/>
        <w:t>Лихвен риск</w:t>
      </w:r>
      <w:r w:rsidR="00FB47FE">
        <w:rPr>
          <w:rStyle w:val="BodyTextChar"/>
        </w:rPr>
        <w:t xml:space="preserve"> -</w:t>
      </w:r>
      <w:r w:rsidRPr="00E67495">
        <w:rPr>
          <w:rStyle w:val="BodyTextChar"/>
        </w:rPr>
        <w:t xml:space="preserve"> </w:t>
      </w:r>
      <w:r w:rsidR="00FB47FE">
        <w:rPr>
          <w:rStyle w:val="BodyTextChar"/>
        </w:rPr>
        <w:t>р</w:t>
      </w:r>
      <w:r w:rsidRPr="00E67495">
        <w:rPr>
          <w:rStyle w:val="BodyTextChar"/>
        </w:rPr>
        <w:t>искът от загуба на настоящи и бъдещи печалби от неблагоприятни движения в стойността на лихвоносни активи и пасиви, поради промени в лихвените проценти.</w:t>
      </w:r>
    </w:p>
    <w:p w14:paraId="1E3FDB32" w14:textId="77777777" w:rsidR="00FB47FE" w:rsidRDefault="00FB2315" w:rsidP="00FB47FE">
      <w:pPr>
        <w:pStyle w:val="BodyText"/>
        <w:spacing w:after="380" w:line="276" w:lineRule="auto"/>
        <w:ind w:firstLine="600"/>
        <w:jc w:val="both"/>
        <w:rPr>
          <w:rStyle w:val="BodyTextChar"/>
        </w:rPr>
      </w:pPr>
      <w:r w:rsidRPr="00E67495">
        <w:rPr>
          <w:rStyle w:val="BodyTextChar"/>
        </w:rPr>
        <w:t>Тези рискове се наблюдават активно чрез системата за управление на риска, като се извършват дейности по идентифициране, измерване, оценяване, наблюдение и докладване върху всеки от тях и след това те се контролират или се смекчава тяхното въздействие, до колкото това е възможно.</w:t>
      </w:r>
    </w:p>
    <w:p w14:paraId="3843C0EC" w14:textId="77777777" w:rsidR="00FB47FE" w:rsidRDefault="00FB2315" w:rsidP="00FB47FE">
      <w:pPr>
        <w:pStyle w:val="BodyText"/>
        <w:spacing w:after="380" w:line="276" w:lineRule="auto"/>
        <w:ind w:firstLine="600"/>
        <w:jc w:val="both"/>
        <w:rPr>
          <w:rStyle w:val="BodyTextChar"/>
        </w:rPr>
      </w:pPr>
      <w:r w:rsidRPr="00E67495">
        <w:rPr>
          <w:rStyle w:val="BodyTextChar"/>
        </w:rPr>
        <w:t>Ръководството извършва текущ мониторинг на процесите по оценка на риска в рамките на дружеството, за да се гарантира, че рисковете и възможностите са адекватно идентифицирани, оценени и се управляват на подходящо ниво в нашите бизнес процеси и дейности и че е взето предвид индивидуалното и комплексно въздействие на идентифицираните рискове върху дружеството.</w:t>
      </w:r>
    </w:p>
    <w:p w14:paraId="706E6E99" w14:textId="77777777" w:rsidR="00FB47FE" w:rsidRDefault="00FB2315" w:rsidP="00FB47FE">
      <w:pPr>
        <w:pStyle w:val="BodyText"/>
        <w:spacing w:after="380" w:line="276" w:lineRule="auto"/>
        <w:ind w:firstLine="600"/>
        <w:jc w:val="both"/>
        <w:rPr>
          <w:rStyle w:val="BodyTextChar"/>
        </w:rPr>
      </w:pPr>
      <w:r w:rsidRPr="00FB47FE">
        <w:rPr>
          <w:rStyle w:val="BodyTextChar"/>
        </w:rPr>
        <w:t xml:space="preserve">Действащите секторни ограничения на Европейския съюз (за продукти, свързани с отбраната), наложени към Руската федерация водят </w:t>
      </w:r>
      <w:r w:rsidR="00B93BE0" w:rsidRPr="00FB47FE">
        <w:rPr>
          <w:rStyle w:val="BodyTextChar"/>
        </w:rPr>
        <w:t>д</w:t>
      </w:r>
      <w:r w:rsidRPr="00FB47FE">
        <w:rPr>
          <w:rStyle w:val="BodyTextChar"/>
        </w:rPr>
        <w:t>о:</w:t>
      </w:r>
    </w:p>
    <w:p w14:paraId="0AA00B99" w14:textId="77777777" w:rsidR="00FB47FE" w:rsidRDefault="00FB2315">
      <w:pPr>
        <w:pStyle w:val="BodyText"/>
        <w:widowControl w:val="0"/>
        <w:numPr>
          <w:ilvl w:val="0"/>
          <w:numId w:val="9"/>
        </w:numPr>
        <w:spacing w:after="0" w:line="276" w:lineRule="auto"/>
        <w:ind w:left="1340" w:hanging="360"/>
        <w:jc w:val="both"/>
        <w:rPr>
          <w:rStyle w:val="BodyTextChar"/>
        </w:rPr>
      </w:pPr>
      <w:r w:rsidRPr="00FB47FE">
        <w:rPr>
          <w:rStyle w:val="BodyTextChar"/>
        </w:rPr>
        <w:t>пропускане на ползи и приходи от ремонт на чужди вертолети, на руски</w:t>
      </w:r>
    </w:p>
    <w:p w14:paraId="2B8E209B" w14:textId="38E9999D" w:rsidR="00FB47FE" w:rsidRDefault="00FB2315" w:rsidP="00FB47FE">
      <w:pPr>
        <w:pStyle w:val="BodyText"/>
        <w:widowControl w:val="0"/>
        <w:spacing w:after="0" w:line="276" w:lineRule="auto"/>
        <w:jc w:val="both"/>
        <w:rPr>
          <w:rStyle w:val="BodyTextChar"/>
        </w:rPr>
      </w:pPr>
      <w:r w:rsidRPr="00FB47FE">
        <w:rPr>
          <w:rStyle w:val="BodyTextChar"/>
        </w:rPr>
        <w:t>военни кораби и подвижни болници;</w:t>
      </w:r>
    </w:p>
    <w:p w14:paraId="4A6D6AC2" w14:textId="77777777" w:rsidR="00FB47FE" w:rsidRDefault="00FB2315">
      <w:pPr>
        <w:pStyle w:val="BodyText"/>
        <w:widowControl w:val="0"/>
        <w:numPr>
          <w:ilvl w:val="0"/>
          <w:numId w:val="9"/>
        </w:numPr>
        <w:spacing w:after="0" w:line="276" w:lineRule="auto"/>
        <w:ind w:left="1340" w:hanging="360"/>
        <w:jc w:val="both"/>
        <w:rPr>
          <w:rStyle w:val="BodyTextChar"/>
        </w:rPr>
      </w:pPr>
      <w:r w:rsidRPr="00FB47FE">
        <w:rPr>
          <w:rStyle w:val="BodyTextChar"/>
        </w:rPr>
        <w:t>затруднения в доставките на необходимите за ремонта на вертолетите</w:t>
      </w:r>
    </w:p>
    <w:p w14:paraId="0A0F0EC7" w14:textId="46807DF8" w:rsidR="00FB2315" w:rsidRPr="00FB47FE" w:rsidRDefault="00FB2315" w:rsidP="00FB47FE">
      <w:pPr>
        <w:pStyle w:val="BodyText"/>
        <w:widowControl w:val="0"/>
        <w:spacing w:after="0" w:line="276" w:lineRule="auto"/>
        <w:jc w:val="both"/>
      </w:pPr>
      <w:r w:rsidRPr="00FB47FE">
        <w:rPr>
          <w:rStyle w:val="BodyTextChar"/>
        </w:rPr>
        <w:t>ремонтни комплекти и резервни части;</w:t>
      </w:r>
    </w:p>
    <w:p w14:paraId="68F6B489" w14:textId="77777777" w:rsidR="00FB47FE" w:rsidRDefault="00FB2315">
      <w:pPr>
        <w:pStyle w:val="BodyText"/>
        <w:widowControl w:val="0"/>
        <w:numPr>
          <w:ilvl w:val="0"/>
          <w:numId w:val="9"/>
        </w:numPr>
        <w:tabs>
          <w:tab w:val="left" w:pos="1320"/>
        </w:tabs>
        <w:spacing w:after="0" w:line="276" w:lineRule="auto"/>
        <w:ind w:left="1340" w:hanging="360"/>
        <w:jc w:val="both"/>
        <w:rPr>
          <w:rStyle w:val="BodyTextChar"/>
        </w:rPr>
      </w:pPr>
      <w:r w:rsidRPr="00FB47FE">
        <w:rPr>
          <w:rStyle w:val="BodyTextChar"/>
        </w:rPr>
        <w:t>невъзможност да се изпълняват задълженията на „ТЕРЕМ - Холдинг” ЕАД</w:t>
      </w:r>
    </w:p>
    <w:p w14:paraId="7EB68BCE" w14:textId="0A4089E4" w:rsidR="00FB2315" w:rsidRPr="00FB47FE" w:rsidRDefault="00FB2315" w:rsidP="00FB47FE">
      <w:pPr>
        <w:pStyle w:val="BodyText"/>
        <w:widowControl w:val="0"/>
        <w:tabs>
          <w:tab w:val="left" w:pos="1320"/>
        </w:tabs>
        <w:spacing w:after="0" w:line="276" w:lineRule="auto"/>
        <w:jc w:val="both"/>
      </w:pPr>
      <w:r w:rsidRPr="00FB47FE">
        <w:rPr>
          <w:rStyle w:val="BodyTextChar"/>
        </w:rPr>
        <w:t>към ВВС на БА в мирно и военно време;</w:t>
      </w:r>
    </w:p>
    <w:p w14:paraId="0EDB243B" w14:textId="0359E3D4" w:rsidR="00B93BE0" w:rsidRPr="00FB47FE" w:rsidRDefault="00FB2315">
      <w:pPr>
        <w:pStyle w:val="BodyText"/>
        <w:widowControl w:val="0"/>
        <w:numPr>
          <w:ilvl w:val="0"/>
          <w:numId w:val="9"/>
        </w:numPr>
        <w:tabs>
          <w:tab w:val="left" w:pos="1320"/>
        </w:tabs>
        <w:spacing w:after="0" w:line="276" w:lineRule="auto"/>
        <w:ind w:firstLine="980"/>
        <w:jc w:val="both"/>
        <w:rPr>
          <w:rStyle w:val="BodyTextChar"/>
        </w:rPr>
      </w:pPr>
      <w:r w:rsidRPr="00FB47FE">
        <w:rPr>
          <w:rStyle w:val="BodyTextChar"/>
        </w:rPr>
        <w:t xml:space="preserve">опасност от отказ на руската страна за удължаване срока на </w:t>
      </w:r>
      <w:r w:rsidR="00B93BE0" w:rsidRPr="00FB47FE">
        <w:rPr>
          <w:rStyle w:val="BodyTextChar"/>
        </w:rPr>
        <w:t>п</w:t>
      </w:r>
      <w:r w:rsidRPr="00FB47FE">
        <w:rPr>
          <w:rStyle w:val="BodyTextChar"/>
        </w:rPr>
        <w:t xml:space="preserve">ритежаваните от дружеството лицензни и доставка на актуална техническа документация; проблеми при участието на „ТЕРЕМ - Холдинг” ЕАД в конкурси на </w:t>
      </w:r>
      <w:r w:rsidRPr="00FB47FE">
        <w:rPr>
          <w:rStyle w:val="BodyTextChar"/>
          <w:lang w:val="en-US" w:eastAsia="en-US" w:bidi="en-US"/>
        </w:rPr>
        <w:t xml:space="preserve">NSPA, </w:t>
      </w:r>
      <w:r w:rsidRPr="00FB47FE">
        <w:rPr>
          <w:rStyle w:val="BodyTextChar"/>
        </w:rPr>
        <w:t xml:space="preserve">свързани с ремонт на руска военна техника за умиротворителни цели и мисии за борбата с тероризма, за подкрепа на съюзниците, но собственост на </w:t>
      </w:r>
      <w:r w:rsidRPr="00FB47FE">
        <w:rPr>
          <w:rStyle w:val="BodyTextChar"/>
          <w:lang w:val="en-US" w:eastAsia="en-US" w:bidi="en-US"/>
        </w:rPr>
        <w:t xml:space="preserve">USA </w:t>
      </w:r>
      <w:r w:rsidRPr="00FB47FE">
        <w:rPr>
          <w:rStyle w:val="BodyTextChar"/>
        </w:rPr>
        <w:t xml:space="preserve">и други страни членки на НАТО извън ЕС. </w:t>
      </w:r>
    </w:p>
    <w:p w14:paraId="3C1E61C9" w14:textId="7A93FDBF" w:rsidR="00FB2315" w:rsidRPr="00E67495" w:rsidRDefault="00FB47FE" w:rsidP="00FB47FE">
      <w:pPr>
        <w:pStyle w:val="BodyText"/>
        <w:widowControl w:val="0"/>
        <w:tabs>
          <w:tab w:val="left" w:pos="1320"/>
        </w:tabs>
        <w:spacing w:after="0" w:line="276" w:lineRule="auto"/>
        <w:jc w:val="both"/>
        <w:rPr>
          <w:rStyle w:val="BodyTextChar"/>
        </w:rPr>
      </w:pPr>
      <w:r>
        <w:rPr>
          <w:rStyle w:val="BodyTextChar"/>
        </w:rPr>
        <w:tab/>
      </w:r>
      <w:r w:rsidR="00FB2315" w:rsidRPr="00E67495">
        <w:rPr>
          <w:rStyle w:val="BodyTextChar"/>
        </w:rPr>
        <w:t>През 202</w:t>
      </w:r>
      <w:r w:rsidR="00B93BE0" w:rsidRPr="00E67495">
        <w:rPr>
          <w:rStyle w:val="BodyTextChar"/>
        </w:rPr>
        <w:t>2</w:t>
      </w:r>
      <w:r w:rsidR="00FB2315" w:rsidRPr="00E67495">
        <w:rPr>
          <w:rStyle w:val="BodyTextChar"/>
        </w:rPr>
        <w:t xml:space="preserve"> г. Дружеството не е използвало специфични финансо</w:t>
      </w:r>
      <w:r w:rsidR="00B93BE0" w:rsidRPr="00E67495">
        <w:rPr>
          <w:rStyle w:val="BodyTextChar"/>
        </w:rPr>
        <w:t>в</w:t>
      </w:r>
      <w:r>
        <w:rPr>
          <w:rStyle w:val="BodyTextChar"/>
        </w:rPr>
        <w:t xml:space="preserve">и </w:t>
      </w:r>
      <w:r w:rsidR="00FB2315" w:rsidRPr="00E67495">
        <w:rPr>
          <w:rStyle w:val="BodyTextChar"/>
        </w:rPr>
        <w:t>инструменти, извън първоначално възникналите в предприятието, а също и няма хеджираща политика за управление на финансовия риск.</w:t>
      </w:r>
    </w:p>
    <w:p w14:paraId="66D12924" w14:textId="77777777" w:rsidR="00B93BE0" w:rsidRPr="00E67495" w:rsidRDefault="00B93BE0" w:rsidP="00BE1B0A">
      <w:pPr>
        <w:pStyle w:val="BodyText"/>
        <w:widowControl w:val="0"/>
        <w:tabs>
          <w:tab w:val="left" w:pos="1320"/>
        </w:tabs>
        <w:spacing w:after="0" w:line="276" w:lineRule="auto"/>
        <w:ind w:firstLine="980"/>
        <w:jc w:val="both"/>
      </w:pPr>
    </w:p>
    <w:p w14:paraId="749A30E9" w14:textId="77777777" w:rsidR="00FB2315" w:rsidRPr="006F44AB" w:rsidRDefault="00FB2315" w:rsidP="00BE1B0A">
      <w:pPr>
        <w:pStyle w:val="BodyText"/>
        <w:spacing w:after="0" w:line="276" w:lineRule="auto"/>
        <w:ind w:firstLine="700"/>
        <w:jc w:val="both"/>
        <w:rPr>
          <w:b/>
          <w:sz w:val="26"/>
          <w:szCs w:val="26"/>
        </w:rPr>
      </w:pPr>
      <w:r w:rsidRPr="006F44AB">
        <w:rPr>
          <w:rStyle w:val="BodyTextChar"/>
          <w:b/>
          <w:sz w:val="26"/>
          <w:szCs w:val="26"/>
          <w:u w:val="single"/>
        </w:rPr>
        <w:t>Информация за основните характеристики на системата на вътрешен контрол, прилагани от дружеството</w:t>
      </w:r>
    </w:p>
    <w:p w14:paraId="5A535321" w14:textId="21E7ED00" w:rsidR="00FB2315" w:rsidRPr="00E67495" w:rsidRDefault="00FB2315" w:rsidP="006F44AB">
      <w:pPr>
        <w:pStyle w:val="BodyText"/>
        <w:spacing w:after="0" w:line="276" w:lineRule="auto"/>
        <w:ind w:firstLine="640"/>
        <w:jc w:val="both"/>
      </w:pPr>
      <w:r w:rsidRPr="00E67495">
        <w:rPr>
          <w:rStyle w:val="BodyTextChar"/>
        </w:rPr>
        <w:t>Вътрешният контрол прилага култура в организацията за най-добрите практики, като решаване на оперативните</w:t>
      </w:r>
      <w:r w:rsidR="006F44AB">
        <w:rPr>
          <w:rStyle w:val="BodyTextChar"/>
        </w:rPr>
        <w:t xml:space="preserve"> задачи,</w:t>
      </w:r>
      <w:r w:rsidRPr="00E67495">
        <w:rPr>
          <w:rStyle w:val="BodyTextChar"/>
        </w:rPr>
        <w:t xml:space="preserve"> подпомага </w:t>
      </w:r>
      <w:r w:rsidR="006F44AB">
        <w:rPr>
          <w:rStyle w:val="BodyTextChar"/>
        </w:rPr>
        <w:t>д</w:t>
      </w:r>
      <w:r w:rsidRPr="00E67495">
        <w:rPr>
          <w:rStyle w:val="BodyTextChar"/>
        </w:rPr>
        <w:t xml:space="preserve">ейността и </w:t>
      </w:r>
      <w:r w:rsidR="006F44AB">
        <w:rPr>
          <w:rStyle w:val="BodyTextChar"/>
        </w:rPr>
        <w:t>разглежда</w:t>
      </w:r>
      <w:r w:rsidRPr="00E67495">
        <w:rPr>
          <w:rStyle w:val="BodyTextChar"/>
        </w:rPr>
        <w:t xml:space="preserve"> нововъзникващи въпроси.</w:t>
      </w:r>
    </w:p>
    <w:p w14:paraId="49A8F5D3" w14:textId="660F172D" w:rsidR="00FB2315" w:rsidRPr="00E67495" w:rsidRDefault="00FB2315" w:rsidP="006F44AB">
      <w:pPr>
        <w:pStyle w:val="BodyText"/>
        <w:spacing w:after="0" w:line="276" w:lineRule="auto"/>
        <w:ind w:firstLine="640"/>
        <w:jc w:val="both"/>
      </w:pPr>
      <w:r w:rsidRPr="00E67495">
        <w:rPr>
          <w:rStyle w:val="BodyTextChar"/>
        </w:rPr>
        <w:t>Ръководството на дружеството изготвя доклад за дейността, както и финансов отчет за всяка финансова година, който дава вярна и честна представа за финансовото състояние на Дружеството към края на годината, за финансовите резултати от дейността и за паричните потоци в съответствие с приложимата счетоводна рамка. Отговорнос</w:t>
      </w:r>
      <w:r w:rsidR="00B93BE0" w:rsidRPr="00E67495">
        <w:rPr>
          <w:rStyle w:val="BodyTextChar"/>
        </w:rPr>
        <w:t>т</w:t>
      </w:r>
      <w:r w:rsidRPr="00E67495">
        <w:rPr>
          <w:rStyle w:val="BodyTextChar"/>
        </w:rPr>
        <w:t xml:space="preserve">та на ръководството включва и текущо прилагане на система за вътрешен контрол за предотвратяване, разкриване и изправяне на грешки и неверни изложения, допуснати в </w:t>
      </w:r>
      <w:r w:rsidRPr="00E67495">
        <w:rPr>
          <w:rStyle w:val="BodyTextChar"/>
        </w:rPr>
        <w:lastRenderedPageBreak/>
        <w:t xml:space="preserve">резултат на действия на счетоводната система. Освен това, ръководството извършва общ преглед на информацията и бизнес процесите, както и на надеждността на </w:t>
      </w:r>
      <w:r w:rsidRPr="00E67495">
        <w:rPr>
          <w:rStyle w:val="BodyTextChar"/>
          <w:lang w:val="en-US" w:eastAsia="en-US" w:bidi="en-US"/>
        </w:rPr>
        <w:t xml:space="preserve">IT </w:t>
      </w:r>
      <w:r w:rsidRPr="00E67495">
        <w:rPr>
          <w:rStyle w:val="BodyTextChar"/>
        </w:rPr>
        <w:t>системите.</w:t>
      </w:r>
    </w:p>
    <w:p w14:paraId="71EB7B83" w14:textId="597BD29E" w:rsidR="00FB2315" w:rsidRDefault="00FB2315" w:rsidP="006F44AB">
      <w:pPr>
        <w:pStyle w:val="BodyText"/>
        <w:spacing w:after="0" w:line="276" w:lineRule="auto"/>
        <w:ind w:firstLine="640"/>
        <w:jc w:val="both"/>
        <w:rPr>
          <w:rStyle w:val="BodyTextChar"/>
        </w:rPr>
      </w:pPr>
      <w:r w:rsidRPr="00E67495">
        <w:rPr>
          <w:rStyle w:val="BodyTextChar"/>
        </w:rPr>
        <w:t>В тази връзка, ръководството спазва следните основни принципи в своята дейност:</w:t>
      </w:r>
    </w:p>
    <w:p w14:paraId="71EE44F3" w14:textId="12B2AB27" w:rsidR="00FB2315" w:rsidRPr="00E67495" w:rsidRDefault="00FB2315">
      <w:pPr>
        <w:pStyle w:val="BodyText"/>
        <w:widowControl w:val="0"/>
        <w:numPr>
          <w:ilvl w:val="0"/>
          <w:numId w:val="9"/>
        </w:numPr>
        <w:tabs>
          <w:tab w:val="left" w:pos="1479"/>
        </w:tabs>
        <w:spacing w:after="0" w:line="276" w:lineRule="auto"/>
        <w:ind w:left="1460" w:right="18" w:hanging="340"/>
        <w:jc w:val="both"/>
      </w:pPr>
      <w:r w:rsidRPr="00E67495">
        <w:rPr>
          <w:rStyle w:val="BodyTextChar"/>
        </w:rPr>
        <w:t>придържане към определена управленска и счетоводна</w:t>
      </w:r>
      <w:r w:rsidR="006F44AB">
        <w:rPr>
          <w:rStyle w:val="BodyTextChar"/>
        </w:rPr>
        <w:t xml:space="preserve"> </w:t>
      </w:r>
      <w:r w:rsidRPr="00E67495">
        <w:rPr>
          <w:rStyle w:val="BodyTextChar"/>
        </w:rPr>
        <w:t>политика, надлежно документирана и оповестявана във финансовите отчети;</w:t>
      </w:r>
    </w:p>
    <w:p w14:paraId="5CD821ED" w14:textId="77777777" w:rsidR="00FB2315" w:rsidRPr="00E67495" w:rsidRDefault="00FB2315">
      <w:pPr>
        <w:pStyle w:val="BodyText"/>
        <w:widowControl w:val="0"/>
        <w:numPr>
          <w:ilvl w:val="0"/>
          <w:numId w:val="9"/>
        </w:numPr>
        <w:tabs>
          <w:tab w:val="left" w:pos="1479"/>
        </w:tabs>
        <w:spacing w:after="0" w:line="276" w:lineRule="auto"/>
        <w:ind w:left="1460" w:right="18" w:hanging="340"/>
        <w:jc w:val="both"/>
      </w:pPr>
      <w:r w:rsidRPr="00E67495">
        <w:rPr>
          <w:rStyle w:val="BodyTextChar"/>
        </w:rPr>
        <w:t>извършване на всички операции в съответствие със законовите и подзаконови нормативни актове, при спазване на ясна организационна структура с определени нива на вземане на решения и отговорност за съответната операция;</w:t>
      </w:r>
    </w:p>
    <w:p w14:paraId="7D7A4EA0" w14:textId="77777777" w:rsidR="006F44AB" w:rsidRDefault="00FB2315">
      <w:pPr>
        <w:pStyle w:val="BodyText"/>
        <w:widowControl w:val="0"/>
        <w:numPr>
          <w:ilvl w:val="0"/>
          <w:numId w:val="9"/>
        </w:numPr>
        <w:tabs>
          <w:tab w:val="left" w:pos="1479"/>
          <w:tab w:val="left" w:pos="7938"/>
        </w:tabs>
        <w:spacing w:after="0" w:line="276" w:lineRule="auto"/>
        <w:ind w:left="1460" w:right="1100" w:hanging="340"/>
        <w:jc w:val="both"/>
        <w:rPr>
          <w:rStyle w:val="BodyTextChar"/>
        </w:rPr>
      </w:pPr>
      <w:r w:rsidRPr="00E67495">
        <w:rPr>
          <w:rStyle w:val="BodyTextChar"/>
        </w:rPr>
        <w:t>отразяване на всички събития и операции своевременно, с точен размер на сумите в подходящите сметки и за съответния отчетен</w:t>
      </w:r>
    </w:p>
    <w:p w14:paraId="6A9A607B" w14:textId="5827477C" w:rsidR="00FB2315" w:rsidRPr="00E67495" w:rsidRDefault="006F44AB" w:rsidP="006F44AB">
      <w:pPr>
        <w:pStyle w:val="BodyText"/>
        <w:widowControl w:val="0"/>
        <w:tabs>
          <w:tab w:val="left" w:pos="1479"/>
          <w:tab w:val="left" w:pos="7938"/>
        </w:tabs>
        <w:spacing w:after="0" w:line="276" w:lineRule="auto"/>
        <w:ind w:left="1460" w:right="1100"/>
        <w:jc w:val="both"/>
      </w:pPr>
      <w:r>
        <w:rPr>
          <w:rStyle w:val="BodyTextChar"/>
        </w:rPr>
        <w:t>п</w:t>
      </w:r>
      <w:r w:rsidR="00FB2315" w:rsidRPr="00E67495">
        <w:rPr>
          <w:rStyle w:val="BodyTextChar"/>
        </w:rPr>
        <w:t>ериод, така че да позволяват изготвянето на финансовите отчети в съответствие с конкретно зададената счетоводна рамка;</w:t>
      </w:r>
    </w:p>
    <w:p w14:paraId="3F74314A" w14:textId="77777777" w:rsidR="00FB2315" w:rsidRPr="00E67495" w:rsidRDefault="00FB2315">
      <w:pPr>
        <w:pStyle w:val="BodyText"/>
        <w:widowControl w:val="0"/>
        <w:numPr>
          <w:ilvl w:val="0"/>
          <w:numId w:val="9"/>
        </w:numPr>
        <w:tabs>
          <w:tab w:val="left" w:pos="1479"/>
        </w:tabs>
        <w:spacing w:after="0" w:line="276" w:lineRule="auto"/>
        <w:ind w:left="1460" w:right="1100" w:hanging="340"/>
        <w:jc w:val="both"/>
      </w:pPr>
      <w:r w:rsidRPr="00E67495">
        <w:rPr>
          <w:rStyle w:val="BodyTextChar"/>
        </w:rPr>
        <w:t>спазване на принципа на предпазливостта при оценката на активите, пасивите, приходите и разходите;</w:t>
      </w:r>
    </w:p>
    <w:p w14:paraId="6793BF38" w14:textId="77777777" w:rsidR="00FB2315" w:rsidRPr="00E67495" w:rsidRDefault="00FB2315">
      <w:pPr>
        <w:pStyle w:val="BodyText"/>
        <w:widowControl w:val="0"/>
        <w:numPr>
          <w:ilvl w:val="0"/>
          <w:numId w:val="9"/>
        </w:numPr>
        <w:tabs>
          <w:tab w:val="left" w:pos="1134"/>
        </w:tabs>
        <w:spacing w:after="0" w:line="276" w:lineRule="auto"/>
        <w:ind w:left="1460" w:hanging="340"/>
        <w:jc w:val="both"/>
      </w:pPr>
      <w:r w:rsidRPr="00E67495">
        <w:rPr>
          <w:rStyle w:val="BodyTextChar"/>
        </w:rPr>
        <w:t>текущ контрол върху вземанията, задълженията и паричните наличности;</w:t>
      </w:r>
    </w:p>
    <w:p w14:paraId="2A1BB14B" w14:textId="77777777" w:rsidR="00FB2315" w:rsidRPr="00E67495" w:rsidRDefault="00FB2315">
      <w:pPr>
        <w:pStyle w:val="BodyText"/>
        <w:widowControl w:val="0"/>
        <w:numPr>
          <w:ilvl w:val="0"/>
          <w:numId w:val="9"/>
        </w:numPr>
        <w:tabs>
          <w:tab w:val="left" w:pos="1479"/>
        </w:tabs>
        <w:spacing w:after="0" w:line="276" w:lineRule="auto"/>
        <w:ind w:left="1100"/>
      </w:pPr>
      <w:r w:rsidRPr="00E67495">
        <w:rPr>
          <w:rStyle w:val="BodyTextChar"/>
        </w:rPr>
        <w:t>установяване и прекратяване на измами и грешки;</w:t>
      </w:r>
    </w:p>
    <w:p w14:paraId="036D5DF2" w14:textId="77777777" w:rsidR="00FB2315" w:rsidRPr="00E67495" w:rsidRDefault="00FB2315">
      <w:pPr>
        <w:pStyle w:val="BodyText"/>
        <w:widowControl w:val="0"/>
        <w:numPr>
          <w:ilvl w:val="0"/>
          <w:numId w:val="9"/>
        </w:numPr>
        <w:tabs>
          <w:tab w:val="left" w:pos="1479"/>
        </w:tabs>
        <w:spacing w:after="0" w:line="276" w:lineRule="auto"/>
        <w:ind w:left="1460" w:hanging="340"/>
        <w:jc w:val="both"/>
      </w:pPr>
      <w:r w:rsidRPr="00E67495">
        <w:rPr>
          <w:rStyle w:val="BodyTextChar"/>
        </w:rPr>
        <w:t>идентификация и контрол на риска, като рутинни аспекти на управленската отговорност;</w:t>
      </w:r>
    </w:p>
    <w:p w14:paraId="15B9BC46" w14:textId="77777777" w:rsidR="00FB2315" w:rsidRPr="00E67495" w:rsidRDefault="00FB2315">
      <w:pPr>
        <w:pStyle w:val="BodyText"/>
        <w:widowControl w:val="0"/>
        <w:numPr>
          <w:ilvl w:val="0"/>
          <w:numId w:val="9"/>
        </w:numPr>
        <w:tabs>
          <w:tab w:val="left" w:pos="1479"/>
        </w:tabs>
        <w:spacing w:after="0" w:line="276" w:lineRule="auto"/>
        <w:ind w:left="1100"/>
      </w:pPr>
      <w:r w:rsidRPr="00E67495">
        <w:rPr>
          <w:rStyle w:val="BodyTextChar"/>
        </w:rPr>
        <w:t>пълнота и правилност на счетоводната информация;</w:t>
      </w:r>
    </w:p>
    <w:p w14:paraId="1178751E" w14:textId="77777777" w:rsidR="00FB2315" w:rsidRPr="00E67495" w:rsidRDefault="00FB2315">
      <w:pPr>
        <w:pStyle w:val="BodyText"/>
        <w:widowControl w:val="0"/>
        <w:numPr>
          <w:ilvl w:val="0"/>
          <w:numId w:val="9"/>
        </w:numPr>
        <w:tabs>
          <w:tab w:val="left" w:pos="1479"/>
        </w:tabs>
        <w:spacing w:after="0" w:line="276" w:lineRule="auto"/>
        <w:ind w:left="1460" w:right="1100" w:hanging="340"/>
        <w:jc w:val="both"/>
      </w:pPr>
      <w:r w:rsidRPr="00E67495">
        <w:rPr>
          <w:rStyle w:val="BodyTextChar"/>
        </w:rPr>
        <w:t>изготвяне на надеждна финансова информация; придържане към _ Международните стандарти за финансово отчитане (МСФО/МСС), одобрени за прилагане от комисията на Европейския съюз и спазване на принципа на действащо предприятие.</w:t>
      </w:r>
    </w:p>
    <w:p w14:paraId="5531AF67" w14:textId="77777777" w:rsidR="00FB2315" w:rsidRPr="00E67495" w:rsidRDefault="00FB2315" w:rsidP="00917A8A">
      <w:pPr>
        <w:pStyle w:val="BodyText"/>
        <w:spacing w:after="0" w:line="276" w:lineRule="auto"/>
        <w:ind w:left="160" w:firstLine="540"/>
        <w:jc w:val="both"/>
      </w:pPr>
      <w:r w:rsidRPr="00E67495">
        <w:rPr>
          <w:rStyle w:val="BodyTextChar"/>
        </w:rPr>
        <w:t>Контролната среда в дружеството се характеризира с директна комуникация с вземащите решения мениджъри (Съвет на директорите), което обуславя бързина на процеса, както и със силно застъпени вербални контролни процедури.</w:t>
      </w:r>
    </w:p>
    <w:p w14:paraId="6E22E266" w14:textId="0E3300A5" w:rsidR="00FB2315" w:rsidRPr="00E67495" w:rsidRDefault="00FB2315" w:rsidP="00917A8A">
      <w:pPr>
        <w:pStyle w:val="BodyText"/>
        <w:spacing w:after="0" w:line="276" w:lineRule="auto"/>
        <w:ind w:left="160" w:firstLine="540"/>
        <w:jc w:val="both"/>
        <w:rPr>
          <w:rStyle w:val="BodyTextChar"/>
        </w:rPr>
      </w:pPr>
      <w:r w:rsidRPr="00E67495">
        <w:rPr>
          <w:rStyle w:val="BodyTextChar"/>
        </w:rPr>
        <w:t>Ръководството е на мнение, че системата за вътрешен контрол дава разумна гаранция за информацията, обхваната във финансовите отчети. Въпреки това, всяка система за вътрешен финансов контрол може да предостави само разу</w:t>
      </w:r>
      <w:r w:rsidR="00B93BE0" w:rsidRPr="00E67495">
        <w:rPr>
          <w:rStyle w:val="BodyTextChar"/>
        </w:rPr>
        <w:t>м</w:t>
      </w:r>
      <w:r w:rsidRPr="00E67495">
        <w:rPr>
          <w:rStyle w:val="BodyTextChar"/>
        </w:rPr>
        <w:t>на, а не абсолютна гаранция срещу съществени отклонения или загуби.</w:t>
      </w:r>
    </w:p>
    <w:p w14:paraId="52A3B6E8" w14:textId="77777777" w:rsidR="00B93BE0" w:rsidRPr="00E67495" w:rsidRDefault="00B93BE0" w:rsidP="00917A8A">
      <w:pPr>
        <w:pStyle w:val="BodyText"/>
        <w:spacing w:after="0" w:line="276" w:lineRule="auto"/>
        <w:ind w:left="160" w:firstLine="540"/>
        <w:jc w:val="both"/>
      </w:pPr>
    </w:p>
    <w:p w14:paraId="4B54570B" w14:textId="77777777" w:rsidR="00FB2315" w:rsidRPr="00FF3580" w:rsidRDefault="00FB2315" w:rsidP="00917A8A">
      <w:pPr>
        <w:pStyle w:val="BodyText"/>
        <w:spacing w:line="276" w:lineRule="auto"/>
        <w:ind w:firstLine="700"/>
        <w:rPr>
          <w:b/>
          <w:sz w:val="26"/>
          <w:szCs w:val="26"/>
        </w:rPr>
      </w:pPr>
      <w:r w:rsidRPr="00FF3580">
        <w:rPr>
          <w:rStyle w:val="BodyTextChar"/>
          <w:b/>
          <w:sz w:val="26"/>
          <w:szCs w:val="26"/>
          <w:u w:val="single"/>
        </w:rPr>
        <w:t>Производствена програма</w:t>
      </w:r>
    </w:p>
    <w:p w14:paraId="109D9505" w14:textId="77777777" w:rsidR="00F42BC0" w:rsidRPr="00E67495" w:rsidRDefault="00F42BC0" w:rsidP="00917A8A">
      <w:pPr>
        <w:spacing w:before="60" w:line="276" w:lineRule="auto"/>
        <w:ind w:firstLine="720"/>
        <w:jc w:val="both"/>
        <w:rPr>
          <w:rFonts w:ascii="Times New Roman" w:hAnsi="Times New Roman" w:cs="Times New Roman"/>
          <w:lang w:val="bg-BG"/>
        </w:rPr>
      </w:pPr>
      <w:r w:rsidRPr="00E67495">
        <w:rPr>
          <w:rFonts w:ascii="Times New Roman" w:hAnsi="Times New Roman" w:cs="Times New Roman"/>
          <w:lang w:val="bg-BG"/>
        </w:rPr>
        <w:t>Производствено-стопанската дейност на „Т</w:t>
      </w:r>
      <w:r w:rsidR="00241B85" w:rsidRPr="00E67495">
        <w:rPr>
          <w:rFonts w:ascii="Times New Roman" w:hAnsi="Times New Roman" w:cs="Times New Roman"/>
          <w:lang w:val="bg-BG"/>
        </w:rPr>
        <w:t>ЕРЕМ</w:t>
      </w:r>
      <w:r w:rsidR="00796903" w:rsidRPr="00E67495">
        <w:rPr>
          <w:rFonts w:ascii="Times New Roman" w:hAnsi="Times New Roman" w:cs="Times New Roman"/>
          <w:lang w:val="bg-BG"/>
        </w:rPr>
        <w:t>-Х</w:t>
      </w:r>
      <w:r w:rsidR="008D0416" w:rsidRPr="00E67495">
        <w:rPr>
          <w:rFonts w:ascii="Times New Roman" w:hAnsi="Times New Roman" w:cs="Times New Roman"/>
          <w:lang w:val="bg-BG"/>
        </w:rPr>
        <w:t>олдинг</w:t>
      </w:r>
      <w:r w:rsidRPr="00E67495">
        <w:rPr>
          <w:rFonts w:ascii="Times New Roman" w:hAnsi="Times New Roman" w:cs="Times New Roman"/>
          <w:lang w:val="bg-BG"/>
        </w:rPr>
        <w:t xml:space="preserve">” ЕАД и дъщерните му дружества </w:t>
      </w:r>
      <w:r w:rsidR="0024184F" w:rsidRPr="00E67495">
        <w:rPr>
          <w:rFonts w:ascii="Times New Roman" w:hAnsi="Times New Roman" w:cs="Times New Roman"/>
          <w:lang w:val="bg-BG"/>
        </w:rPr>
        <w:t>през</w:t>
      </w:r>
      <w:r w:rsidR="00510BE9" w:rsidRPr="00E67495">
        <w:rPr>
          <w:rFonts w:ascii="Times New Roman" w:hAnsi="Times New Roman" w:cs="Times New Roman"/>
          <w:lang w:val="bg-BG"/>
        </w:rPr>
        <w:t xml:space="preserve"> </w:t>
      </w:r>
      <w:r w:rsidR="001850EA" w:rsidRPr="00E67495">
        <w:rPr>
          <w:rFonts w:ascii="Times New Roman" w:hAnsi="Times New Roman" w:cs="Times New Roman"/>
          <w:lang w:val="bg-BG"/>
        </w:rPr>
        <w:t>2022</w:t>
      </w:r>
      <w:r w:rsidR="00E61D1E" w:rsidRPr="00E67495">
        <w:rPr>
          <w:rFonts w:ascii="Times New Roman" w:hAnsi="Times New Roman" w:cs="Times New Roman"/>
          <w:lang w:val="bg-BG"/>
        </w:rPr>
        <w:t xml:space="preserve"> г</w:t>
      </w:r>
      <w:r w:rsidR="00906A28" w:rsidRPr="00E67495">
        <w:rPr>
          <w:rFonts w:ascii="Times New Roman" w:hAnsi="Times New Roman" w:cs="Times New Roman"/>
          <w:lang w:val="bg-BG"/>
        </w:rPr>
        <w:t>.</w:t>
      </w:r>
      <w:r w:rsidR="00446DFA" w:rsidRPr="00E67495">
        <w:rPr>
          <w:rFonts w:ascii="Times New Roman" w:hAnsi="Times New Roman" w:cs="Times New Roman"/>
          <w:lang w:val="bg-BG"/>
        </w:rPr>
        <w:t xml:space="preserve"> </w:t>
      </w:r>
      <w:r w:rsidRPr="00E67495">
        <w:rPr>
          <w:rFonts w:ascii="Times New Roman" w:hAnsi="Times New Roman" w:cs="Times New Roman"/>
          <w:lang w:val="bg-BG"/>
        </w:rPr>
        <w:t xml:space="preserve">беше организирана при следните </w:t>
      </w:r>
      <w:r w:rsidR="0083609B" w:rsidRPr="00E67495">
        <w:rPr>
          <w:rFonts w:ascii="Times New Roman" w:hAnsi="Times New Roman" w:cs="Times New Roman"/>
          <w:lang w:val="bg-BG"/>
        </w:rPr>
        <w:t>у</w:t>
      </w:r>
      <w:r w:rsidRPr="00E67495">
        <w:rPr>
          <w:rFonts w:ascii="Times New Roman" w:hAnsi="Times New Roman" w:cs="Times New Roman"/>
          <w:lang w:val="bg-BG"/>
        </w:rPr>
        <w:t>словия:</w:t>
      </w:r>
    </w:p>
    <w:p w14:paraId="086AA6A7" w14:textId="77777777" w:rsidR="001C4519" w:rsidRPr="00E67495" w:rsidRDefault="001C4519" w:rsidP="00917A8A">
      <w:pPr>
        <w:spacing w:before="60" w:line="276" w:lineRule="auto"/>
        <w:ind w:firstLine="720"/>
        <w:jc w:val="both"/>
        <w:rPr>
          <w:rFonts w:ascii="Times New Roman" w:hAnsi="Times New Roman" w:cs="Times New Roman"/>
          <w:lang w:val="bg-BG"/>
        </w:rPr>
      </w:pPr>
      <w:r w:rsidRPr="00E67495">
        <w:rPr>
          <w:rFonts w:ascii="Times New Roman" w:hAnsi="Times New Roman" w:cs="Times New Roman"/>
          <w:lang w:val="bg-BG"/>
        </w:rPr>
        <w:t>1. През 2022 г. група „ТЕРЕМ” отчита</w:t>
      </w:r>
      <w:r w:rsidRPr="00E67495">
        <w:rPr>
          <w:rFonts w:ascii="Times New Roman" w:hAnsi="Times New Roman" w:cs="Times New Roman"/>
        </w:rPr>
        <w:t xml:space="preserve"> </w:t>
      </w:r>
      <w:r w:rsidR="004209D5" w:rsidRPr="00E67495">
        <w:rPr>
          <w:rFonts w:ascii="Times New Roman" w:hAnsi="Times New Roman" w:cs="Times New Roman"/>
          <w:b/>
          <w:lang w:val="bg-BG"/>
        </w:rPr>
        <w:t xml:space="preserve">увеличение </w:t>
      </w:r>
      <w:r w:rsidRPr="00E67495">
        <w:rPr>
          <w:rFonts w:ascii="Times New Roman" w:hAnsi="Times New Roman" w:cs="Times New Roman"/>
          <w:b/>
          <w:lang w:val="bg-BG"/>
        </w:rPr>
        <w:t xml:space="preserve">от </w:t>
      </w:r>
      <w:r w:rsidR="004209D5" w:rsidRPr="00E67495">
        <w:rPr>
          <w:rFonts w:ascii="Times New Roman" w:hAnsi="Times New Roman" w:cs="Times New Roman"/>
          <w:b/>
          <w:lang w:val="bg-BG"/>
        </w:rPr>
        <w:t>1</w:t>
      </w:r>
      <w:r w:rsidR="005C7A8B" w:rsidRPr="00E67495">
        <w:rPr>
          <w:rFonts w:ascii="Times New Roman" w:hAnsi="Times New Roman" w:cs="Times New Roman"/>
          <w:b/>
          <w:lang w:val="bg-BG"/>
        </w:rPr>
        <w:t>,</w:t>
      </w:r>
      <w:r w:rsidR="004209D5" w:rsidRPr="00E67495">
        <w:rPr>
          <w:rFonts w:ascii="Times New Roman" w:hAnsi="Times New Roman" w:cs="Times New Roman"/>
          <w:b/>
          <w:lang w:val="bg-BG"/>
        </w:rPr>
        <w:t>9</w:t>
      </w:r>
      <w:r w:rsidRPr="00E67495">
        <w:rPr>
          <w:rFonts w:ascii="Times New Roman" w:hAnsi="Times New Roman" w:cs="Times New Roman"/>
          <w:b/>
          <w:lang w:val="bg-BG"/>
        </w:rPr>
        <w:t>%</w:t>
      </w:r>
      <w:r w:rsidRPr="00E67495">
        <w:rPr>
          <w:rFonts w:ascii="Times New Roman" w:hAnsi="Times New Roman" w:cs="Times New Roman"/>
          <w:lang w:val="bg-BG"/>
        </w:rPr>
        <w:t xml:space="preserve"> на общия обем произведена продукция спрямо  предходната 2021 г. Като се отчита неспокойната международна обстановка неблагоприятна</w:t>
      </w:r>
      <w:r w:rsidR="004209D5" w:rsidRPr="00E67495">
        <w:rPr>
          <w:rFonts w:ascii="Times New Roman" w:hAnsi="Times New Roman" w:cs="Times New Roman"/>
          <w:lang w:val="bg-BG"/>
        </w:rPr>
        <w:t>та бизнес-среда в световен план и обвързаността с Русия по отношение  доставки на резервни части и материали и др.,</w:t>
      </w:r>
      <w:r w:rsidRPr="00E67495">
        <w:rPr>
          <w:rFonts w:ascii="Times New Roman" w:hAnsi="Times New Roman" w:cs="Times New Roman"/>
          <w:lang w:val="bg-BG"/>
        </w:rPr>
        <w:t xml:space="preserve"> средносрочните перспективи пред Групата са за  очаквано намаление обема продукция през следващите отчетни периоди</w:t>
      </w:r>
      <w:r w:rsidR="0077782E" w:rsidRPr="00E67495">
        <w:rPr>
          <w:rFonts w:ascii="Times New Roman" w:hAnsi="Times New Roman" w:cs="Times New Roman"/>
          <w:lang w:val="bg-BG"/>
        </w:rPr>
        <w:t xml:space="preserve"> и все по-трудно преодоляващи се затруднения в бизнеса.</w:t>
      </w:r>
    </w:p>
    <w:p w14:paraId="7E88133B" w14:textId="395684F6" w:rsidR="00B32FB4" w:rsidRPr="00E67495" w:rsidRDefault="001C4519" w:rsidP="00917A8A">
      <w:pPr>
        <w:spacing w:before="60" w:line="276" w:lineRule="auto"/>
        <w:ind w:firstLine="720"/>
        <w:jc w:val="both"/>
        <w:rPr>
          <w:rFonts w:ascii="Times New Roman" w:hAnsi="Times New Roman" w:cs="Times New Roman"/>
          <w:lang w:val="bg-BG"/>
        </w:rPr>
      </w:pPr>
      <w:r w:rsidRPr="00E67495">
        <w:rPr>
          <w:rFonts w:ascii="Times New Roman" w:hAnsi="Times New Roman" w:cs="Times New Roman"/>
          <w:lang w:val="ru-RU"/>
        </w:rPr>
        <w:lastRenderedPageBreak/>
        <w:t>2</w:t>
      </w:r>
      <w:r w:rsidR="00A3351B" w:rsidRPr="00E67495">
        <w:rPr>
          <w:rFonts w:ascii="Times New Roman" w:hAnsi="Times New Roman" w:cs="Times New Roman"/>
          <w:lang w:val="ru-RU"/>
        </w:rPr>
        <w:t xml:space="preserve">. </w:t>
      </w:r>
      <w:bookmarkStart w:id="5" w:name="_Hlk63108847"/>
      <w:r w:rsidR="00B32FB4" w:rsidRPr="00E67495">
        <w:rPr>
          <w:rFonts w:ascii="Times New Roman" w:hAnsi="Times New Roman" w:cs="Times New Roman"/>
          <w:lang w:val="ru-RU"/>
        </w:rPr>
        <w:t>Извършените</w:t>
      </w:r>
      <w:r w:rsidR="00C06096">
        <w:rPr>
          <w:rFonts w:ascii="Times New Roman" w:hAnsi="Times New Roman" w:cs="Times New Roman"/>
          <w:lang w:val="ru-RU"/>
        </w:rPr>
        <w:t xml:space="preserve"> </w:t>
      </w:r>
      <w:r w:rsidR="00B32FB4" w:rsidRPr="00E67495">
        <w:rPr>
          <w:rFonts w:ascii="Times New Roman" w:hAnsi="Times New Roman" w:cs="Times New Roman"/>
          <w:lang w:val="ru-RU"/>
        </w:rPr>
        <w:t>услуги по</w:t>
      </w:r>
      <w:r w:rsidR="00617E8D" w:rsidRPr="00E67495">
        <w:rPr>
          <w:rFonts w:ascii="Times New Roman" w:hAnsi="Times New Roman" w:cs="Times New Roman"/>
          <w:lang w:val="ru-RU"/>
        </w:rPr>
        <w:t xml:space="preserve"> </w:t>
      </w:r>
      <w:r w:rsidR="00B32FB4" w:rsidRPr="00E67495">
        <w:rPr>
          <w:rFonts w:ascii="Times New Roman" w:hAnsi="Times New Roman" w:cs="Times New Roman"/>
          <w:lang w:val="ru-RU"/>
        </w:rPr>
        <w:t xml:space="preserve">специализиран ремонт, производство и модернизация </w:t>
      </w:r>
      <w:r w:rsidR="00A3351B" w:rsidRPr="00E67495">
        <w:rPr>
          <w:rFonts w:ascii="Times New Roman" w:hAnsi="Times New Roman" w:cs="Times New Roman"/>
          <w:lang w:val="ru-RU"/>
        </w:rPr>
        <w:t>на въ</w:t>
      </w:r>
      <w:r w:rsidR="00B32FB4" w:rsidRPr="00E67495">
        <w:rPr>
          <w:rFonts w:ascii="Times New Roman" w:hAnsi="Times New Roman" w:cs="Times New Roman"/>
          <w:lang w:val="ru-RU"/>
        </w:rPr>
        <w:t xml:space="preserve">оръжение и военна техника </w:t>
      </w:r>
      <w:r w:rsidR="005B2136" w:rsidRPr="00E67495">
        <w:rPr>
          <w:rFonts w:ascii="Times New Roman" w:hAnsi="Times New Roman" w:cs="Times New Roman"/>
          <w:b/>
          <w:lang w:val="bg-BG"/>
        </w:rPr>
        <w:t>намаляват</w:t>
      </w:r>
      <w:r w:rsidR="005B2136" w:rsidRPr="00E67495">
        <w:rPr>
          <w:rFonts w:ascii="Times New Roman" w:hAnsi="Times New Roman" w:cs="Times New Roman"/>
          <w:lang w:val="bg-BG"/>
        </w:rPr>
        <w:t xml:space="preserve"> </w:t>
      </w:r>
      <w:r w:rsidR="004714A6" w:rsidRPr="00E67495">
        <w:rPr>
          <w:rFonts w:ascii="Times New Roman" w:hAnsi="Times New Roman" w:cs="Times New Roman"/>
          <w:lang w:val="bg-BG"/>
        </w:rPr>
        <w:t xml:space="preserve">своя дял в общо произведената продукция. </w:t>
      </w:r>
      <w:r w:rsidR="002642A8" w:rsidRPr="00E67495">
        <w:rPr>
          <w:rFonts w:ascii="Times New Roman" w:hAnsi="Times New Roman" w:cs="Times New Roman"/>
          <w:lang w:val="bg-BG"/>
        </w:rPr>
        <w:t>През</w:t>
      </w:r>
      <w:r w:rsidR="00085148" w:rsidRPr="00E67495">
        <w:rPr>
          <w:rFonts w:ascii="Times New Roman" w:hAnsi="Times New Roman" w:cs="Times New Roman"/>
          <w:lang w:val="bg-BG"/>
        </w:rPr>
        <w:t xml:space="preserve"> </w:t>
      </w:r>
      <w:r w:rsidR="001850EA" w:rsidRPr="00E67495">
        <w:rPr>
          <w:rFonts w:ascii="Times New Roman" w:hAnsi="Times New Roman" w:cs="Times New Roman"/>
          <w:lang w:val="bg-BG"/>
        </w:rPr>
        <w:t xml:space="preserve"> 2022 г</w:t>
      </w:r>
      <w:r w:rsidR="00220692" w:rsidRPr="00E67495">
        <w:rPr>
          <w:rFonts w:ascii="Times New Roman" w:hAnsi="Times New Roman" w:cs="Times New Roman"/>
          <w:lang w:val="bg-BG"/>
        </w:rPr>
        <w:t>.</w:t>
      </w:r>
      <w:r w:rsidR="002642A8" w:rsidRPr="00E67495">
        <w:rPr>
          <w:rFonts w:ascii="Times New Roman" w:hAnsi="Times New Roman" w:cs="Times New Roman"/>
          <w:lang w:val="bg-BG"/>
        </w:rPr>
        <w:t xml:space="preserve"> те са</w:t>
      </w:r>
      <w:r w:rsidR="00B32FB4" w:rsidRPr="00E67495">
        <w:rPr>
          <w:rFonts w:ascii="Times New Roman" w:hAnsi="Times New Roman" w:cs="Times New Roman"/>
          <w:lang w:val="ru-RU"/>
        </w:rPr>
        <w:t xml:space="preserve"> </w:t>
      </w:r>
      <w:r w:rsidR="0077782E" w:rsidRPr="00E67495">
        <w:rPr>
          <w:rFonts w:ascii="Times New Roman" w:hAnsi="Times New Roman" w:cs="Times New Roman"/>
          <w:b/>
          <w:lang w:val="ru-RU"/>
        </w:rPr>
        <w:t>35,03</w:t>
      </w:r>
      <w:r w:rsidR="00B32FB4" w:rsidRPr="00E67495">
        <w:rPr>
          <w:rFonts w:ascii="Times New Roman" w:hAnsi="Times New Roman" w:cs="Times New Roman"/>
          <w:b/>
          <w:lang w:val="ru-RU"/>
        </w:rPr>
        <w:t>%</w:t>
      </w:r>
      <w:r w:rsidR="004714A6" w:rsidRPr="00E67495">
        <w:rPr>
          <w:rFonts w:ascii="Times New Roman" w:hAnsi="Times New Roman" w:cs="Times New Roman"/>
          <w:b/>
          <w:lang w:val="ru-RU"/>
        </w:rPr>
        <w:t>,</w:t>
      </w:r>
      <w:r w:rsidR="004714A6" w:rsidRPr="00E67495">
        <w:rPr>
          <w:rFonts w:ascii="Times New Roman" w:hAnsi="Times New Roman" w:cs="Times New Roman"/>
          <w:lang w:val="ru-RU"/>
        </w:rPr>
        <w:t xml:space="preserve"> а</w:t>
      </w:r>
      <w:r w:rsidR="004714A6" w:rsidRPr="00E67495">
        <w:rPr>
          <w:rFonts w:ascii="Times New Roman" w:hAnsi="Times New Roman" w:cs="Times New Roman"/>
          <w:b/>
          <w:lang w:val="ru-RU"/>
        </w:rPr>
        <w:t xml:space="preserve"> </w:t>
      </w:r>
      <w:r w:rsidR="004714A6" w:rsidRPr="00E67495">
        <w:rPr>
          <w:rFonts w:ascii="Times New Roman" w:hAnsi="Times New Roman" w:cs="Times New Roman"/>
          <w:lang w:val="ru-RU"/>
        </w:rPr>
        <w:t xml:space="preserve">през </w:t>
      </w:r>
      <w:r w:rsidR="00085148" w:rsidRPr="00E67495">
        <w:rPr>
          <w:rFonts w:ascii="Times New Roman" w:hAnsi="Times New Roman" w:cs="Times New Roman"/>
          <w:lang w:val="ru-RU"/>
        </w:rPr>
        <w:t>съпоставим</w:t>
      </w:r>
      <w:r w:rsidR="0077782E" w:rsidRPr="00E67495">
        <w:rPr>
          <w:rFonts w:ascii="Times New Roman" w:hAnsi="Times New Roman" w:cs="Times New Roman"/>
          <w:lang w:val="ru-RU"/>
        </w:rPr>
        <w:t>ата</w:t>
      </w:r>
      <w:r w:rsidR="004714A6" w:rsidRPr="00E67495">
        <w:rPr>
          <w:rFonts w:ascii="Times New Roman" w:hAnsi="Times New Roman" w:cs="Times New Roman"/>
          <w:lang w:val="ru-RU"/>
        </w:rPr>
        <w:t xml:space="preserve"> 20</w:t>
      </w:r>
      <w:r w:rsidR="00085148" w:rsidRPr="00E67495">
        <w:rPr>
          <w:rFonts w:ascii="Times New Roman" w:hAnsi="Times New Roman" w:cs="Times New Roman"/>
          <w:lang w:val="ru-RU"/>
        </w:rPr>
        <w:t>2</w:t>
      </w:r>
      <w:r w:rsidR="001850EA" w:rsidRPr="00E67495">
        <w:rPr>
          <w:rFonts w:ascii="Times New Roman" w:hAnsi="Times New Roman" w:cs="Times New Roman"/>
          <w:lang w:val="ru-RU"/>
        </w:rPr>
        <w:t>1</w:t>
      </w:r>
      <w:r w:rsidR="004714A6" w:rsidRPr="00E67495">
        <w:rPr>
          <w:rFonts w:ascii="Times New Roman" w:hAnsi="Times New Roman" w:cs="Times New Roman"/>
          <w:lang w:val="ru-RU"/>
        </w:rPr>
        <w:t xml:space="preserve"> г. са </w:t>
      </w:r>
      <w:r w:rsidR="0024184F" w:rsidRPr="00E67495">
        <w:rPr>
          <w:rFonts w:ascii="Times New Roman" w:hAnsi="Times New Roman" w:cs="Times New Roman"/>
          <w:lang w:val="bg-BG"/>
        </w:rPr>
        <w:t xml:space="preserve">заемали </w:t>
      </w:r>
      <w:r w:rsidR="00B2032F" w:rsidRPr="00E67495">
        <w:rPr>
          <w:rFonts w:ascii="Times New Roman" w:hAnsi="Times New Roman" w:cs="Times New Roman"/>
          <w:lang w:val="bg-BG"/>
        </w:rPr>
        <w:t>4</w:t>
      </w:r>
      <w:r w:rsidR="0077782E" w:rsidRPr="00E67495">
        <w:rPr>
          <w:rFonts w:ascii="Times New Roman" w:hAnsi="Times New Roman" w:cs="Times New Roman"/>
          <w:lang w:val="bg-BG"/>
        </w:rPr>
        <w:t>8</w:t>
      </w:r>
      <w:r w:rsidR="00B2032F" w:rsidRPr="00E67495">
        <w:rPr>
          <w:rFonts w:ascii="Times New Roman" w:hAnsi="Times New Roman" w:cs="Times New Roman"/>
          <w:lang w:val="bg-BG"/>
        </w:rPr>
        <w:t>,</w:t>
      </w:r>
      <w:r w:rsidR="0077782E" w:rsidRPr="00E67495">
        <w:rPr>
          <w:rFonts w:ascii="Times New Roman" w:hAnsi="Times New Roman" w:cs="Times New Roman"/>
          <w:lang w:val="bg-BG"/>
        </w:rPr>
        <w:t>22</w:t>
      </w:r>
      <w:r w:rsidR="00BE49AF" w:rsidRPr="00E67495">
        <w:rPr>
          <w:rFonts w:ascii="Times New Roman" w:hAnsi="Times New Roman" w:cs="Times New Roman"/>
          <w:lang w:val="bg-BG"/>
        </w:rPr>
        <w:t>%</w:t>
      </w:r>
      <w:r w:rsidR="004714A6" w:rsidRPr="00E67495">
        <w:rPr>
          <w:rFonts w:ascii="Times New Roman" w:hAnsi="Times New Roman" w:cs="Times New Roman"/>
          <w:lang w:val="bg-BG"/>
        </w:rPr>
        <w:t xml:space="preserve"> от общо произведената продукция</w:t>
      </w:r>
      <w:bookmarkEnd w:id="5"/>
      <w:r w:rsidR="00B32FB4" w:rsidRPr="00E67495">
        <w:rPr>
          <w:rFonts w:ascii="Times New Roman" w:hAnsi="Times New Roman" w:cs="Times New Roman"/>
          <w:lang w:val="bg-BG"/>
        </w:rPr>
        <w:t>;</w:t>
      </w:r>
    </w:p>
    <w:p w14:paraId="4556B1F9" w14:textId="77777777" w:rsidR="0081396E" w:rsidRPr="00E67495" w:rsidRDefault="001C4519" w:rsidP="00917A8A">
      <w:pPr>
        <w:spacing w:before="60" w:line="276" w:lineRule="auto"/>
        <w:ind w:firstLine="720"/>
        <w:jc w:val="both"/>
        <w:rPr>
          <w:rFonts w:ascii="Times New Roman" w:hAnsi="Times New Roman" w:cs="Times New Roman"/>
          <w:lang w:val="bg-BG"/>
        </w:rPr>
      </w:pPr>
      <w:r w:rsidRPr="00E67495">
        <w:rPr>
          <w:rFonts w:ascii="Times New Roman" w:hAnsi="Times New Roman" w:cs="Times New Roman"/>
          <w:lang w:val="bg-BG"/>
        </w:rPr>
        <w:t>3</w:t>
      </w:r>
      <w:r w:rsidR="0081396E" w:rsidRPr="00E67495">
        <w:rPr>
          <w:rFonts w:ascii="Times New Roman" w:hAnsi="Times New Roman" w:cs="Times New Roman"/>
          <w:lang w:val="bg-BG"/>
        </w:rPr>
        <w:t>.</w:t>
      </w:r>
      <w:r w:rsidR="00A3351B" w:rsidRPr="00E67495">
        <w:rPr>
          <w:rFonts w:ascii="Times New Roman" w:hAnsi="Times New Roman" w:cs="Times New Roman"/>
          <w:lang w:val="bg-BG"/>
        </w:rPr>
        <w:t xml:space="preserve"> </w:t>
      </w:r>
      <w:bookmarkStart w:id="6" w:name="_Hlk63108896"/>
      <w:r w:rsidR="00C44C7A" w:rsidRPr="00E67495">
        <w:rPr>
          <w:rFonts w:ascii="Times New Roman" w:hAnsi="Times New Roman" w:cs="Times New Roman"/>
          <w:lang w:val="bg-BG"/>
        </w:rPr>
        <w:t>П</w:t>
      </w:r>
      <w:r w:rsidR="004714A6" w:rsidRPr="00E67495">
        <w:rPr>
          <w:rFonts w:ascii="Times New Roman" w:hAnsi="Times New Roman" w:cs="Times New Roman"/>
          <w:lang w:val="bg-BG"/>
        </w:rPr>
        <w:t xml:space="preserve">родукцията (в т.ч. услуги) за Министерството на отбраната </w:t>
      </w:r>
      <w:r w:rsidR="00440D87" w:rsidRPr="00E67495">
        <w:rPr>
          <w:rFonts w:ascii="Times New Roman" w:hAnsi="Times New Roman" w:cs="Times New Roman"/>
          <w:b/>
          <w:lang w:val="bg-BG"/>
        </w:rPr>
        <w:t>намалява</w:t>
      </w:r>
      <w:r w:rsidR="003F2B98" w:rsidRPr="00E67495">
        <w:rPr>
          <w:rFonts w:ascii="Times New Roman" w:hAnsi="Times New Roman" w:cs="Times New Roman"/>
          <w:lang w:val="bg-BG"/>
        </w:rPr>
        <w:t xml:space="preserve"> своя дял в общо</w:t>
      </w:r>
      <w:r w:rsidR="00BF3543" w:rsidRPr="00E67495">
        <w:rPr>
          <w:rFonts w:ascii="Times New Roman" w:hAnsi="Times New Roman" w:cs="Times New Roman"/>
          <w:lang w:val="bg-BG"/>
        </w:rPr>
        <w:t xml:space="preserve"> </w:t>
      </w:r>
      <w:r w:rsidR="003F2B98" w:rsidRPr="00E67495">
        <w:rPr>
          <w:rFonts w:ascii="Times New Roman" w:hAnsi="Times New Roman" w:cs="Times New Roman"/>
          <w:lang w:val="bg-BG"/>
        </w:rPr>
        <w:t xml:space="preserve">произведената продукция </w:t>
      </w:r>
      <w:r w:rsidR="004714A6" w:rsidRPr="00E67495">
        <w:rPr>
          <w:rFonts w:ascii="Times New Roman" w:hAnsi="Times New Roman" w:cs="Times New Roman"/>
          <w:lang w:val="bg-BG"/>
        </w:rPr>
        <w:t>– през</w:t>
      </w:r>
      <w:r w:rsidR="00440D87" w:rsidRPr="00E67495">
        <w:rPr>
          <w:rFonts w:ascii="Times New Roman" w:hAnsi="Times New Roman" w:cs="Times New Roman"/>
          <w:lang w:val="bg-BG"/>
        </w:rPr>
        <w:t xml:space="preserve"> </w:t>
      </w:r>
      <w:r w:rsidR="004714A6" w:rsidRPr="00E67495">
        <w:rPr>
          <w:rFonts w:ascii="Times New Roman" w:hAnsi="Times New Roman" w:cs="Times New Roman"/>
          <w:lang w:val="bg-BG"/>
        </w:rPr>
        <w:t xml:space="preserve"> </w:t>
      </w:r>
      <w:r w:rsidR="00E61D1E" w:rsidRPr="00E67495">
        <w:rPr>
          <w:rFonts w:ascii="Times New Roman" w:hAnsi="Times New Roman" w:cs="Times New Roman"/>
          <w:lang w:val="bg-BG"/>
        </w:rPr>
        <w:t>202</w:t>
      </w:r>
      <w:r w:rsidR="00440D87" w:rsidRPr="00E67495">
        <w:rPr>
          <w:rFonts w:ascii="Times New Roman" w:hAnsi="Times New Roman" w:cs="Times New Roman"/>
          <w:lang w:val="bg-BG"/>
        </w:rPr>
        <w:t>2</w:t>
      </w:r>
      <w:r w:rsidR="00E61D1E" w:rsidRPr="00E67495">
        <w:rPr>
          <w:rFonts w:ascii="Times New Roman" w:hAnsi="Times New Roman" w:cs="Times New Roman"/>
          <w:lang w:val="bg-BG"/>
        </w:rPr>
        <w:t xml:space="preserve"> г</w:t>
      </w:r>
      <w:r w:rsidR="00E61D1E" w:rsidRPr="00E67495">
        <w:rPr>
          <w:rFonts w:ascii="Times New Roman" w:hAnsi="Times New Roman" w:cs="Times New Roman"/>
        </w:rPr>
        <w:t>.</w:t>
      </w:r>
      <w:r w:rsidR="00E61D1E" w:rsidRPr="00E67495">
        <w:rPr>
          <w:rFonts w:ascii="Times New Roman" w:hAnsi="Times New Roman" w:cs="Times New Roman"/>
          <w:b/>
        </w:rPr>
        <w:t xml:space="preserve"> </w:t>
      </w:r>
      <w:r w:rsidR="003F2B98" w:rsidRPr="00E67495">
        <w:rPr>
          <w:rFonts w:ascii="Times New Roman" w:hAnsi="Times New Roman" w:cs="Times New Roman"/>
          <w:lang w:val="bg-BG"/>
        </w:rPr>
        <w:t>той е</w:t>
      </w:r>
      <w:r w:rsidR="004714A6" w:rsidRPr="00E67495">
        <w:rPr>
          <w:rFonts w:ascii="Times New Roman" w:hAnsi="Times New Roman" w:cs="Times New Roman"/>
          <w:b/>
          <w:lang w:val="bg-BG"/>
        </w:rPr>
        <w:t xml:space="preserve"> </w:t>
      </w:r>
      <w:r w:rsidR="002B6429" w:rsidRPr="00E67495">
        <w:rPr>
          <w:rFonts w:ascii="Times New Roman" w:hAnsi="Times New Roman" w:cs="Times New Roman"/>
          <w:b/>
          <w:lang w:val="bg-BG"/>
        </w:rPr>
        <w:t>2</w:t>
      </w:r>
      <w:r w:rsidR="0077782E" w:rsidRPr="00E67495">
        <w:rPr>
          <w:rFonts w:ascii="Times New Roman" w:hAnsi="Times New Roman" w:cs="Times New Roman"/>
          <w:b/>
          <w:lang w:val="bg-BG"/>
        </w:rPr>
        <w:t>0</w:t>
      </w:r>
      <w:r w:rsidR="002B6429" w:rsidRPr="00E67495">
        <w:rPr>
          <w:rFonts w:ascii="Times New Roman" w:hAnsi="Times New Roman" w:cs="Times New Roman"/>
          <w:b/>
          <w:lang w:val="bg-BG"/>
        </w:rPr>
        <w:t>,</w:t>
      </w:r>
      <w:r w:rsidR="0077782E" w:rsidRPr="00E67495">
        <w:rPr>
          <w:rFonts w:ascii="Times New Roman" w:hAnsi="Times New Roman" w:cs="Times New Roman"/>
          <w:b/>
          <w:lang w:val="bg-BG"/>
        </w:rPr>
        <w:t>45</w:t>
      </w:r>
      <w:r w:rsidR="0081396E" w:rsidRPr="00E67495">
        <w:rPr>
          <w:rFonts w:ascii="Times New Roman" w:hAnsi="Times New Roman" w:cs="Times New Roman"/>
          <w:b/>
        </w:rPr>
        <w:t xml:space="preserve">% </w:t>
      </w:r>
      <w:r w:rsidR="0081396E" w:rsidRPr="00E67495">
        <w:rPr>
          <w:rFonts w:ascii="Times New Roman" w:hAnsi="Times New Roman" w:cs="Times New Roman"/>
          <w:lang w:val="bg-BG"/>
        </w:rPr>
        <w:t xml:space="preserve">от общия обем </w:t>
      </w:r>
      <w:r w:rsidR="0024184F" w:rsidRPr="00E67495">
        <w:rPr>
          <w:rFonts w:ascii="Times New Roman" w:hAnsi="Times New Roman" w:cs="Times New Roman"/>
          <w:lang w:val="bg-BG"/>
        </w:rPr>
        <w:t xml:space="preserve">на </w:t>
      </w:r>
      <w:r w:rsidR="0081396E" w:rsidRPr="00E67495">
        <w:rPr>
          <w:rFonts w:ascii="Times New Roman" w:hAnsi="Times New Roman" w:cs="Times New Roman"/>
          <w:lang w:val="bg-BG"/>
        </w:rPr>
        <w:t>продукция</w:t>
      </w:r>
      <w:r w:rsidR="00C221D3" w:rsidRPr="00E67495">
        <w:rPr>
          <w:rFonts w:ascii="Times New Roman" w:hAnsi="Times New Roman" w:cs="Times New Roman"/>
          <w:lang w:val="bg-BG"/>
        </w:rPr>
        <w:t xml:space="preserve">та, а за </w:t>
      </w:r>
      <w:r w:rsidR="001850EA" w:rsidRPr="00E67495">
        <w:rPr>
          <w:rFonts w:ascii="Times New Roman" w:hAnsi="Times New Roman" w:cs="Times New Roman"/>
          <w:lang w:val="bg-BG"/>
        </w:rPr>
        <w:t xml:space="preserve">съпоставимия период на </w:t>
      </w:r>
      <w:r w:rsidR="00C221D3" w:rsidRPr="00E67495">
        <w:rPr>
          <w:rFonts w:ascii="Times New Roman" w:hAnsi="Times New Roman" w:cs="Times New Roman"/>
          <w:lang w:val="bg-BG"/>
        </w:rPr>
        <w:t>20</w:t>
      </w:r>
      <w:r w:rsidR="00085148" w:rsidRPr="00E67495">
        <w:rPr>
          <w:rFonts w:ascii="Times New Roman" w:hAnsi="Times New Roman" w:cs="Times New Roman"/>
          <w:lang w:val="bg-BG"/>
        </w:rPr>
        <w:t>2</w:t>
      </w:r>
      <w:r w:rsidR="001850EA" w:rsidRPr="00E67495">
        <w:rPr>
          <w:rFonts w:ascii="Times New Roman" w:hAnsi="Times New Roman" w:cs="Times New Roman"/>
          <w:lang w:val="bg-BG"/>
        </w:rPr>
        <w:t>1</w:t>
      </w:r>
      <w:r w:rsidR="00C221D3" w:rsidRPr="00E67495">
        <w:rPr>
          <w:rFonts w:ascii="Times New Roman" w:hAnsi="Times New Roman" w:cs="Times New Roman"/>
          <w:lang w:val="bg-BG"/>
        </w:rPr>
        <w:t xml:space="preserve"> г. е </w:t>
      </w:r>
      <w:r w:rsidR="007E499B" w:rsidRPr="00E67495">
        <w:rPr>
          <w:rFonts w:ascii="Times New Roman" w:hAnsi="Times New Roman" w:cs="Times New Roman"/>
          <w:lang w:val="bg-BG"/>
        </w:rPr>
        <w:t xml:space="preserve">бил </w:t>
      </w:r>
      <w:r w:rsidR="0077782E" w:rsidRPr="00E67495">
        <w:rPr>
          <w:rFonts w:ascii="Times New Roman" w:hAnsi="Times New Roman" w:cs="Times New Roman"/>
          <w:lang w:val="bg-BG"/>
        </w:rPr>
        <w:t>38,92</w:t>
      </w:r>
      <w:r w:rsidR="007E499B" w:rsidRPr="00E67495">
        <w:rPr>
          <w:rFonts w:ascii="Times New Roman" w:hAnsi="Times New Roman" w:cs="Times New Roman"/>
          <w:lang w:val="bg-BG"/>
        </w:rPr>
        <w:t>%</w:t>
      </w:r>
      <w:bookmarkEnd w:id="6"/>
      <w:r w:rsidR="0081396E" w:rsidRPr="00E67495">
        <w:rPr>
          <w:rFonts w:ascii="Times New Roman" w:hAnsi="Times New Roman" w:cs="Times New Roman"/>
          <w:lang w:val="bg-BG"/>
        </w:rPr>
        <w:t>;</w:t>
      </w:r>
    </w:p>
    <w:p w14:paraId="29F67AE5" w14:textId="6C2B8066" w:rsidR="009B1404" w:rsidRPr="00E67495" w:rsidRDefault="001C4519" w:rsidP="00917A8A">
      <w:pPr>
        <w:spacing w:before="60" w:line="276" w:lineRule="auto"/>
        <w:ind w:firstLine="720"/>
        <w:jc w:val="both"/>
        <w:rPr>
          <w:rFonts w:ascii="Times New Roman" w:hAnsi="Times New Roman" w:cs="Times New Roman"/>
          <w:lang w:val="bg-BG"/>
        </w:rPr>
      </w:pPr>
      <w:r w:rsidRPr="00E67495">
        <w:rPr>
          <w:rFonts w:ascii="Times New Roman" w:hAnsi="Times New Roman" w:cs="Times New Roman"/>
          <w:lang w:val="bg-BG"/>
        </w:rPr>
        <w:t>4</w:t>
      </w:r>
      <w:r w:rsidR="009B1404" w:rsidRPr="00E67495">
        <w:rPr>
          <w:rFonts w:ascii="Times New Roman" w:hAnsi="Times New Roman" w:cs="Times New Roman"/>
          <w:lang w:val="ru-RU"/>
        </w:rPr>
        <w:t>.</w:t>
      </w:r>
      <w:r w:rsidR="00A3351B" w:rsidRPr="00E67495">
        <w:rPr>
          <w:rFonts w:ascii="Times New Roman" w:hAnsi="Times New Roman" w:cs="Times New Roman"/>
          <w:lang w:val="ru-RU"/>
        </w:rPr>
        <w:t xml:space="preserve"> </w:t>
      </w:r>
      <w:r w:rsidR="00F3052A" w:rsidRPr="00E67495">
        <w:rPr>
          <w:rFonts w:ascii="Times New Roman" w:hAnsi="Times New Roman" w:cs="Times New Roman"/>
          <w:lang w:val="ru-RU"/>
        </w:rPr>
        <w:t xml:space="preserve">Епидемичната обстановка в страната наложи </w:t>
      </w:r>
      <w:r w:rsidR="00F57F9E" w:rsidRPr="00E67495">
        <w:rPr>
          <w:rFonts w:ascii="Times New Roman" w:hAnsi="Times New Roman" w:cs="Times New Roman"/>
          <w:lang w:val="ru-RU"/>
        </w:rPr>
        <w:t>ръководството да даде приоритет на здравето и безопасността</w:t>
      </w:r>
      <w:r w:rsidR="00C06096">
        <w:rPr>
          <w:rFonts w:ascii="Times New Roman" w:hAnsi="Times New Roman" w:cs="Times New Roman"/>
          <w:lang w:val="ru-RU"/>
        </w:rPr>
        <w:t xml:space="preserve"> </w:t>
      </w:r>
      <w:r w:rsidR="00F57F9E" w:rsidRPr="00E67495">
        <w:rPr>
          <w:rFonts w:ascii="Times New Roman" w:hAnsi="Times New Roman" w:cs="Times New Roman"/>
          <w:lang w:val="ru-RU"/>
        </w:rPr>
        <w:t>на</w:t>
      </w:r>
      <w:r w:rsidR="00C06096">
        <w:rPr>
          <w:rFonts w:ascii="Times New Roman" w:hAnsi="Times New Roman" w:cs="Times New Roman"/>
          <w:lang w:val="ru-RU"/>
        </w:rPr>
        <w:t xml:space="preserve"> </w:t>
      </w:r>
      <w:r w:rsidR="00F57F9E" w:rsidRPr="00E67495">
        <w:rPr>
          <w:rFonts w:ascii="Times New Roman" w:hAnsi="Times New Roman" w:cs="Times New Roman"/>
          <w:lang w:val="ru-RU"/>
        </w:rPr>
        <w:t>персонала и да бъдат внедрени работни практики и протоколи за Covid-19 в съответствие с насоките на правителството</w:t>
      </w:r>
      <w:r w:rsidR="00DE0587" w:rsidRPr="00E67495">
        <w:rPr>
          <w:rFonts w:ascii="Times New Roman" w:hAnsi="Times New Roman" w:cs="Times New Roman"/>
          <w:lang w:val="ru-RU"/>
        </w:rPr>
        <w:t xml:space="preserve"> и</w:t>
      </w:r>
      <w:r w:rsidR="00F57F9E" w:rsidRPr="00E67495">
        <w:rPr>
          <w:rFonts w:ascii="Times New Roman" w:hAnsi="Times New Roman" w:cs="Times New Roman"/>
          <w:lang w:val="ru-RU"/>
        </w:rPr>
        <w:t xml:space="preserve"> органите за обществено здраве</w:t>
      </w:r>
      <w:r w:rsidR="009B1404" w:rsidRPr="00E67495">
        <w:rPr>
          <w:rFonts w:ascii="Times New Roman" w:hAnsi="Times New Roman" w:cs="Times New Roman"/>
          <w:lang w:val="bg-BG"/>
        </w:rPr>
        <w:t>;</w:t>
      </w:r>
    </w:p>
    <w:p w14:paraId="6FD56A12" w14:textId="77777777" w:rsidR="00486AD3" w:rsidRPr="00E67495" w:rsidRDefault="001C4519" w:rsidP="00917A8A">
      <w:pPr>
        <w:spacing w:before="60" w:line="276" w:lineRule="auto"/>
        <w:ind w:firstLine="720"/>
        <w:jc w:val="both"/>
        <w:rPr>
          <w:rFonts w:ascii="Times New Roman" w:hAnsi="Times New Roman" w:cs="Times New Roman"/>
          <w:lang w:val="ru-RU"/>
        </w:rPr>
      </w:pPr>
      <w:r w:rsidRPr="00E67495">
        <w:rPr>
          <w:rFonts w:ascii="Times New Roman" w:hAnsi="Times New Roman" w:cs="Times New Roman"/>
          <w:lang w:val="bg-BG"/>
        </w:rPr>
        <w:t>5</w:t>
      </w:r>
      <w:r w:rsidR="00486AD3" w:rsidRPr="00E67495">
        <w:rPr>
          <w:rFonts w:ascii="Times New Roman" w:hAnsi="Times New Roman" w:cs="Times New Roman"/>
          <w:lang w:val="bg-BG"/>
        </w:rPr>
        <w:t xml:space="preserve">. </w:t>
      </w:r>
      <w:r w:rsidR="00BF3543" w:rsidRPr="00E67495">
        <w:rPr>
          <w:rFonts w:ascii="Times New Roman" w:hAnsi="Times New Roman" w:cs="Times New Roman"/>
          <w:lang w:val="bg-BG"/>
        </w:rPr>
        <w:t xml:space="preserve">Разпространението на заразата </w:t>
      </w:r>
      <w:r w:rsidR="00F57F9E" w:rsidRPr="00E67495">
        <w:rPr>
          <w:rFonts w:ascii="Times New Roman" w:hAnsi="Times New Roman" w:cs="Times New Roman"/>
        </w:rPr>
        <w:t>от Covid-19</w:t>
      </w:r>
      <w:r w:rsidR="00BF3543" w:rsidRPr="00E67495">
        <w:rPr>
          <w:rFonts w:ascii="Times New Roman" w:hAnsi="Times New Roman" w:cs="Times New Roman"/>
          <w:lang w:val="bg-BG"/>
        </w:rPr>
        <w:t xml:space="preserve"> доведе до допълнително състояние на икономическа несигурност</w:t>
      </w:r>
      <w:r w:rsidR="00795775" w:rsidRPr="00E67495">
        <w:rPr>
          <w:rFonts w:ascii="Times New Roman" w:hAnsi="Times New Roman" w:cs="Times New Roman"/>
          <w:lang w:val="bg-BG"/>
        </w:rPr>
        <w:t xml:space="preserve">. Не всички дъщерни дружества отговориха на изискванията за получавне на правителствената </w:t>
      </w:r>
      <w:r w:rsidR="00F57F9E" w:rsidRPr="00E67495">
        <w:rPr>
          <w:rFonts w:ascii="Times New Roman" w:hAnsi="Times New Roman" w:cs="Times New Roman"/>
        </w:rPr>
        <w:t xml:space="preserve"> подкрепа </w:t>
      </w:r>
      <w:r w:rsidR="00795775" w:rsidRPr="00E67495">
        <w:rPr>
          <w:rFonts w:ascii="Times New Roman" w:hAnsi="Times New Roman" w:cs="Times New Roman"/>
          <w:lang w:val="bg-BG"/>
        </w:rPr>
        <w:t>на</w:t>
      </w:r>
      <w:r w:rsidR="00F57F9E" w:rsidRPr="00E67495">
        <w:rPr>
          <w:rFonts w:ascii="Times New Roman" w:hAnsi="Times New Roman" w:cs="Times New Roman"/>
        </w:rPr>
        <w:t xml:space="preserve"> бизнеса по време на пандемията</w:t>
      </w:r>
      <w:r w:rsidR="00795775" w:rsidRPr="00E67495">
        <w:rPr>
          <w:rFonts w:ascii="Times New Roman" w:hAnsi="Times New Roman" w:cs="Times New Roman"/>
          <w:lang w:val="bg-BG"/>
        </w:rPr>
        <w:t>, налагаше се отпускане на заемни средства за посрещане на ликвидни затруднения.</w:t>
      </w:r>
    </w:p>
    <w:p w14:paraId="69532E4C" w14:textId="77777777" w:rsidR="00AE5000" w:rsidRPr="00E67495" w:rsidRDefault="001C4519" w:rsidP="00917A8A">
      <w:pPr>
        <w:tabs>
          <w:tab w:val="left" w:pos="0"/>
        </w:tabs>
        <w:spacing w:before="60" w:line="276" w:lineRule="auto"/>
        <w:jc w:val="both"/>
        <w:rPr>
          <w:rFonts w:ascii="Times New Roman" w:hAnsi="Times New Roman" w:cs="Times New Roman"/>
          <w:lang w:val="bg-BG"/>
        </w:rPr>
      </w:pPr>
      <w:r w:rsidRPr="00E67495">
        <w:rPr>
          <w:rFonts w:ascii="Times New Roman" w:hAnsi="Times New Roman" w:cs="Times New Roman"/>
          <w:lang w:val="bg-BG"/>
        </w:rPr>
        <w:tab/>
        <w:t>6</w:t>
      </w:r>
      <w:r w:rsidR="00AE5000" w:rsidRPr="00E67495">
        <w:rPr>
          <w:rFonts w:ascii="Times New Roman" w:hAnsi="Times New Roman" w:cs="Times New Roman"/>
          <w:lang w:val="bg-BG"/>
        </w:rPr>
        <w:t>. От началото на 202</w:t>
      </w:r>
      <w:r w:rsidRPr="00E67495">
        <w:rPr>
          <w:rFonts w:ascii="Times New Roman" w:hAnsi="Times New Roman" w:cs="Times New Roman"/>
          <w:lang w:val="bg-BG"/>
        </w:rPr>
        <w:t>2</w:t>
      </w:r>
      <w:r w:rsidR="00AE5000" w:rsidRPr="00E67495">
        <w:rPr>
          <w:rFonts w:ascii="Times New Roman" w:hAnsi="Times New Roman" w:cs="Times New Roman"/>
          <w:lang w:val="bg-BG"/>
        </w:rPr>
        <w:t xml:space="preserve"> г., като цяло, натовареността е неритмична независимо от провежданите преговори и търговски активности, извършени към настоящия момент. От друга страна, санкциите на ЕС спрямо Руската Федерация и войната в Украйна </w:t>
      </w:r>
      <w:r w:rsidR="0077782E" w:rsidRPr="00E67495">
        <w:rPr>
          <w:rFonts w:ascii="Times New Roman" w:hAnsi="Times New Roman" w:cs="Times New Roman"/>
          <w:lang w:val="bg-BG"/>
        </w:rPr>
        <w:t>водят</w:t>
      </w:r>
      <w:r w:rsidR="00AE5000" w:rsidRPr="00E67495">
        <w:rPr>
          <w:rFonts w:ascii="Times New Roman" w:hAnsi="Times New Roman" w:cs="Times New Roman"/>
          <w:lang w:val="bg-BG"/>
        </w:rPr>
        <w:t xml:space="preserve">  до сътресения при доставките на резервни части от Русия и Украйна и възпрепятстват  придвижването на военна техника за ремонт, което </w:t>
      </w:r>
      <w:r w:rsidR="0077782E" w:rsidRPr="00E67495">
        <w:rPr>
          <w:rFonts w:ascii="Times New Roman" w:hAnsi="Times New Roman" w:cs="Times New Roman"/>
          <w:lang w:val="bg-BG"/>
        </w:rPr>
        <w:t>води</w:t>
      </w:r>
      <w:r w:rsidR="00AE5000" w:rsidRPr="00E67495">
        <w:rPr>
          <w:rFonts w:ascii="Times New Roman" w:hAnsi="Times New Roman" w:cs="Times New Roman"/>
          <w:lang w:val="bg-BG"/>
        </w:rPr>
        <w:t xml:space="preserve"> до забавяне изпълнението на ремонтите. Ръководството следи развоя на събитията, повлияни от войната в Украйна , а също и  обстановката от </w:t>
      </w:r>
      <w:r w:rsidR="00AE5000" w:rsidRPr="00E67495">
        <w:rPr>
          <w:rFonts w:ascii="Times New Roman" w:hAnsi="Times New Roman" w:cs="Times New Roman"/>
        </w:rPr>
        <w:t>Covid-19</w:t>
      </w:r>
      <w:r w:rsidR="00AE5000" w:rsidRPr="00E67495">
        <w:rPr>
          <w:rFonts w:ascii="Times New Roman" w:hAnsi="Times New Roman" w:cs="Times New Roman"/>
          <w:lang w:val="bg-BG"/>
        </w:rPr>
        <w:t xml:space="preserve"> у нас и в страните на бизнес-партньорите ни за предприемане на навременни мерки за преодоляване на евентуални</w:t>
      </w:r>
      <w:r w:rsidR="00203EBC" w:rsidRPr="00E67495">
        <w:rPr>
          <w:rFonts w:ascii="Times New Roman" w:hAnsi="Times New Roman" w:cs="Times New Roman"/>
          <w:lang w:val="bg-BG"/>
        </w:rPr>
        <w:t xml:space="preserve"> кризисни ситуации.</w:t>
      </w:r>
    </w:p>
    <w:p w14:paraId="3723F9E5" w14:textId="77777777" w:rsidR="002D08BE" w:rsidRPr="00E67495" w:rsidRDefault="00F32554" w:rsidP="00917A8A">
      <w:pPr>
        <w:spacing w:before="60" w:line="276" w:lineRule="auto"/>
        <w:ind w:firstLine="709"/>
        <w:jc w:val="both"/>
        <w:rPr>
          <w:rFonts w:ascii="Times New Roman" w:hAnsi="Times New Roman" w:cs="Times New Roman"/>
          <w:lang w:val="bg-BG"/>
        </w:rPr>
      </w:pPr>
      <w:r w:rsidRPr="00E67495">
        <w:rPr>
          <w:rFonts w:ascii="Times New Roman" w:hAnsi="Times New Roman" w:cs="Times New Roman"/>
          <w:lang w:val="bg-BG"/>
        </w:rPr>
        <w:t>През</w:t>
      </w:r>
      <w:r w:rsidR="00591F03" w:rsidRPr="00E67495">
        <w:rPr>
          <w:rFonts w:ascii="Times New Roman" w:hAnsi="Times New Roman" w:cs="Times New Roman"/>
          <w:lang w:val="bg-BG"/>
        </w:rPr>
        <w:t xml:space="preserve"> 202</w:t>
      </w:r>
      <w:r w:rsidR="001C4519" w:rsidRPr="00E67495">
        <w:rPr>
          <w:rFonts w:ascii="Times New Roman" w:hAnsi="Times New Roman" w:cs="Times New Roman"/>
          <w:lang w:val="bg-BG"/>
        </w:rPr>
        <w:t>2</w:t>
      </w:r>
      <w:r w:rsidR="00591F03" w:rsidRPr="00E67495">
        <w:rPr>
          <w:rFonts w:ascii="Times New Roman" w:hAnsi="Times New Roman" w:cs="Times New Roman"/>
          <w:lang w:val="bg-BG"/>
        </w:rPr>
        <w:t xml:space="preserve"> г. </w:t>
      </w:r>
      <w:r w:rsidR="002D08BE" w:rsidRPr="00E67495">
        <w:rPr>
          <w:rFonts w:ascii="Times New Roman" w:hAnsi="Times New Roman" w:cs="Times New Roman"/>
          <w:lang w:val="bg-BG"/>
        </w:rPr>
        <w:t xml:space="preserve">в група „ТЕРЕМ“ е произведена продукция за </w:t>
      </w:r>
      <w:r w:rsidR="0077782E" w:rsidRPr="00E67495">
        <w:rPr>
          <w:rFonts w:ascii="Times New Roman" w:hAnsi="Times New Roman" w:cs="Times New Roman"/>
          <w:b/>
          <w:lang w:val="bg-BG"/>
        </w:rPr>
        <w:t>35 726</w:t>
      </w:r>
      <w:r w:rsidR="00145AE0" w:rsidRPr="00E67495">
        <w:rPr>
          <w:rFonts w:ascii="Times New Roman" w:hAnsi="Times New Roman" w:cs="Times New Roman"/>
          <w:b/>
        </w:rPr>
        <w:t xml:space="preserve"> </w:t>
      </w:r>
      <w:r w:rsidR="00B27203" w:rsidRPr="00E67495">
        <w:rPr>
          <w:rFonts w:ascii="Times New Roman" w:hAnsi="Times New Roman" w:cs="Times New Roman"/>
          <w:b/>
          <w:lang w:val="bg-BG"/>
        </w:rPr>
        <w:t xml:space="preserve"> </w:t>
      </w:r>
      <w:r w:rsidR="002D08BE" w:rsidRPr="00E67495">
        <w:rPr>
          <w:rFonts w:ascii="Times New Roman" w:hAnsi="Times New Roman" w:cs="Times New Roman"/>
          <w:lang w:val="bg-BG"/>
        </w:rPr>
        <w:t>хил. лв., в т.ч.:</w:t>
      </w:r>
    </w:p>
    <w:tbl>
      <w:tblPr>
        <w:tblW w:w="3720" w:type="dxa"/>
        <w:tblInd w:w="970" w:type="dxa"/>
        <w:tblCellMar>
          <w:left w:w="70" w:type="dxa"/>
          <w:right w:w="70" w:type="dxa"/>
        </w:tblCellMar>
        <w:tblLook w:val="04A0" w:firstRow="1" w:lastRow="0" w:firstColumn="1" w:lastColumn="0" w:noHBand="0" w:noVBand="1"/>
      </w:tblPr>
      <w:tblGrid>
        <w:gridCol w:w="2790"/>
        <w:gridCol w:w="930"/>
      </w:tblGrid>
      <w:tr w:rsidR="002D08BE" w:rsidRPr="00E67495" w14:paraId="277EC65C" w14:textId="77777777" w:rsidTr="0022504E">
        <w:trPr>
          <w:trHeight w:val="315"/>
        </w:trPr>
        <w:tc>
          <w:tcPr>
            <w:tcW w:w="2790" w:type="dxa"/>
            <w:shd w:val="clear" w:color="auto" w:fill="auto"/>
            <w:noWrap/>
            <w:vAlign w:val="bottom"/>
            <w:hideMark/>
          </w:tcPr>
          <w:p w14:paraId="7A368953" w14:textId="77777777" w:rsidR="002D08BE" w:rsidRPr="00E67495" w:rsidRDefault="002D08BE" w:rsidP="00917A8A">
            <w:pPr>
              <w:spacing w:before="60" w:line="276" w:lineRule="auto"/>
              <w:rPr>
                <w:rFonts w:ascii="Times New Roman" w:hAnsi="Times New Roman" w:cs="Times New Roman"/>
                <w:lang w:val="bg-BG"/>
              </w:rPr>
            </w:pPr>
            <w:r w:rsidRPr="00E67495">
              <w:rPr>
                <w:rFonts w:ascii="Times New Roman" w:hAnsi="Times New Roman" w:cs="Times New Roman"/>
                <w:lang w:val="bg-BG"/>
              </w:rPr>
              <w:t>- специална продукция</w:t>
            </w:r>
          </w:p>
        </w:tc>
        <w:tc>
          <w:tcPr>
            <w:tcW w:w="930" w:type="dxa"/>
            <w:shd w:val="clear" w:color="auto" w:fill="auto"/>
            <w:noWrap/>
            <w:vAlign w:val="bottom"/>
          </w:tcPr>
          <w:p w14:paraId="193F2BC4" w14:textId="77777777" w:rsidR="002D08BE" w:rsidRPr="00E67495" w:rsidRDefault="0077782E" w:rsidP="00917A8A">
            <w:pPr>
              <w:spacing w:before="60" w:line="276" w:lineRule="auto"/>
              <w:jc w:val="center"/>
              <w:rPr>
                <w:rFonts w:ascii="Times New Roman" w:hAnsi="Times New Roman" w:cs="Times New Roman"/>
                <w:lang w:val="bg-BG"/>
              </w:rPr>
            </w:pPr>
            <w:r w:rsidRPr="00E67495">
              <w:rPr>
                <w:rFonts w:ascii="Times New Roman" w:hAnsi="Times New Roman" w:cs="Times New Roman"/>
                <w:lang w:val="bg-BG"/>
              </w:rPr>
              <w:t>12 514</w:t>
            </w:r>
          </w:p>
        </w:tc>
      </w:tr>
      <w:tr w:rsidR="002D08BE" w:rsidRPr="00E67495" w14:paraId="3F271BF6" w14:textId="77777777" w:rsidTr="0022504E">
        <w:trPr>
          <w:trHeight w:val="315"/>
        </w:trPr>
        <w:tc>
          <w:tcPr>
            <w:tcW w:w="2790" w:type="dxa"/>
            <w:shd w:val="clear" w:color="auto" w:fill="auto"/>
            <w:noWrap/>
            <w:vAlign w:val="bottom"/>
            <w:hideMark/>
          </w:tcPr>
          <w:p w14:paraId="458C8E30" w14:textId="77777777" w:rsidR="002D08BE" w:rsidRPr="00E67495" w:rsidRDefault="002D08BE" w:rsidP="00917A8A">
            <w:pPr>
              <w:spacing w:before="60" w:line="276" w:lineRule="auto"/>
              <w:rPr>
                <w:rFonts w:ascii="Times New Roman" w:hAnsi="Times New Roman" w:cs="Times New Roman"/>
                <w:lang w:val="bg-BG"/>
              </w:rPr>
            </w:pPr>
            <w:r w:rsidRPr="00E67495">
              <w:rPr>
                <w:rFonts w:ascii="Times New Roman" w:hAnsi="Times New Roman" w:cs="Times New Roman"/>
                <w:lang w:val="bg-BG"/>
              </w:rPr>
              <w:t>- гражданска продукция</w:t>
            </w:r>
          </w:p>
        </w:tc>
        <w:tc>
          <w:tcPr>
            <w:tcW w:w="930" w:type="dxa"/>
            <w:shd w:val="clear" w:color="auto" w:fill="auto"/>
            <w:noWrap/>
            <w:vAlign w:val="bottom"/>
          </w:tcPr>
          <w:p w14:paraId="3C37AE51" w14:textId="77777777" w:rsidR="002D08BE" w:rsidRPr="00E67495" w:rsidRDefault="00440D87" w:rsidP="00917A8A">
            <w:pPr>
              <w:spacing w:before="60" w:line="276" w:lineRule="auto"/>
              <w:rPr>
                <w:rFonts w:ascii="Times New Roman" w:hAnsi="Times New Roman" w:cs="Times New Roman"/>
                <w:lang w:val="bg-BG"/>
              </w:rPr>
            </w:pPr>
            <w:r w:rsidRPr="00E67495">
              <w:rPr>
                <w:rFonts w:ascii="Times New Roman" w:hAnsi="Times New Roman" w:cs="Times New Roman"/>
                <w:lang w:val="bg-BG"/>
              </w:rPr>
              <w:t xml:space="preserve"> </w:t>
            </w:r>
            <w:r w:rsidR="0077782E" w:rsidRPr="00E67495">
              <w:rPr>
                <w:rFonts w:ascii="Times New Roman" w:hAnsi="Times New Roman" w:cs="Times New Roman"/>
                <w:lang w:val="bg-BG"/>
              </w:rPr>
              <w:t>23 212</w:t>
            </w:r>
          </w:p>
        </w:tc>
      </w:tr>
    </w:tbl>
    <w:p w14:paraId="5A689198" w14:textId="77777777" w:rsidR="00722B05" w:rsidRDefault="002B7DC7" w:rsidP="00917A8A">
      <w:pPr>
        <w:spacing w:before="60" w:line="276" w:lineRule="auto"/>
        <w:ind w:firstLine="709"/>
        <w:jc w:val="both"/>
        <w:rPr>
          <w:rFonts w:ascii="Times New Roman" w:hAnsi="Times New Roman" w:cs="Times New Roman"/>
          <w:lang w:val="bg-BG"/>
        </w:rPr>
      </w:pPr>
      <w:r w:rsidRPr="00E67495">
        <w:rPr>
          <w:rFonts w:ascii="Times New Roman" w:hAnsi="Times New Roman" w:cs="Times New Roman"/>
          <w:lang w:val="bg-BG"/>
        </w:rPr>
        <w:t>Д</w:t>
      </w:r>
      <w:r w:rsidR="002D08BE" w:rsidRPr="00E67495">
        <w:rPr>
          <w:rFonts w:ascii="Times New Roman" w:hAnsi="Times New Roman" w:cs="Times New Roman"/>
          <w:lang w:val="bg-BG"/>
        </w:rPr>
        <w:t>ейността на ръководството беше насочена към изпълнение на</w:t>
      </w:r>
      <w:r w:rsidR="007A1F3A" w:rsidRPr="00E67495">
        <w:rPr>
          <w:rFonts w:ascii="Times New Roman" w:hAnsi="Times New Roman" w:cs="Times New Roman"/>
          <w:lang w:val="bg-BG"/>
        </w:rPr>
        <w:t xml:space="preserve"> </w:t>
      </w:r>
      <w:r w:rsidR="002D08BE" w:rsidRPr="00E67495">
        <w:rPr>
          <w:rFonts w:ascii="Times New Roman" w:hAnsi="Times New Roman" w:cs="Times New Roman"/>
          <w:lang w:val="bg-BG"/>
        </w:rPr>
        <w:t>бизнес-разчети</w:t>
      </w:r>
      <w:r w:rsidR="00F57F9E" w:rsidRPr="00E67495">
        <w:rPr>
          <w:rFonts w:ascii="Times New Roman" w:hAnsi="Times New Roman" w:cs="Times New Roman"/>
          <w:lang w:val="bg-BG"/>
        </w:rPr>
        <w:t>те</w:t>
      </w:r>
      <w:r w:rsidR="002D08BE" w:rsidRPr="00E67495">
        <w:rPr>
          <w:rFonts w:ascii="Times New Roman" w:hAnsi="Times New Roman" w:cs="Times New Roman"/>
          <w:lang w:val="bg-BG"/>
        </w:rPr>
        <w:t xml:space="preserve"> </w:t>
      </w:r>
      <w:r w:rsidR="00AF6FF7" w:rsidRPr="00E67495">
        <w:rPr>
          <w:rFonts w:ascii="Times New Roman" w:hAnsi="Times New Roman" w:cs="Times New Roman"/>
          <w:lang w:val="bg-BG"/>
        </w:rPr>
        <w:t>в</w:t>
      </w:r>
      <w:r w:rsidR="003A30FF" w:rsidRPr="00E67495">
        <w:rPr>
          <w:rFonts w:ascii="Times New Roman" w:hAnsi="Times New Roman" w:cs="Times New Roman"/>
          <w:lang w:val="bg-BG"/>
        </w:rPr>
        <w:t xml:space="preserve"> Групата </w:t>
      </w:r>
      <w:r w:rsidR="002D08BE" w:rsidRPr="00E67495">
        <w:rPr>
          <w:rFonts w:ascii="Times New Roman" w:hAnsi="Times New Roman" w:cs="Times New Roman"/>
          <w:lang w:val="bg-BG"/>
        </w:rPr>
        <w:t xml:space="preserve">за </w:t>
      </w:r>
      <w:r w:rsidR="00591F03" w:rsidRPr="00E67495">
        <w:rPr>
          <w:rFonts w:ascii="Times New Roman" w:hAnsi="Times New Roman" w:cs="Times New Roman"/>
          <w:lang w:val="bg-BG"/>
        </w:rPr>
        <w:t>202</w:t>
      </w:r>
      <w:r w:rsidR="001C4519" w:rsidRPr="00E67495">
        <w:rPr>
          <w:rFonts w:ascii="Times New Roman" w:hAnsi="Times New Roman" w:cs="Times New Roman"/>
          <w:lang w:val="bg-BG"/>
        </w:rPr>
        <w:t>2</w:t>
      </w:r>
      <w:r w:rsidR="002D08BE" w:rsidRPr="00E67495">
        <w:rPr>
          <w:rFonts w:ascii="Times New Roman" w:hAnsi="Times New Roman" w:cs="Times New Roman"/>
          <w:lang w:val="bg-BG"/>
        </w:rPr>
        <w:t xml:space="preserve"> г</w:t>
      </w:r>
      <w:r w:rsidR="007A1F3A" w:rsidRPr="00E67495">
        <w:rPr>
          <w:rFonts w:ascii="Times New Roman" w:hAnsi="Times New Roman" w:cs="Times New Roman"/>
          <w:lang w:val="bg-BG"/>
        </w:rPr>
        <w:t xml:space="preserve">. </w:t>
      </w:r>
      <w:r w:rsidR="007B469E" w:rsidRPr="00E67495">
        <w:rPr>
          <w:rFonts w:ascii="Times New Roman" w:hAnsi="Times New Roman" w:cs="Times New Roman"/>
          <w:lang w:val="bg-BG"/>
        </w:rPr>
        <w:t>Обобщена информация за степента на изпълнение на производствен</w:t>
      </w:r>
      <w:r w:rsidR="00FC6DEE" w:rsidRPr="00E67495">
        <w:rPr>
          <w:rFonts w:ascii="Times New Roman" w:hAnsi="Times New Roman" w:cs="Times New Roman"/>
          <w:lang w:val="bg-BG"/>
        </w:rPr>
        <w:t>ите</w:t>
      </w:r>
      <w:r w:rsidR="007B469E" w:rsidRPr="00E67495">
        <w:rPr>
          <w:rFonts w:ascii="Times New Roman" w:hAnsi="Times New Roman" w:cs="Times New Roman"/>
          <w:lang w:val="bg-BG"/>
        </w:rPr>
        <w:t xml:space="preserve"> програм</w:t>
      </w:r>
      <w:r w:rsidR="00FC6DEE" w:rsidRPr="00E67495">
        <w:rPr>
          <w:rFonts w:ascii="Times New Roman" w:hAnsi="Times New Roman" w:cs="Times New Roman"/>
          <w:lang w:val="bg-BG"/>
        </w:rPr>
        <w:t>и</w:t>
      </w:r>
      <w:r w:rsidR="007B469E" w:rsidRPr="00E67495">
        <w:rPr>
          <w:rFonts w:ascii="Times New Roman" w:hAnsi="Times New Roman" w:cs="Times New Roman"/>
          <w:lang w:val="bg-BG"/>
        </w:rPr>
        <w:t xml:space="preserve"> </w:t>
      </w:r>
      <w:r w:rsidR="00FC6DEE" w:rsidRPr="00E67495">
        <w:rPr>
          <w:rFonts w:ascii="Times New Roman" w:hAnsi="Times New Roman" w:cs="Times New Roman"/>
          <w:lang w:val="bg-BG"/>
        </w:rPr>
        <w:t>в г</w:t>
      </w:r>
      <w:r w:rsidR="007B469E" w:rsidRPr="00E67495">
        <w:rPr>
          <w:rFonts w:ascii="Times New Roman" w:hAnsi="Times New Roman" w:cs="Times New Roman"/>
          <w:lang w:val="bg-BG"/>
        </w:rPr>
        <w:t>рупа „ТЕРЕМ”</w:t>
      </w:r>
      <w:r w:rsidR="007B469E" w:rsidRPr="00E67495">
        <w:rPr>
          <w:rFonts w:ascii="Times New Roman" w:hAnsi="Times New Roman" w:cs="Times New Roman"/>
          <w:b/>
          <w:lang w:val="bg-BG"/>
        </w:rPr>
        <w:t xml:space="preserve"> </w:t>
      </w:r>
      <w:r w:rsidR="007B469E" w:rsidRPr="00E67495">
        <w:rPr>
          <w:rFonts w:ascii="Times New Roman" w:hAnsi="Times New Roman" w:cs="Times New Roman"/>
          <w:lang w:val="bg-BG"/>
        </w:rPr>
        <w:t>за</w:t>
      </w:r>
      <w:r w:rsidR="003A30FF" w:rsidRPr="00E67495">
        <w:rPr>
          <w:rFonts w:ascii="Times New Roman" w:hAnsi="Times New Roman" w:cs="Times New Roman"/>
          <w:lang w:val="bg-BG"/>
        </w:rPr>
        <w:t xml:space="preserve"> </w:t>
      </w:r>
      <w:r w:rsidR="007B469E" w:rsidRPr="00E67495">
        <w:rPr>
          <w:rFonts w:ascii="Times New Roman" w:hAnsi="Times New Roman" w:cs="Times New Roman"/>
          <w:lang w:val="bg-BG"/>
        </w:rPr>
        <w:t>20</w:t>
      </w:r>
      <w:r w:rsidR="00591F03" w:rsidRPr="00E67495">
        <w:rPr>
          <w:rFonts w:ascii="Times New Roman" w:hAnsi="Times New Roman" w:cs="Times New Roman"/>
          <w:lang w:val="bg-BG"/>
        </w:rPr>
        <w:t>2</w:t>
      </w:r>
      <w:r w:rsidR="0050023C" w:rsidRPr="00E67495">
        <w:rPr>
          <w:rFonts w:ascii="Times New Roman" w:hAnsi="Times New Roman" w:cs="Times New Roman"/>
          <w:lang w:val="bg-BG"/>
        </w:rPr>
        <w:t>2</w:t>
      </w:r>
      <w:r w:rsidR="007B469E" w:rsidRPr="00E67495">
        <w:rPr>
          <w:rFonts w:ascii="Times New Roman" w:hAnsi="Times New Roman" w:cs="Times New Roman"/>
          <w:lang w:val="bg-BG"/>
        </w:rPr>
        <w:t xml:space="preserve"> г.</w:t>
      </w:r>
      <w:r w:rsidR="00DE0587" w:rsidRPr="00E67495">
        <w:rPr>
          <w:rFonts w:ascii="Times New Roman" w:hAnsi="Times New Roman" w:cs="Times New Roman"/>
          <w:lang w:val="bg-BG"/>
        </w:rPr>
        <w:t>,</w:t>
      </w:r>
      <w:r w:rsidR="007B469E" w:rsidRPr="00E67495">
        <w:rPr>
          <w:rFonts w:ascii="Times New Roman" w:hAnsi="Times New Roman" w:cs="Times New Roman"/>
          <w:lang w:val="bg-BG"/>
        </w:rPr>
        <w:t xml:space="preserve"> по видове направления/продукция</w:t>
      </w:r>
      <w:r w:rsidR="00DE0587" w:rsidRPr="00E67495">
        <w:rPr>
          <w:rFonts w:ascii="Times New Roman" w:hAnsi="Times New Roman" w:cs="Times New Roman"/>
          <w:lang w:val="bg-BG"/>
        </w:rPr>
        <w:t>,</w:t>
      </w:r>
      <w:r w:rsidR="007B469E" w:rsidRPr="00E67495">
        <w:rPr>
          <w:rFonts w:ascii="Times New Roman" w:hAnsi="Times New Roman" w:cs="Times New Roman"/>
          <w:lang w:val="bg-BG"/>
        </w:rPr>
        <w:t xml:space="preserve"> е</w:t>
      </w:r>
      <w:r w:rsidR="00905314" w:rsidRPr="00E67495">
        <w:rPr>
          <w:rFonts w:ascii="Times New Roman" w:hAnsi="Times New Roman" w:cs="Times New Roman"/>
          <w:lang w:val="bg-BG"/>
        </w:rPr>
        <w:t xml:space="preserve"> както следва:</w:t>
      </w:r>
    </w:p>
    <w:p w14:paraId="78A65D44" w14:textId="77777777" w:rsidR="00145AE0" w:rsidRPr="00E67495" w:rsidRDefault="00EE779E" w:rsidP="00917A8A">
      <w:pPr>
        <w:spacing w:before="60" w:line="276" w:lineRule="auto"/>
        <w:jc w:val="both"/>
        <w:rPr>
          <w:rFonts w:ascii="Times New Roman" w:hAnsi="Times New Roman" w:cs="Times New Roman"/>
          <w:lang w:val="bg-BG"/>
        </w:rPr>
      </w:pPr>
      <w:r w:rsidRPr="00E67495">
        <w:rPr>
          <w:rFonts w:ascii="Times New Roman" w:hAnsi="Times New Roman" w:cs="Times New Roman"/>
          <w:noProof/>
          <w:lang w:eastAsia="en-US"/>
        </w:rPr>
        <w:drawing>
          <wp:inline distT="0" distB="0" distL="0" distR="0" wp14:anchorId="2E4CC5EE" wp14:editId="52520CFB">
            <wp:extent cx="6211570" cy="18867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1570" cy="1886723"/>
                    </a:xfrm>
                    <a:prstGeom prst="rect">
                      <a:avLst/>
                    </a:prstGeom>
                    <a:noFill/>
                    <a:ln>
                      <a:noFill/>
                    </a:ln>
                  </pic:spPr>
                </pic:pic>
              </a:graphicData>
            </a:graphic>
          </wp:inline>
        </w:drawing>
      </w:r>
    </w:p>
    <w:p w14:paraId="2154ECDF" w14:textId="77777777" w:rsidR="00D8248E" w:rsidRPr="00E67495" w:rsidRDefault="00905314" w:rsidP="00917A8A">
      <w:pPr>
        <w:tabs>
          <w:tab w:val="left" w:pos="1125"/>
        </w:tabs>
        <w:spacing w:before="60" w:line="276" w:lineRule="auto"/>
        <w:ind w:firstLine="709"/>
        <w:jc w:val="both"/>
        <w:rPr>
          <w:rFonts w:ascii="Times New Roman" w:hAnsi="Times New Roman" w:cs="Times New Roman"/>
          <w:lang w:val="bg-BG"/>
        </w:rPr>
      </w:pPr>
      <w:r w:rsidRPr="00E67495">
        <w:rPr>
          <w:rFonts w:ascii="Times New Roman" w:hAnsi="Times New Roman" w:cs="Times New Roman"/>
          <w:lang w:val="bg-BG"/>
        </w:rPr>
        <w:t>Дружествата отчитат произведените обеми на база</w:t>
      </w:r>
      <w:r w:rsidR="00D8248E" w:rsidRPr="00E67495">
        <w:rPr>
          <w:rFonts w:ascii="Times New Roman" w:hAnsi="Times New Roman" w:cs="Times New Roman"/>
          <w:lang w:val="bg-BG"/>
        </w:rPr>
        <w:t xml:space="preserve"> на заложените разчети в техните </w:t>
      </w:r>
      <w:r w:rsidR="00B64F1F" w:rsidRPr="00E67495">
        <w:rPr>
          <w:rFonts w:ascii="Times New Roman" w:hAnsi="Times New Roman" w:cs="Times New Roman"/>
          <w:lang w:val="bg-BG"/>
        </w:rPr>
        <w:t xml:space="preserve">(индивидуални) </w:t>
      </w:r>
      <w:r w:rsidR="00D8248E" w:rsidRPr="00E67495">
        <w:rPr>
          <w:rFonts w:ascii="Times New Roman" w:hAnsi="Times New Roman" w:cs="Times New Roman"/>
          <w:lang w:val="bg-BG"/>
        </w:rPr>
        <w:t>бизнес-програми за 20</w:t>
      </w:r>
      <w:r w:rsidR="007A1F3A" w:rsidRPr="00E67495">
        <w:rPr>
          <w:rFonts w:ascii="Times New Roman" w:hAnsi="Times New Roman" w:cs="Times New Roman"/>
          <w:lang w:val="bg-BG"/>
        </w:rPr>
        <w:t>2</w:t>
      </w:r>
      <w:r w:rsidR="0050023C" w:rsidRPr="00E67495">
        <w:rPr>
          <w:rFonts w:ascii="Times New Roman" w:hAnsi="Times New Roman" w:cs="Times New Roman"/>
          <w:lang w:val="bg-BG"/>
        </w:rPr>
        <w:t>2</w:t>
      </w:r>
      <w:r w:rsidR="007A1F3A" w:rsidRPr="00E67495">
        <w:rPr>
          <w:rFonts w:ascii="Times New Roman" w:hAnsi="Times New Roman" w:cs="Times New Roman"/>
          <w:lang w:val="bg-BG"/>
        </w:rPr>
        <w:t xml:space="preserve"> </w:t>
      </w:r>
      <w:r w:rsidR="00D8248E" w:rsidRPr="00E67495">
        <w:rPr>
          <w:rFonts w:ascii="Times New Roman" w:hAnsi="Times New Roman" w:cs="Times New Roman"/>
          <w:lang w:val="bg-BG"/>
        </w:rPr>
        <w:t>г.</w:t>
      </w:r>
      <w:r w:rsidR="00704BF8" w:rsidRPr="00E67495">
        <w:rPr>
          <w:rFonts w:ascii="Times New Roman" w:hAnsi="Times New Roman" w:cs="Times New Roman"/>
          <w:lang w:val="bg-BG"/>
        </w:rPr>
        <w:t xml:space="preserve">, като </w:t>
      </w:r>
      <w:r w:rsidR="00D66727" w:rsidRPr="00E67495">
        <w:rPr>
          <w:rFonts w:ascii="Times New Roman" w:hAnsi="Times New Roman" w:cs="Times New Roman"/>
          <w:lang w:val="bg-BG"/>
        </w:rPr>
        <w:t>общото</w:t>
      </w:r>
      <w:r w:rsidR="000E7B1A" w:rsidRPr="00E67495">
        <w:rPr>
          <w:rFonts w:ascii="Times New Roman" w:hAnsi="Times New Roman" w:cs="Times New Roman"/>
          <w:lang w:val="bg-BG"/>
        </w:rPr>
        <w:t xml:space="preserve"> им</w:t>
      </w:r>
      <w:r w:rsidR="007C1058" w:rsidRPr="00E67495">
        <w:rPr>
          <w:rFonts w:ascii="Times New Roman" w:hAnsi="Times New Roman" w:cs="Times New Roman"/>
          <w:lang w:val="bg-BG"/>
        </w:rPr>
        <w:t xml:space="preserve"> </w:t>
      </w:r>
      <w:r w:rsidR="00704BF8" w:rsidRPr="00E67495">
        <w:rPr>
          <w:rFonts w:ascii="Times New Roman" w:hAnsi="Times New Roman" w:cs="Times New Roman"/>
          <w:lang w:val="bg-BG"/>
        </w:rPr>
        <w:t>из</w:t>
      </w:r>
      <w:r w:rsidR="007B469E" w:rsidRPr="00E67495">
        <w:rPr>
          <w:rFonts w:ascii="Times New Roman" w:hAnsi="Times New Roman" w:cs="Times New Roman"/>
          <w:lang w:val="bg-BG"/>
        </w:rPr>
        <w:t>пълнение достига</w:t>
      </w:r>
      <w:r w:rsidR="007B469E" w:rsidRPr="00E67495">
        <w:rPr>
          <w:rFonts w:ascii="Times New Roman" w:hAnsi="Times New Roman" w:cs="Times New Roman"/>
          <w:b/>
          <w:lang w:val="bg-BG"/>
        </w:rPr>
        <w:t xml:space="preserve"> </w:t>
      </w:r>
      <w:r w:rsidR="00B12E25" w:rsidRPr="00E67495">
        <w:rPr>
          <w:rFonts w:ascii="Times New Roman" w:hAnsi="Times New Roman" w:cs="Times New Roman"/>
          <w:b/>
          <w:lang w:val="bg-BG"/>
        </w:rPr>
        <w:t>90</w:t>
      </w:r>
      <w:r w:rsidR="007B469E" w:rsidRPr="00E67495">
        <w:rPr>
          <w:rFonts w:ascii="Times New Roman" w:hAnsi="Times New Roman" w:cs="Times New Roman"/>
          <w:b/>
          <w:lang w:val="bg-BG"/>
        </w:rPr>
        <w:t>%</w:t>
      </w:r>
      <w:r w:rsidR="002E6D87" w:rsidRPr="00E67495">
        <w:rPr>
          <w:rFonts w:ascii="Times New Roman" w:hAnsi="Times New Roman" w:cs="Times New Roman"/>
          <w:b/>
          <w:lang w:val="bg-BG"/>
        </w:rPr>
        <w:t xml:space="preserve"> </w:t>
      </w:r>
      <w:r w:rsidR="002E6D87" w:rsidRPr="00E67495">
        <w:rPr>
          <w:rFonts w:ascii="Times New Roman" w:hAnsi="Times New Roman" w:cs="Times New Roman"/>
          <w:lang w:val="bg-BG"/>
        </w:rPr>
        <w:t>от планираното</w:t>
      </w:r>
      <w:r w:rsidR="00F57F9E" w:rsidRPr="00E67495">
        <w:rPr>
          <w:rFonts w:ascii="Times New Roman" w:hAnsi="Times New Roman" w:cs="Times New Roman"/>
          <w:lang w:val="bg-BG"/>
        </w:rPr>
        <w:t xml:space="preserve"> за</w:t>
      </w:r>
      <w:r w:rsidR="0050023C" w:rsidRPr="00E67495">
        <w:rPr>
          <w:rFonts w:ascii="Times New Roman" w:hAnsi="Times New Roman" w:cs="Times New Roman"/>
          <w:lang w:val="bg-BG"/>
        </w:rPr>
        <w:t xml:space="preserve"> </w:t>
      </w:r>
      <w:r w:rsidR="00F57F9E" w:rsidRPr="00E67495">
        <w:rPr>
          <w:rFonts w:ascii="Times New Roman" w:hAnsi="Times New Roman" w:cs="Times New Roman"/>
          <w:lang w:val="bg-BG"/>
        </w:rPr>
        <w:t>202</w:t>
      </w:r>
      <w:r w:rsidR="0050023C" w:rsidRPr="00E67495">
        <w:rPr>
          <w:rFonts w:ascii="Times New Roman" w:hAnsi="Times New Roman" w:cs="Times New Roman"/>
          <w:lang w:val="bg-BG"/>
        </w:rPr>
        <w:t>2</w:t>
      </w:r>
      <w:r w:rsidR="00F57F9E" w:rsidRPr="00E67495">
        <w:rPr>
          <w:rFonts w:ascii="Times New Roman" w:hAnsi="Times New Roman" w:cs="Times New Roman"/>
          <w:lang w:val="bg-BG"/>
        </w:rPr>
        <w:t xml:space="preserve"> г</w:t>
      </w:r>
      <w:r w:rsidR="002E6D87" w:rsidRPr="00E67495">
        <w:rPr>
          <w:rFonts w:ascii="Times New Roman" w:hAnsi="Times New Roman" w:cs="Times New Roman"/>
          <w:lang w:val="bg-BG"/>
        </w:rPr>
        <w:t>.</w:t>
      </w:r>
      <w:r w:rsidR="00695AAF" w:rsidRPr="00E67495">
        <w:rPr>
          <w:rFonts w:ascii="Times New Roman" w:hAnsi="Times New Roman" w:cs="Times New Roman"/>
          <w:lang w:val="bg-BG"/>
        </w:rPr>
        <w:t xml:space="preserve"> </w:t>
      </w:r>
      <w:r w:rsidR="00F80D31" w:rsidRPr="00E67495">
        <w:rPr>
          <w:rFonts w:ascii="Times New Roman" w:hAnsi="Times New Roman" w:cs="Times New Roman"/>
          <w:lang w:val="bg-BG"/>
        </w:rPr>
        <w:t>П</w:t>
      </w:r>
      <w:r w:rsidR="007B469E" w:rsidRPr="00E67495">
        <w:rPr>
          <w:rFonts w:ascii="Times New Roman" w:hAnsi="Times New Roman" w:cs="Times New Roman"/>
          <w:lang w:val="bg-BG"/>
        </w:rPr>
        <w:t>одроб</w:t>
      </w:r>
      <w:r w:rsidR="008D0416" w:rsidRPr="00E67495">
        <w:rPr>
          <w:rFonts w:ascii="Times New Roman" w:hAnsi="Times New Roman" w:cs="Times New Roman"/>
          <w:lang w:val="bg-BG"/>
        </w:rPr>
        <w:t>е</w:t>
      </w:r>
      <w:r w:rsidR="007B469E" w:rsidRPr="00E67495">
        <w:rPr>
          <w:rFonts w:ascii="Times New Roman" w:hAnsi="Times New Roman" w:cs="Times New Roman"/>
          <w:lang w:val="bg-BG"/>
        </w:rPr>
        <w:t>н</w:t>
      </w:r>
      <w:r w:rsidRPr="00E67495">
        <w:rPr>
          <w:rFonts w:ascii="Times New Roman" w:hAnsi="Times New Roman" w:cs="Times New Roman"/>
          <w:lang w:val="bg-BG"/>
        </w:rPr>
        <w:t xml:space="preserve"> анализ на </w:t>
      </w:r>
      <w:r w:rsidR="002E6D87" w:rsidRPr="00E67495">
        <w:rPr>
          <w:rFonts w:ascii="Times New Roman" w:hAnsi="Times New Roman" w:cs="Times New Roman"/>
          <w:lang w:val="bg-BG"/>
        </w:rPr>
        <w:t xml:space="preserve">резултатите от </w:t>
      </w:r>
      <w:r w:rsidRPr="00E67495">
        <w:rPr>
          <w:rFonts w:ascii="Times New Roman" w:hAnsi="Times New Roman" w:cs="Times New Roman"/>
          <w:lang w:val="bg-BG"/>
        </w:rPr>
        <w:t>дейност</w:t>
      </w:r>
      <w:r w:rsidR="00484916" w:rsidRPr="00E67495">
        <w:rPr>
          <w:rFonts w:ascii="Times New Roman" w:hAnsi="Times New Roman" w:cs="Times New Roman"/>
          <w:lang w:val="bg-BG"/>
        </w:rPr>
        <w:t>та</w:t>
      </w:r>
      <w:r w:rsidR="008D0416" w:rsidRPr="00E67495">
        <w:rPr>
          <w:rFonts w:ascii="Times New Roman" w:hAnsi="Times New Roman" w:cs="Times New Roman"/>
          <w:lang w:val="bg-BG"/>
        </w:rPr>
        <w:t xml:space="preserve"> </w:t>
      </w:r>
      <w:r w:rsidR="002E6D87" w:rsidRPr="00E67495">
        <w:rPr>
          <w:rFonts w:ascii="Times New Roman" w:hAnsi="Times New Roman" w:cs="Times New Roman"/>
          <w:lang w:val="bg-BG"/>
        </w:rPr>
        <w:t xml:space="preserve">на всяко едно от дружествата </w:t>
      </w:r>
      <w:r w:rsidR="008D0416" w:rsidRPr="00E67495">
        <w:rPr>
          <w:rFonts w:ascii="Times New Roman" w:hAnsi="Times New Roman" w:cs="Times New Roman"/>
          <w:lang w:val="bg-BG"/>
        </w:rPr>
        <w:t>е представен по-долу</w:t>
      </w:r>
      <w:r w:rsidR="00704BF8" w:rsidRPr="00E67495">
        <w:rPr>
          <w:rFonts w:ascii="Times New Roman" w:hAnsi="Times New Roman" w:cs="Times New Roman"/>
          <w:lang w:val="bg-BG"/>
        </w:rPr>
        <w:t>:</w:t>
      </w:r>
      <w:r w:rsidR="008D0416" w:rsidRPr="00E67495">
        <w:rPr>
          <w:rFonts w:ascii="Times New Roman" w:hAnsi="Times New Roman" w:cs="Times New Roman"/>
          <w:lang w:val="bg-BG"/>
        </w:rPr>
        <w:t xml:space="preserve"> </w:t>
      </w:r>
    </w:p>
    <w:p w14:paraId="520FE188" w14:textId="77777777" w:rsidR="002D0936" w:rsidRPr="00E67495" w:rsidRDefault="002D0936" w:rsidP="00917A8A">
      <w:pPr>
        <w:spacing w:line="276" w:lineRule="auto"/>
        <w:ind w:firstLine="720"/>
        <w:rPr>
          <w:rFonts w:ascii="Times New Roman" w:hAnsi="Times New Roman" w:cs="Times New Roman"/>
          <w:b/>
          <w:u w:val="single"/>
          <w:lang w:val="bg-BG"/>
        </w:rPr>
      </w:pPr>
    </w:p>
    <w:p w14:paraId="464BF2ED" w14:textId="77777777" w:rsidR="00D90565" w:rsidRPr="00E67495" w:rsidRDefault="00F42BC0" w:rsidP="00917A8A">
      <w:pPr>
        <w:spacing w:line="276" w:lineRule="auto"/>
        <w:ind w:firstLine="720"/>
        <w:rPr>
          <w:rFonts w:ascii="Times New Roman" w:hAnsi="Times New Roman" w:cs="Times New Roman"/>
          <w:b/>
          <w:u w:val="single"/>
          <w:lang w:val="bg-BG"/>
        </w:rPr>
      </w:pPr>
      <w:r w:rsidRPr="00E67495">
        <w:rPr>
          <w:rFonts w:ascii="Times New Roman" w:hAnsi="Times New Roman" w:cs="Times New Roman"/>
          <w:b/>
          <w:u w:val="single"/>
          <w:lang w:val="bg-BG"/>
        </w:rPr>
        <w:t>„Т</w:t>
      </w:r>
      <w:r w:rsidR="0087482E" w:rsidRPr="00E67495">
        <w:rPr>
          <w:rFonts w:ascii="Times New Roman" w:hAnsi="Times New Roman" w:cs="Times New Roman"/>
          <w:b/>
          <w:u w:val="single"/>
          <w:lang w:val="bg-BG"/>
        </w:rPr>
        <w:t>ЕРЕМ</w:t>
      </w:r>
      <w:r w:rsidR="00CE43EE" w:rsidRPr="00E67495">
        <w:rPr>
          <w:rFonts w:ascii="Times New Roman" w:hAnsi="Times New Roman" w:cs="Times New Roman"/>
          <w:b/>
          <w:u w:val="single"/>
          <w:lang w:val="bg-BG"/>
        </w:rPr>
        <w:t xml:space="preserve"> </w:t>
      </w:r>
      <w:r w:rsidRPr="00E67495">
        <w:rPr>
          <w:rFonts w:ascii="Times New Roman" w:hAnsi="Times New Roman" w:cs="Times New Roman"/>
          <w:b/>
          <w:u w:val="single"/>
          <w:lang w:val="bg-BG"/>
        </w:rPr>
        <w:t>-</w:t>
      </w:r>
      <w:r w:rsidR="00CE43EE" w:rsidRPr="00E67495">
        <w:rPr>
          <w:rFonts w:ascii="Times New Roman" w:hAnsi="Times New Roman" w:cs="Times New Roman"/>
          <w:b/>
          <w:u w:val="single"/>
          <w:lang w:val="bg-BG"/>
        </w:rPr>
        <w:t xml:space="preserve"> </w:t>
      </w:r>
      <w:r w:rsidRPr="00E67495">
        <w:rPr>
          <w:rFonts w:ascii="Times New Roman" w:hAnsi="Times New Roman" w:cs="Times New Roman"/>
          <w:b/>
          <w:u w:val="single"/>
          <w:lang w:val="bg-BG"/>
        </w:rPr>
        <w:t>Летец” ЕООД</w:t>
      </w:r>
      <w:r w:rsidR="0073135C" w:rsidRPr="00E67495">
        <w:rPr>
          <w:rFonts w:ascii="Times New Roman" w:hAnsi="Times New Roman" w:cs="Times New Roman"/>
          <w:b/>
          <w:u w:val="single"/>
          <w:lang w:val="bg-BG"/>
        </w:rPr>
        <w:t>,</w:t>
      </w:r>
      <w:r w:rsidRPr="00E67495">
        <w:rPr>
          <w:rFonts w:ascii="Times New Roman" w:hAnsi="Times New Roman" w:cs="Times New Roman"/>
          <w:b/>
          <w:u w:val="single"/>
          <w:lang w:val="bg-BG"/>
        </w:rPr>
        <w:t xml:space="preserve"> гр. София</w:t>
      </w:r>
    </w:p>
    <w:p w14:paraId="6AB343BD" w14:textId="77777777" w:rsidR="00337D57" w:rsidRPr="00E67495" w:rsidRDefault="008C69C0" w:rsidP="00917A8A">
      <w:pPr>
        <w:spacing w:line="276" w:lineRule="auto"/>
        <w:ind w:firstLine="709"/>
        <w:jc w:val="both"/>
        <w:rPr>
          <w:rFonts w:ascii="Times New Roman" w:hAnsi="Times New Roman" w:cs="Times New Roman"/>
          <w:lang w:val="bg-BG"/>
        </w:rPr>
      </w:pPr>
      <w:r w:rsidRPr="00E67495">
        <w:rPr>
          <w:rFonts w:ascii="Times New Roman" w:hAnsi="Times New Roman" w:cs="Times New Roman"/>
          <w:lang w:val="bg-BG"/>
        </w:rPr>
        <w:tab/>
      </w:r>
    </w:p>
    <w:tbl>
      <w:tblPr>
        <w:tblW w:w="4880" w:type="dxa"/>
        <w:tblInd w:w="789" w:type="dxa"/>
        <w:tblCellMar>
          <w:left w:w="70" w:type="dxa"/>
          <w:right w:w="70" w:type="dxa"/>
        </w:tblCellMar>
        <w:tblLook w:val="04A0" w:firstRow="1" w:lastRow="0" w:firstColumn="1" w:lastColumn="0" w:noHBand="0" w:noVBand="1"/>
      </w:tblPr>
      <w:tblGrid>
        <w:gridCol w:w="1060"/>
        <w:gridCol w:w="1240"/>
        <w:gridCol w:w="1220"/>
        <w:gridCol w:w="1360"/>
      </w:tblGrid>
      <w:tr w:rsidR="00B12E25" w:rsidRPr="00E67495" w14:paraId="355D0E6F" w14:textId="77777777" w:rsidTr="00B12E25">
        <w:trPr>
          <w:trHeight w:val="315"/>
        </w:trPr>
        <w:tc>
          <w:tcPr>
            <w:tcW w:w="48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3A9B19" w14:textId="77777777" w:rsidR="00B12E25" w:rsidRPr="00E67495" w:rsidRDefault="00B12E25" w:rsidP="00917A8A">
            <w:pPr>
              <w:spacing w:line="276" w:lineRule="auto"/>
              <w:jc w:val="center"/>
              <w:rPr>
                <w:rFonts w:ascii="Times New Roman" w:hAnsi="Times New Roman" w:cs="Times New Roman"/>
                <w:b/>
                <w:bCs/>
                <w:lang w:val="bg-BG"/>
              </w:rPr>
            </w:pPr>
            <w:r w:rsidRPr="00E67495">
              <w:rPr>
                <w:rFonts w:ascii="Times New Roman" w:hAnsi="Times New Roman" w:cs="Times New Roman"/>
                <w:b/>
                <w:bCs/>
                <w:lang w:val="bg-BG"/>
              </w:rPr>
              <w:t>За 2022 г.</w:t>
            </w:r>
          </w:p>
        </w:tc>
      </w:tr>
      <w:tr w:rsidR="00B12E25" w:rsidRPr="00E67495" w14:paraId="710B27C4" w14:textId="77777777" w:rsidTr="00B12E25">
        <w:trPr>
          <w:trHeight w:val="630"/>
        </w:trPr>
        <w:tc>
          <w:tcPr>
            <w:tcW w:w="1060" w:type="dxa"/>
            <w:tcBorders>
              <w:top w:val="nil"/>
              <w:left w:val="single" w:sz="4" w:space="0" w:color="auto"/>
              <w:bottom w:val="single" w:sz="4" w:space="0" w:color="auto"/>
              <w:right w:val="single" w:sz="4" w:space="0" w:color="auto"/>
            </w:tcBorders>
            <w:shd w:val="clear" w:color="auto" w:fill="auto"/>
            <w:vAlign w:val="center"/>
            <w:hideMark/>
          </w:tcPr>
          <w:p w14:paraId="4DFF9802" w14:textId="77777777" w:rsidR="00B12E25" w:rsidRPr="00E67495" w:rsidRDefault="00B12E25" w:rsidP="00917A8A">
            <w:pPr>
              <w:spacing w:line="276" w:lineRule="auto"/>
              <w:jc w:val="center"/>
              <w:rPr>
                <w:rFonts w:ascii="Times New Roman" w:hAnsi="Times New Roman" w:cs="Times New Roman"/>
                <w:lang w:val="bg-BG"/>
              </w:rPr>
            </w:pPr>
            <w:r w:rsidRPr="00E67495">
              <w:rPr>
                <w:rFonts w:ascii="Times New Roman" w:hAnsi="Times New Roman" w:cs="Times New Roman"/>
                <w:lang w:val="bg-BG"/>
              </w:rPr>
              <w:t>БП                               хил.лв</w:t>
            </w:r>
          </w:p>
        </w:tc>
        <w:tc>
          <w:tcPr>
            <w:tcW w:w="1240" w:type="dxa"/>
            <w:tcBorders>
              <w:top w:val="nil"/>
              <w:left w:val="nil"/>
              <w:bottom w:val="single" w:sz="4" w:space="0" w:color="auto"/>
              <w:right w:val="single" w:sz="4" w:space="0" w:color="auto"/>
            </w:tcBorders>
            <w:shd w:val="clear" w:color="auto" w:fill="auto"/>
            <w:vAlign w:val="center"/>
            <w:hideMark/>
          </w:tcPr>
          <w:p w14:paraId="61775CD7" w14:textId="77777777" w:rsidR="00B12E25" w:rsidRPr="00E67495" w:rsidRDefault="00B12E25" w:rsidP="00917A8A">
            <w:pPr>
              <w:spacing w:line="276" w:lineRule="auto"/>
              <w:jc w:val="center"/>
              <w:rPr>
                <w:rFonts w:ascii="Times New Roman" w:hAnsi="Times New Roman" w:cs="Times New Roman"/>
                <w:lang w:val="bg-BG"/>
              </w:rPr>
            </w:pPr>
            <w:r w:rsidRPr="00E67495">
              <w:rPr>
                <w:rFonts w:ascii="Times New Roman" w:hAnsi="Times New Roman" w:cs="Times New Roman"/>
                <w:lang w:val="bg-BG"/>
              </w:rPr>
              <w:t>Отчет                                 хил.лв</w:t>
            </w:r>
          </w:p>
        </w:tc>
        <w:tc>
          <w:tcPr>
            <w:tcW w:w="1220" w:type="dxa"/>
            <w:tcBorders>
              <w:top w:val="nil"/>
              <w:left w:val="nil"/>
              <w:bottom w:val="single" w:sz="4" w:space="0" w:color="auto"/>
              <w:right w:val="single" w:sz="4" w:space="0" w:color="auto"/>
            </w:tcBorders>
            <w:shd w:val="clear" w:color="auto" w:fill="auto"/>
            <w:vAlign w:val="center"/>
            <w:hideMark/>
          </w:tcPr>
          <w:p w14:paraId="3B319553" w14:textId="77777777" w:rsidR="00B12E25" w:rsidRPr="00E67495" w:rsidRDefault="00B12E25" w:rsidP="00917A8A">
            <w:pPr>
              <w:spacing w:line="276" w:lineRule="auto"/>
              <w:jc w:val="center"/>
              <w:rPr>
                <w:rFonts w:ascii="Times New Roman" w:hAnsi="Times New Roman" w:cs="Times New Roman"/>
                <w:lang w:val="bg-BG"/>
              </w:rPr>
            </w:pPr>
            <w:r w:rsidRPr="00E67495">
              <w:rPr>
                <w:rFonts w:ascii="Times New Roman" w:hAnsi="Times New Roman" w:cs="Times New Roman"/>
                <w:lang w:val="bg-BG"/>
              </w:rPr>
              <w:t>Разлика  хил.лв.</w:t>
            </w:r>
          </w:p>
        </w:tc>
        <w:tc>
          <w:tcPr>
            <w:tcW w:w="1360" w:type="dxa"/>
            <w:tcBorders>
              <w:top w:val="nil"/>
              <w:left w:val="nil"/>
              <w:bottom w:val="single" w:sz="4" w:space="0" w:color="auto"/>
              <w:right w:val="single" w:sz="4" w:space="0" w:color="auto"/>
            </w:tcBorders>
            <w:shd w:val="clear" w:color="auto" w:fill="auto"/>
            <w:vAlign w:val="center"/>
            <w:hideMark/>
          </w:tcPr>
          <w:p w14:paraId="783A563C" w14:textId="77777777" w:rsidR="00B12E25" w:rsidRPr="00E67495" w:rsidRDefault="00B12E25" w:rsidP="00917A8A">
            <w:pPr>
              <w:spacing w:line="276" w:lineRule="auto"/>
              <w:jc w:val="center"/>
              <w:rPr>
                <w:rFonts w:ascii="Times New Roman" w:hAnsi="Times New Roman" w:cs="Times New Roman"/>
                <w:lang w:val="bg-BG"/>
              </w:rPr>
            </w:pPr>
            <w:r w:rsidRPr="00E67495">
              <w:rPr>
                <w:rFonts w:ascii="Times New Roman" w:hAnsi="Times New Roman" w:cs="Times New Roman"/>
                <w:lang w:val="bg-BG"/>
              </w:rPr>
              <w:t xml:space="preserve">Изпълне-        ние    </w:t>
            </w:r>
          </w:p>
        </w:tc>
      </w:tr>
      <w:tr w:rsidR="00B12E25" w:rsidRPr="00E67495" w14:paraId="3AE517D7" w14:textId="77777777" w:rsidTr="00B12E25">
        <w:trPr>
          <w:trHeight w:val="31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540180AA" w14:textId="77777777" w:rsidR="00B12E25" w:rsidRPr="00E67495" w:rsidRDefault="00B12E25" w:rsidP="00917A8A">
            <w:pPr>
              <w:spacing w:line="276" w:lineRule="auto"/>
              <w:jc w:val="center"/>
              <w:rPr>
                <w:rFonts w:ascii="Times New Roman" w:hAnsi="Times New Roman" w:cs="Times New Roman"/>
                <w:lang w:val="bg-BG"/>
              </w:rPr>
            </w:pPr>
            <w:r w:rsidRPr="00E67495">
              <w:rPr>
                <w:rFonts w:ascii="Times New Roman" w:hAnsi="Times New Roman" w:cs="Times New Roman"/>
                <w:lang w:val="bg-BG"/>
              </w:rPr>
              <w:t>5 800</w:t>
            </w:r>
          </w:p>
        </w:tc>
        <w:tc>
          <w:tcPr>
            <w:tcW w:w="1240" w:type="dxa"/>
            <w:tcBorders>
              <w:top w:val="nil"/>
              <w:left w:val="nil"/>
              <w:bottom w:val="single" w:sz="4" w:space="0" w:color="auto"/>
              <w:right w:val="single" w:sz="4" w:space="0" w:color="auto"/>
            </w:tcBorders>
            <w:shd w:val="clear" w:color="auto" w:fill="auto"/>
            <w:noWrap/>
            <w:vAlign w:val="center"/>
            <w:hideMark/>
          </w:tcPr>
          <w:p w14:paraId="58B1DA57" w14:textId="77777777" w:rsidR="00B12E25" w:rsidRPr="00E67495" w:rsidRDefault="00B12E25" w:rsidP="00917A8A">
            <w:pPr>
              <w:spacing w:line="276" w:lineRule="auto"/>
              <w:jc w:val="center"/>
              <w:rPr>
                <w:rFonts w:ascii="Times New Roman" w:hAnsi="Times New Roman" w:cs="Times New Roman"/>
                <w:lang w:val="bg-BG"/>
              </w:rPr>
            </w:pPr>
            <w:r w:rsidRPr="00E67495">
              <w:rPr>
                <w:rFonts w:ascii="Times New Roman" w:hAnsi="Times New Roman" w:cs="Times New Roman"/>
                <w:lang w:val="bg-BG"/>
              </w:rPr>
              <w:t>4 099</w:t>
            </w:r>
          </w:p>
        </w:tc>
        <w:tc>
          <w:tcPr>
            <w:tcW w:w="1220" w:type="dxa"/>
            <w:tcBorders>
              <w:top w:val="nil"/>
              <w:left w:val="nil"/>
              <w:bottom w:val="single" w:sz="4" w:space="0" w:color="auto"/>
              <w:right w:val="single" w:sz="4" w:space="0" w:color="auto"/>
            </w:tcBorders>
            <w:shd w:val="clear" w:color="auto" w:fill="auto"/>
            <w:noWrap/>
            <w:vAlign w:val="center"/>
            <w:hideMark/>
          </w:tcPr>
          <w:p w14:paraId="3A121A9D" w14:textId="77777777" w:rsidR="00B12E25" w:rsidRPr="00E67495" w:rsidRDefault="00B12E25" w:rsidP="00917A8A">
            <w:pPr>
              <w:spacing w:line="276" w:lineRule="auto"/>
              <w:jc w:val="center"/>
              <w:rPr>
                <w:rFonts w:ascii="Times New Roman" w:hAnsi="Times New Roman" w:cs="Times New Roman"/>
                <w:lang w:val="bg-BG"/>
              </w:rPr>
            </w:pPr>
            <w:r w:rsidRPr="00E67495">
              <w:rPr>
                <w:rFonts w:ascii="Times New Roman" w:hAnsi="Times New Roman" w:cs="Times New Roman"/>
                <w:lang w:val="bg-BG"/>
              </w:rPr>
              <w:t>-1 701</w:t>
            </w:r>
          </w:p>
        </w:tc>
        <w:tc>
          <w:tcPr>
            <w:tcW w:w="1360" w:type="dxa"/>
            <w:tcBorders>
              <w:top w:val="nil"/>
              <w:left w:val="nil"/>
              <w:bottom w:val="single" w:sz="4" w:space="0" w:color="auto"/>
              <w:right w:val="single" w:sz="4" w:space="0" w:color="auto"/>
            </w:tcBorders>
            <w:shd w:val="clear" w:color="auto" w:fill="auto"/>
            <w:noWrap/>
            <w:vAlign w:val="center"/>
            <w:hideMark/>
          </w:tcPr>
          <w:p w14:paraId="6393DF29" w14:textId="77777777" w:rsidR="00B12E25" w:rsidRPr="00E67495" w:rsidRDefault="00B12E25" w:rsidP="00917A8A">
            <w:pPr>
              <w:spacing w:line="276" w:lineRule="auto"/>
              <w:jc w:val="center"/>
              <w:rPr>
                <w:rFonts w:ascii="Times New Roman" w:hAnsi="Times New Roman" w:cs="Times New Roman"/>
                <w:lang w:val="bg-BG"/>
              </w:rPr>
            </w:pPr>
            <w:r w:rsidRPr="00E67495">
              <w:rPr>
                <w:rFonts w:ascii="Times New Roman" w:hAnsi="Times New Roman" w:cs="Times New Roman"/>
                <w:lang w:val="bg-BG"/>
              </w:rPr>
              <w:t>70,67%</w:t>
            </w:r>
          </w:p>
        </w:tc>
      </w:tr>
    </w:tbl>
    <w:p w14:paraId="01D054D2" w14:textId="77777777" w:rsidR="00483393" w:rsidRPr="00E67495" w:rsidRDefault="00483393" w:rsidP="00917A8A">
      <w:pPr>
        <w:spacing w:line="276" w:lineRule="auto"/>
        <w:ind w:firstLine="709"/>
        <w:jc w:val="both"/>
        <w:rPr>
          <w:rFonts w:ascii="Times New Roman" w:hAnsi="Times New Roman" w:cs="Times New Roman"/>
          <w:lang w:val="bg-BG"/>
        </w:rPr>
      </w:pPr>
    </w:p>
    <w:p w14:paraId="3052BB3B" w14:textId="77777777" w:rsidR="00156287" w:rsidRPr="00E67495" w:rsidRDefault="000E7B1A" w:rsidP="00917A8A">
      <w:pPr>
        <w:spacing w:line="276" w:lineRule="auto"/>
        <w:ind w:firstLine="709"/>
        <w:jc w:val="both"/>
        <w:rPr>
          <w:rFonts w:ascii="Times New Roman" w:hAnsi="Times New Roman" w:cs="Times New Roman"/>
          <w:lang w:val="ru-RU"/>
        </w:rPr>
      </w:pPr>
      <w:r w:rsidRPr="00E67495">
        <w:rPr>
          <w:rFonts w:ascii="Times New Roman" w:hAnsi="Times New Roman" w:cs="Times New Roman"/>
          <w:lang w:val="bg-BG"/>
        </w:rPr>
        <w:tab/>
      </w:r>
      <w:r w:rsidR="004F08AA" w:rsidRPr="00E67495">
        <w:rPr>
          <w:rFonts w:ascii="Times New Roman" w:hAnsi="Times New Roman" w:cs="Times New Roman"/>
          <w:lang w:val="bg-BG"/>
        </w:rPr>
        <w:t>П</w:t>
      </w:r>
      <w:r w:rsidR="00477801" w:rsidRPr="00E67495">
        <w:rPr>
          <w:rFonts w:ascii="Times New Roman" w:hAnsi="Times New Roman" w:cs="Times New Roman"/>
          <w:lang w:val="bg-BG"/>
        </w:rPr>
        <w:t>роизводствената програма на „Т</w:t>
      </w:r>
      <w:r w:rsidR="0087482E" w:rsidRPr="00E67495">
        <w:rPr>
          <w:rFonts w:ascii="Times New Roman" w:hAnsi="Times New Roman" w:cs="Times New Roman"/>
          <w:lang w:val="bg-BG"/>
        </w:rPr>
        <w:t>ЕРЕМ</w:t>
      </w:r>
      <w:r w:rsidR="00477801" w:rsidRPr="00E67495">
        <w:rPr>
          <w:rFonts w:ascii="Times New Roman" w:hAnsi="Times New Roman" w:cs="Times New Roman"/>
          <w:lang w:val="bg-BG"/>
        </w:rPr>
        <w:t xml:space="preserve"> – Летец“ ЕООД </w:t>
      </w:r>
      <w:r w:rsidR="00337D57" w:rsidRPr="00E67495">
        <w:rPr>
          <w:rFonts w:ascii="Times New Roman" w:hAnsi="Times New Roman" w:cs="Times New Roman"/>
          <w:lang w:val="bg-BG"/>
        </w:rPr>
        <w:t xml:space="preserve">за </w:t>
      </w:r>
      <w:r w:rsidR="00C5453A" w:rsidRPr="00E67495">
        <w:rPr>
          <w:rFonts w:ascii="Times New Roman" w:hAnsi="Times New Roman" w:cs="Times New Roman"/>
          <w:lang w:val="bg-BG"/>
        </w:rPr>
        <w:t>202</w:t>
      </w:r>
      <w:r w:rsidR="00142461" w:rsidRPr="00E67495">
        <w:rPr>
          <w:rFonts w:ascii="Times New Roman" w:hAnsi="Times New Roman" w:cs="Times New Roman"/>
          <w:lang w:val="bg-BG"/>
        </w:rPr>
        <w:t>2</w:t>
      </w:r>
      <w:r w:rsidR="00795FFC" w:rsidRPr="00E67495">
        <w:rPr>
          <w:rFonts w:ascii="Times New Roman" w:hAnsi="Times New Roman" w:cs="Times New Roman"/>
          <w:lang w:val="bg-BG"/>
        </w:rPr>
        <w:t xml:space="preserve"> г</w:t>
      </w:r>
      <w:r w:rsidR="008733B9" w:rsidRPr="00E67495">
        <w:rPr>
          <w:rFonts w:ascii="Times New Roman" w:hAnsi="Times New Roman" w:cs="Times New Roman"/>
          <w:lang w:val="bg-BG"/>
        </w:rPr>
        <w:t>.</w:t>
      </w:r>
      <w:r w:rsidR="00CD4528" w:rsidRPr="00E67495">
        <w:rPr>
          <w:rFonts w:ascii="Times New Roman" w:hAnsi="Times New Roman" w:cs="Times New Roman"/>
          <w:lang w:val="bg-BG"/>
        </w:rPr>
        <w:t xml:space="preserve"> </w:t>
      </w:r>
      <w:r w:rsidR="009F4A1A" w:rsidRPr="00E67495">
        <w:rPr>
          <w:rFonts w:ascii="Times New Roman" w:hAnsi="Times New Roman" w:cs="Times New Roman"/>
          <w:lang w:val="bg-BG"/>
        </w:rPr>
        <w:t>е</w:t>
      </w:r>
      <w:r w:rsidR="00CD4528" w:rsidRPr="00E67495">
        <w:rPr>
          <w:rFonts w:ascii="Times New Roman" w:hAnsi="Times New Roman" w:cs="Times New Roman"/>
          <w:lang w:val="bg-BG"/>
        </w:rPr>
        <w:t xml:space="preserve"> изпълнена</w:t>
      </w:r>
      <w:r w:rsidR="00D97DD4" w:rsidRPr="00E67495">
        <w:rPr>
          <w:rFonts w:ascii="Times New Roman" w:hAnsi="Times New Roman" w:cs="Times New Roman"/>
          <w:lang w:val="bg-BG"/>
        </w:rPr>
        <w:t xml:space="preserve"> </w:t>
      </w:r>
      <w:r w:rsidR="009C4623" w:rsidRPr="00E67495">
        <w:rPr>
          <w:rFonts w:ascii="Times New Roman" w:hAnsi="Times New Roman" w:cs="Times New Roman"/>
          <w:lang w:val="bg-BG"/>
        </w:rPr>
        <w:t>на</w:t>
      </w:r>
      <w:r w:rsidR="00C27BF0" w:rsidRPr="00E67495">
        <w:rPr>
          <w:rFonts w:ascii="Times New Roman" w:hAnsi="Times New Roman" w:cs="Times New Roman"/>
          <w:lang w:val="bg-BG"/>
        </w:rPr>
        <w:t xml:space="preserve"> </w:t>
      </w:r>
      <w:r w:rsidR="00B12E25" w:rsidRPr="00E67495">
        <w:rPr>
          <w:rFonts w:ascii="Times New Roman" w:hAnsi="Times New Roman" w:cs="Times New Roman"/>
          <w:b/>
          <w:lang w:val="bg-BG"/>
        </w:rPr>
        <w:t>70,67</w:t>
      </w:r>
      <w:r w:rsidR="00C27BF0" w:rsidRPr="00E67495">
        <w:rPr>
          <w:rFonts w:ascii="Times New Roman" w:hAnsi="Times New Roman" w:cs="Times New Roman"/>
          <w:b/>
          <w:lang w:val="bg-BG"/>
        </w:rPr>
        <w:t>%</w:t>
      </w:r>
      <w:r w:rsidR="004F08AA" w:rsidRPr="00E67495">
        <w:rPr>
          <w:rFonts w:ascii="Times New Roman" w:hAnsi="Times New Roman" w:cs="Times New Roman"/>
          <w:b/>
          <w:lang w:val="bg-BG"/>
        </w:rPr>
        <w:t>.</w:t>
      </w:r>
      <w:r w:rsidR="009847D3" w:rsidRPr="00E67495">
        <w:rPr>
          <w:rFonts w:ascii="Times New Roman" w:hAnsi="Times New Roman" w:cs="Times New Roman"/>
          <w:lang w:val="bg-BG"/>
        </w:rPr>
        <w:t xml:space="preserve"> </w:t>
      </w:r>
      <w:r w:rsidR="00E26F89" w:rsidRPr="00E67495">
        <w:rPr>
          <w:rFonts w:ascii="Times New Roman" w:hAnsi="Times New Roman" w:cs="Times New Roman"/>
          <w:lang w:val="bg-BG"/>
        </w:rPr>
        <w:t>О</w:t>
      </w:r>
      <w:r w:rsidR="00C27BF0" w:rsidRPr="00E67495">
        <w:rPr>
          <w:rFonts w:ascii="Times New Roman" w:hAnsi="Times New Roman" w:cs="Times New Roman"/>
          <w:lang w:val="bg-BG"/>
        </w:rPr>
        <w:t xml:space="preserve">тчита </w:t>
      </w:r>
      <w:r w:rsidR="00E26F89" w:rsidRPr="00E67495">
        <w:rPr>
          <w:rFonts w:ascii="Times New Roman" w:hAnsi="Times New Roman" w:cs="Times New Roman"/>
          <w:lang w:val="bg-BG"/>
        </w:rPr>
        <w:t xml:space="preserve">се </w:t>
      </w:r>
      <w:r w:rsidR="00E544B7" w:rsidRPr="00E67495">
        <w:rPr>
          <w:rFonts w:ascii="Times New Roman" w:hAnsi="Times New Roman" w:cs="Times New Roman"/>
          <w:b/>
          <w:lang w:val="bg-BG"/>
        </w:rPr>
        <w:t>увеличение</w:t>
      </w:r>
      <w:r w:rsidR="00A67292" w:rsidRPr="00E67495">
        <w:rPr>
          <w:rFonts w:ascii="Times New Roman" w:hAnsi="Times New Roman" w:cs="Times New Roman"/>
          <w:b/>
          <w:lang w:val="bg-BG"/>
        </w:rPr>
        <w:t xml:space="preserve"> </w:t>
      </w:r>
      <w:r w:rsidR="00E3695E" w:rsidRPr="00E67495">
        <w:rPr>
          <w:rFonts w:ascii="Times New Roman" w:hAnsi="Times New Roman" w:cs="Times New Roman"/>
          <w:b/>
          <w:lang w:val="bg-BG"/>
        </w:rPr>
        <w:t>с</w:t>
      </w:r>
      <w:r w:rsidR="00337D57" w:rsidRPr="00E67495">
        <w:rPr>
          <w:rFonts w:ascii="Times New Roman" w:hAnsi="Times New Roman" w:cs="Times New Roman"/>
          <w:b/>
          <w:lang w:val="bg-BG"/>
        </w:rPr>
        <w:t>ъс</w:t>
      </w:r>
      <w:r w:rsidR="00E3695E" w:rsidRPr="00E67495">
        <w:rPr>
          <w:rFonts w:ascii="Times New Roman" w:hAnsi="Times New Roman" w:cs="Times New Roman"/>
          <w:b/>
          <w:lang w:val="bg-BG"/>
        </w:rPr>
        <w:t xml:space="preserve"> </w:t>
      </w:r>
      <w:r w:rsidR="00B12E25" w:rsidRPr="00E67495">
        <w:rPr>
          <w:rFonts w:ascii="Times New Roman" w:hAnsi="Times New Roman" w:cs="Times New Roman"/>
          <w:b/>
          <w:lang w:val="bg-BG"/>
        </w:rPr>
        <w:t>12,89%</w:t>
      </w:r>
      <w:r w:rsidR="002E1C48" w:rsidRPr="00E67495">
        <w:rPr>
          <w:rFonts w:ascii="Times New Roman" w:hAnsi="Times New Roman" w:cs="Times New Roman"/>
          <w:lang w:val="bg-BG"/>
        </w:rPr>
        <w:t xml:space="preserve"> </w:t>
      </w:r>
      <w:r w:rsidR="00C27BF0" w:rsidRPr="00E67495">
        <w:rPr>
          <w:rFonts w:ascii="Times New Roman" w:hAnsi="Times New Roman" w:cs="Times New Roman"/>
          <w:lang w:val="bg-BG"/>
        </w:rPr>
        <w:t>в обема на текущо произведената продукция</w:t>
      </w:r>
      <w:r w:rsidR="00C179F9" w:rsidRPr="00E67495">
        <w:rPr>
          <w:rFonts w:ascii="Times New Roman" w:hAnsi="Times New Roman" w:cs="Times New Roman"/>
          <w:lang w:val="bg-BG"/>
        </w:rPr>
        <w:t>,</w:t>
      </w:r>
      <w:r w:rsidR="00477801" w:rsidRPr="00E67495">
        <w:rPr>
          <w:rFonts w:ascii="Times New Roman" w:hAnsi="Times New Roman" w:cs="Times New Roman"/>
          <w:lang w:val="bg-BG"/>
        </w:rPr>
        <w:t xml:space="preserve"> </w:t>
      </w:r>
      <w:r w:rsidR="00156287" w:rsidRPr="00E67495">
        <w:rPr>
          <w:rFonts w:ascii="Times New Roman" w:hAnsi="Times New Roman" w:cs="Times New Roman"/>
          <w:lang w:val="bg-BG"/>
        </w:rPr>
        <w:t xml:space="preserve">спрямо </w:t>
      </w:r>
      <w:r w:rsidR="009847D3" w:rsidRPr="00E67495">
        <w:rPr>
          <w:rFonts w:ascii="Times New Roman" w:hAnsi="Times New Roman" w:cs="Times New Roman"/>
          <w:lang w:val="bg-BG"/>
        </w:rPr>
        <w:t>п</w:t>
      </w:r>
      <w:r w:rsidR="00156287" w:rsidRPr="00E67495">
        <w:rPr>
          <w:rFonts w:ascii="Times New Roman" w:hAnsi="Times New Roman" w:cs="Times New Roman"/>
          <w:lang w:val="bg-BG"/>
        </w:rPr>
        <w:t xml:space="preserve">редходната </w:t>
      </w:r>
      <w:r w:rsidR="008733B9" w:rsidRPr="00E67495">
        <w:rPr>
          <w:rFonts w:ascii="Times New Roman" w:hAnsi="Times New Roman" w:cs="Times New Roman"/>
          <w:lang w:val="bg-BG"/>
        </w:rPr>
        <w:t>20</w:t>
      </w:r>
      <w:r w:rsidR="00583936" w:rsidRPr="00E67495">
        <w:rPr>
          <w:rFonts w:ascii="Times New Roman" w:hAnsi="Times New Roman" w:cs="Times New Roman"/>
          <w:lang w:val="bg-BG"/>
        </w:rPr>
        <w:t>2</w:t>
      </w:r>
      <w:r w:rsidR="00142461" w:rsidRPr="00E67495">
        <w:rPr>
          <w:rFonts w:ascii="Times New Roman" w:hAnsi="Times New Roman" w:cs="Times New Roman"/>
          <w:lang w:val="bg-BG"/>
        </w:rPr>
        <w:t>1</w:t>
      </w:r>
      <w:r w:rsidR="00583936" w:rsidRPr="00E67495">
        <w:rPr>
          <w:rFonts w:ascii="Times New Roman" w:hAnsi="Times New Roman" w:cs="Times New Roman"/>
          <w:lang w:val="bg-BG"/>
        </w:rPr>
        <w:t xml:space="preserve"> </w:t>
      </w:r>
      <w:r w:rsidR="00156287" w:rsidRPr="00E67495">
        <w:rPr>
          <w:rFonts w:ascii="Times New Roman" w:hAnsi="Times New Roman" w:cs="Times New Roman"/>
          <w:lang w:val="bg-BG"/>
        </w:rPr>
        <w:t>година</w:t>
      </w:r>
      <w:r w:rsidR="00FC2E97" w:rsidRPr="00E67495">
        <w:rPr>
          <w:rFonts w:ascii="Times New Roman" w:hAnsi="Times New Roman" w:cs="Times New Roman"/>
          <w:lang w:val="ru-RU"/>
        </w:rPr>
        <w:t>.</w:t>
      </w:r>
      <w:r w:rsidR="009847D3" w:rsidRPr="00E67495">
        <w:rPr>
          <w:rFonts w:ascii="Times New Roman" w:hAnsi="Times New Roman" w:cs="Times New Roman"/>
          <w:lang w:val="ru-RU"/>
        </w:rPr>
        <w:t xml:space="preserve"> </w:t>
      </w:r>
    </w:p>
    <w:p w14:paraId="70E59016" w14:textId="77777777" w:rsidR="0079596F" w:rsidRPr="00E67495" w:rsidRDefault="0079596F" w:rsidP="00917A8A">
      <w:pPr>
        <w:spacing w:before="60" w:line="276" w:lineRule="auto"/>
        <w:ind w:firstLine="709"/>
        <w:jc w:val="both"/>
        <w:rPr>
          <w:rFonts w:ascii="Times New Roman" w:hAnsi="Times New Roman" w:cs="Times New Roman"/>
          <w:lang w:val="bg-BG"/>
        </w:rPr>
      </w:pPr>
      <w:r w:rsidRPr="00E67495">
        <w:rPr>
          <w:rFonts w:ascii="Times New Roman" w:hAnsi="Times New Roman" w:cs="Times New Roman"/>
          <w:lang w:val="bg-BG"/>
        </w:rPr>
        <w:t xml:space="preserve">Структурата на произведената продукция </w:t>
      </w:r>
      <w:r w:rsidR="00142461" w:rsidRPr="00E67495">
        <w:rPr>
          <w:rFonts w:ascii="Times New Roman" w:hAnsi="Times New Roman" w:cs="Times New Roman"/>
          <w:lang w:val="bg-BG"/>
        </w:rPr>
        <w:t>за 2022 г.</w:t>
      </w:r>
      <w:r w:rsidRPr="00E67495">
        <w:rPr>
          <w:rFonts w:ascii="Times New Roman" w:hAnsi="Times New Roman" w:cs="Times New Roman"/>
          <w:lang w:val="bg-BG"/>
        </w:rPr>
        <w:t xml:space="preserve"> в хил. лв. е:</w:t>
      </w:r>
    </w:p>
    <w:tbl>
      <w:tblPr>
        <w:tblW w:w="4240" w:type="dxa"/>
        <w:tblInd w:w="790" w:type="dxa"/>
        <w:tblCellMar>
          <w:left w:w="70" w:type="dxa"/>
          <w:right w:w="70" w:type="dxa"/>
        </w:tblCellMar>
        <w:tblLook w:val="04A0" w:firstRow="1" w:lastRow="0" w:firstColumn="1" w:lastColumn="0" w:noHBand="0" w:noVBand="1"/>
      </w:tblPr>
      <w:tblGrid>
        <w:gridCol w:w="3060"/>
        <w:gridCol w:w="1180"/>
      </w:tblGrid>
      <w:tr w:rsidR="00156287" w:rsidRPr="00E67495" w14:paraId="47A23D79" w14:textId="77777777" w:rsidTr="008C3F58">
        <w:trPr>
          <w:trHeight w:val="315"/>
        </w:trPr>
        <w:tc>
          <w:tcPr>
            <w:tcW w:w="3060" w:type="dxa"/>
            <w:shd w:val="clear" w:color="auto" w:fill="auto"/>
            <w:noWrap/>
            <w:vAlign w:val="bottom"/>
          </w:tcPr>
          <w:p w14:paraId="31D5A20A" w14:textId="77777777" w:rsidR="00156287" w:rsidRPr="00E67495" w:rsidRDefault="00156287" w:rsidP="00917A8A">
            <w:pPr>
              <w:spacing w:before="60" w:line="276" w:lineRule="auto"/>
              <w:rPr>
                <w:rFonts w:ascii="Times New Roman" w:hAnsi="Times New Roman" w:cs="Times New Roman"/>
                <w:lang w:val="bg-BG"/>
              </w:rPr>
            </w:pPr>
            <w:r w:rsidRPr="00E67495">
              <w:rPr>
                <w:rFonts w:ascii="Times New Roman" w:hAnsi="Times New Roman" w:cs="Times New Roman"/>
                <w:lang w:val="bg-BG"/>
              </w:rPr>
              <w:t>-</w:t>
            </w:r>
            <w:r w:rsidRPr="00E67495">
              <w:rPr>
                <w:rFonts w:ascii="Times New Roman" w:hAnsi="Times New Roman" w:cs="Times New Roman"/>
              </w:rPr>
              <w:t xml:space="preserve"> </w:t>
            </w:r>
            <w:r w:rsidRPr="00E67495">
              <w:rPr>
                <w:rFonts w:ascii="Times New Roman" w:hAnsi="Times New Roman" w:cs="Times New Roman"/>
                <w:lang w:val="bg-BG"/>
              </w:rPr>
              <w:t>специална продукция</w:t>
            </w:r>
          </w:p>
        </w:tc>
        <w:tc>
          <w:tcPr>
            <w:tcW w:w="1180" w:type="dxa"/>
            <w:shd w:val="clear" w:color="auto" w:fill="auto"/>
            <w:noWrap/>
            <w:vAlign w:val="bottom"/>
          </w:tcPr>
          <w:p w14:paraId="6BB631D2" w14:textId="77777777" w:rsidR="00156287" w:rsidRPr="00E67495" w:rsidRDefault="00337D57" w:rsidP="00917A8A">
            <w:pPr>
              <w:spacing w:before="60" w:line="276" w:lineRule="auto"/>
              <w:ind w:left="200"/>
              <w:rPr>
                <w:rFonts w:ascii="Times New Roman" w:hAnsi="Times New Roman" w:cs="Times New Roman"/>
                <w:lang w:val="bg-BG"/>
              </w:rPr>
            </w:pPr>
            <w:r w:rsidRPr="00E67495">
              <w:rPr>
                <w:rFonts w:ascii="Times New Roman" w:hAnsi="Times New Roman" w:cs="Times New Roman"/>
                <w:lang w:val="bg-BG"/>
              </w:rPr>
              <w:t xml:space="preserve">2 </w:t>
            </w:r>
            <w:r w:rsidR="00B12E25" w:rsidRPr="00E67495">
              <w:rPr>
                <w:rFonts w:ascii="Times New Roman" w:hAnsi="Times New Roman" w:cs="Times New Roman"/>
                <w:lang w:val="bg-BG"/>
              </w:rPr>
              <w:t>643</w:t>
            </w:r>
          </w:p>
        </w:tc>
      </w:tr>
      <w:tr w:rsidR="00156287" w:rsidRPr="00E67495" w14:paraId="5097815D" w14:textId="77777777" w:rsidTr="008C3F58">
        <w:trPr>
          <w:trHeight w:val="315"/>
        </w:trPr>
        <w:tc>
          <w:tcPr>
            <w:tcW w:w="3060" w:type="dxa"/>
            <w:shd w:val="clear" w:color="auto" w:fill="auto"/>
            <w:noWrap/>
            <w:vAlign w:val="bottom"/>
          </w:tcPr>
          <w:p w14:paraId="361D3249" w14:textId="77777777" w:rsidR="00156287" w:rsidRPr="00E67495" w:rsidRDefault="00156287" w:rsidP="00917A8A">
            <w:pPr>
              <w:spacing w:before="60" w:line="276" w:lineRule="auto"/>
              <w:rPr>
                <w:rFonts w:ascii="Times New Roman" w:hAnsi="Times New Roman" w:cs="Times New Roman"/>
                <w:lang w:val="bg-BG"/>
              </w:rPr>
            </w:pPr>
            <w:r w:rsidRPr="00E67495">
              <w:rPr>
                <w:rFonts w:ascii="Times New Roman" w:hAnsi="Times New Roman" w:cs="Times New Roman"/>
                <w:lang w:val="bg-BG"/>
              </w:rPr>
              <w:t>-</w:t>
            </w:r>
            <w:r w:rsidRPr="00E67495">
              <w:rPr>
                <w:rFonts w:ascii="Times New Roman" w:hAnsi="Times New Roman" w:cs="Times New Roman"/>
              </w:rPr>
              <w:t xml:space="preserve"> </w:t>
            </w:r>
            <w:r w:rsidRPr="00E67495">
              <w:rPr>
                <w:rFonts w:ascii="Times New Roman" w:hAnsi="Times New Roman" w:cs="Times New Roman"/>
                <w:lang w:val="bg-BG"/>
              </w:rPr>
              <w:t>гражданска продукция</w:t>
            </w:r>
          </w:p>
        </w:tc>
        <w:tc>
          <w:tcPr>
            <w:tcW w:w="1180" w:type="dxa"/>
            <w:shd w:val="clear" w:color="auto" w:fill="auto"/>
            <w:noWrap/>
            <w:vAlign w:val="bottom"/>
          </w:tcPr>
          <w:p w14:paraId="191EE081" w14:textId="77777777" w:rsidR="00156287" w:rsidRPr="00E67495" w:rsidRDefault="00277A12" w:rsidP="00917A8A">
            <w:pPr>
              <w:spacing w:before="60" w:line="276" w:lineRule="auto"/>
              <w:rPr>
                <w:rFonts w:ascii="Times New Roman" w:hAnsi="Times New Roman" w:cs="Times New Roman"/>
              </w:rPr>
            </w:pPr>
            <w:r w:rsidRPr="00E67495">
              <w:rPr>
                <w:rFonts w:ascii="Times New Roman" w:hAnsi="Times New Roman" w:cs="Times New Roman"/>
                <w:lang w:val="bg-BG"/>
              </w:rPr>
              <w:t xml:space="preserve"> </w:t>
            </w:r>
            <w:r w:rsidR="00A67292" w:rsidRPr="00E67495">
              <w:rPr>
                <w:rFonts w:ascii="Times New Roman" w:hAnsi="Times New Roman" w:cs="Times New Roman"/>
                <w:lang w:val="bg-BG"/>
              </w:rPr>
              <w:t xml:space="preserve"> </w:t>
            </w:r>
            <w:r w:rsidRPr="00E67495">
              <w:rPr>
                <w:rFonts w:ascii="Times New Roman" w:hAnsi="Times New Roman" w:cs="Times New Roman"/>
                <w:lang w:val="bg-BG"/>
              </w:rPr>
              <w:t xml:space="preserve"> </w:t>
            </w:r>
            <w:r w:rsidR="00337D57" w:rsidRPr="00E67495">
              <w:rPr>
                <w:rFonts w:ascii="Times New Roman" w:hAnsi="Times New Roman" w:cs="Times New Roman"/>
                <w:lang w:val="bg-BG"/>
              </w:rPr>
              <w:t xml:space="preserve">1 </w:t>
            </w:r>
            <w:r w:rsidR="00B12E25" w:rsidRPr="00E67495">
              <w:rPr>
                <w:rFonts w:ascii="Times New Roman" w:hAnsi="Times New Roman" w:cs="Times New Roman"/>
                <w:lang w:val="bg-BG"/>
              </w:rPr>
              <w:t>456</w:t>
            </w:r>
          </w:p>
        </w:tc>
      </w:tr>
    </w:tbl>
    <w:p w14:paraId="5F4AB815" w14:textId="77777777" w:rsidR="000E0C37" w:rsidRPr="00E67495" w:rsidRDefault="00B12E25" w:rsidP="00917A8A">
      <w:pPr>
        <w:widowControl w:val="0"/>
        <w:tabs>
          <w:tab w:val="left" w:pos="382"/>
          <w:tab w:val="right" w:pos="851"/>
        </w:tabs>
        <w:spacing w:before="60" w:line="276" w:lineRule="auto"/>
        <w:ind w:firstLine="720"/>
        <w:jc w:val="both"/>
        <w:rPr>
          <w:rFonts w:ascii="Times New Roman" w:hAnsi="Times New Roman" w:cs="Times New Roman"/>
          <w:lang w:val="bg-BG"/>
        </w:rPr>
      </w:pPr>
      <w:r w:rsidRPr="00E67495">
        <w:rPr>
          <w:rFonts w:ascii="Times New Roman" w:hAnsi="Times New Roman" w:cs="Times New Roman"/>
          <w:lang w:val="bg-BG"/>
        </w:rPr>
        <w:t>36</w:t>
      </w:r>
      <w:r w:rsidR="000E0C37" w:rsidRPr="00E67495">
        <w:rPr>
          <w:rFonts w:ascii="Times New Roman" w:hAnsi="Times New Roman" w:cs="Times New Roman"/>
          <w:lang w:val="bg-BG"/>
        </w:rPr>
        <w:t xml:space="preserve">% от извършените ремонтни дейности през отчетния </w:t>
      </w:r>
      <w:r w:rsidR="00337D57" w:rsidRPr="00E67495">
        <w:rPr>
          <w:rFonts w:ascii="Times New Roman" w:hAnsi="Times New Roman" w:cs="Times New Roman"/>
          <w:lang w:val="bg-BG"/>
        </w:rPr>
        <w:t>деветмесечен</w:t>
      </w:r>
      <w:r w:rsidR="000E0C37" w:rsidRPr="00E67495">
        <w:rPr>
          <w:rFonts w:ascii="Times New Roman" w:hAnsi="Times New Roman" w:cs="Times New Roman"/>
          <w:lang w:val="bg-BG"/>
        </w:rPr>
        <w:t xml:space="preserve"> период са възложени от Министерството на отбраната .</w:t>
      </w:r>
    </w:p>
    <w:p w14:paraId="5084DBAA" w14:textId="77777777" w:rsidR="005F03D3" w:rsidRPr="00E67495" w:rsidRDefault="005F03D3" w:rsidP="00917A8A">
      <w:pPr>
        <w:spacing w:before="60" w:line="276" w:lineRule="auto"/>
        <w:ind w:firstLine="720"/>
        <w:jc w:val="both"/>
        <w:rPr>
          <w:rFonts w:ascii="Times New Roman" w:hAnsi="Times New Roman" w:cs="Times New Roman"/>
          <w:color w:val="000000" w:themeColor="text1"/>
          <w:sz w:val="22"/>
          <w:szCs w:val="22"/>
        </w:rPr>
      </w:pPr>
      <w:r w:rsidRPr="00E67495">
        <w:rPr>
          <w:rFonts w:ascii="Times New Roman" w:hAnsi="Times New Roman" w:cs="Times New Roman"/>
          <w:color w:val="000000" w:themeColor="text1"/>
        </w:rPr>
        <w:t>Съгласно рамково споразумение от 2019 г. за изпълнение на капитален ремонт на два броя вертолети Ми-17 и четири броя вертолети Ми-24В от състава на ВВС на Р България ,през м. декември 2021 г. бе подписан договор за капитален ремонт на още един вертолет Ми-24В рег. знак 146, който постъпи в завода за ремонт в началото на м. февруари 2022 г. Завършването на ремонтните работи е възпрепятствано от спирането на РС и договора от страна на МО.</w:t>
      </w:r>
    </w:p>
    <w:p w14:paraId="13EBE107" w14:textId="77777777" w:rsidR="005F03D3" w:rsidRPr="00E67495" w:rsidRDefault="005F03D3" w:rsidP="00917A8A">
      <w:pPr>
        <w:spacing w:before="60" w:line="276" w:lineRule="auto"/>
        <w:ind w:firstLine="720"/>
        <w:jc w:val="both"/>
        <w:rPr>
          <w:rFonts w:ascii="Times New Roman" w:hAnsi="Times New Roman" w:cs="Times New Roman"/>
          <w:color w:val="000000" w:themeColor="text1"/>
        </w:rPr>
      </w:pPr>
      <w:r w:rsidRPr="00E67495">
        <w:rPr>
          <w:rFonts w:ascii="Times New Roman" w:hAnsi="Times New Roman" w:cs="Times New Roman"/>
          <w:color w:val="000000" w:themeColor="text1"/>
        </w:rPr>
        <w:t>Съвета на Европа със свой Решения въведе поредни изменения в Решение 2014/512/ОВППС от 31.07.2014 г. и Регламент на Съвета (ЕС) 833/2014 от 31.07.2014 г. с което въведе допълнителни ограничения към физически и юридически лица от Руската Федерация в т.ч. и АО „Вертолеты России“, подизпълнител на „ТЕРЕМ - ХОЛДИНГ“ ЕАД по Рамково споразумение № УД-12-38/02.07.2019 г. (спряно с писмо от МО). Тези забрани също оказват влияние върху изпълнението на договорите между АО „Вертолеты России“ и „ТЕРЕМ - ХОЛДИНГ“ ЕАД.</w:t>
      </w:r>
    </w:p>
    <w:p w14:paraId="5B247BF8" w14:textId="38EAB153" w:rsidR="005F03D3" w:rsidRPr="007014CD" w:rsidRDefault="005F03D3" w:rsidP="00917A8A">
      <w:pPr>
        <w:spacing w:before="60" w:line="276" w:lineRule="auto"/>
        <w:ind w:firstLine="720"/>
        <w:jc w:val="both"/>
        <w:rPr>
          <w:rFonts w:ascii="Times New Roman" w:hAnsi="Times New Roman" w:cs="Times New Roman"/>
          <w:color w:val="000000" w:themeColor="text1"/>
          <w:lang w:val="bg-BG"/>
        </w:rPr>
      </w:pPr>
      <w:r w:rsidRPr="00E67495">
        <w:rPr>
          <w:rFonts w:ascii="Times New Roman" w:hAnsi="Times New Roman" w:cs="Times New Roman"/>
          <w:color w:val="000000" w:themeColor="text1"/>
        </w:rPr>
        <w:t>Допълнително, във връзка с ответни ограничителни мерки на Руската Федерация, АО „Вертолеты России“, в резултат на настъпване на посочените обстоятелства, е загубена възможността за изпълнение в срок на задълженията по допълнителни споразумения, които не са спрени или прекратени, както следва</w:t>
      </w:r>
      <w:r w:rsidR="007014CD">
        <w:rPr>
          <w:rFonts w:ascii="Times New Roman" w:hAnsi="Times New Roman" w:cs="Times New Roman"/>
          <w:color w:val="000000" w:themeColor="text1"/>
          <w:lang w:val="bg-BG"/>
        </w:rPr>
        <w:t>:</w:t>
      </w:r>
    </w:p>
    <w:p w14:paraId="21B4BC4D" w14:textId="77777777" w:rsidR="005F03D3" w:rsidRPr="00E67495" w:rsidRDefault="005F03D3" w:rsidP="00917A8A">
      <w:pPr>
        <w:spacing w:before="60" w:line="276" w:lineRule="auto"/>
        <w:ind w:firstLine="720"/>
        <w:jc w:val="both"/>
        <w:rPr>
          <w:rFonts w:ascii="Times New Roman" w:hAnsi="Times New Roman" w:cs="Times New Roman"/>
          <w:color w:val="000000" w:themeColor="text1"/>
        </w:rPr>
      </w:pPr>
      <w:r w:rsidRPr="00E67495">
        <w:rPr>
          <w:rFonts w:ascii="Times New Roman" w:hAnsi="Times New Roman" w:cs="Times New Roman"/>
          <w:color w:val="000000" w:themeColor="text1"/>
        </w:rPr>
        <w:t>-          № RH-100-19-0101-11-01-SA-12 от 07.12.2021 г., към договор № RH-100-19-0101-11-01 от 14.06.2019 г., касаещо услуги по събиране, обобщаване и систематизиране на информацията за условията на експлоатация и техническото състояние на вертолет Ми-24В, регистрационен знак 146 и заводски №150721, с цел определяне на възможността за индивидуално увеличение на вертолета на назначения срок на служба над 40 години, за осигуряване на установения пълен междуремонтен срок на служба от 7 години, след изпълнение на капиталния му ремонт;</w:t>
      </w:r>
    </w:p>
    <w:p w14:paraId="2DA89C55" w14:textId="77777777" w:rsidR="005F03D3" w:rsidRPr="00E67495" w:rsidRDefault="005F03D3" w:rsidP="00917A8A">
      <w:pPr>
        <w:spacing w:before="60" w:line="276" w:lineRule="auto"/>
        <w:ind w:firstLine="720"/>
        <w:jc w:val="both"/>
        <w:rPr>
          <w:rFonts w:ascii="Times New Roman" w:hAnsi="Times New Roman" w:cs="Times New Roman"/>
          <w:color w:val="000000" w:themeColor="text1"/>
        </w:rPr>
      </w:pPr>
      <w:r w:rsidRPr="00E67495">
        <w:rPr>
          <w:rFonts w:ascii="Times New Roman" w:hAnsi="Times New Roman" w:cs="Times New Roman"/>
          <w:color w:val="000000" w:themeColor="text1"/>
        </w:rPr>
        <w:t>-          № 18 от 07.12.2021 г. към договор № RH-15-0645-04-1 от 14.12.2015 г., касаещо доставка на резервни части, необходими за ремонта на вертолет Ми-24В, регистрационен знак 146 и заводски №150721.</w:t>
      </w:r>
    </w:p>
    <w:p w14:paraId="388231DC" w14:textId="77777777" w:rsidR="005F03D3" w:rsidRPr="00E67495" w:rsidRDefault="005F03D3" w:rsidP="00917A8A">
      <w:pPr>
        <w:spacing w:before="60" w:line="276" w:lineRule="auto"/>
        <w:ind w:firstLine="720"/>
        <w:jc w:val="both"/>
        <w:rPr>
          <w:rFonts w:ascii="Times New Roman" w:hAnsi="Times New Roman" w:cs="Times New Roman"/>
          <w:color w:val="000000" w:themeColor="text1"/>
        </w:rPr>
      </w:pPr>
      <w:r w:rsidRPr="00E67495">
        <w:rPr>
          <w:rFonts w:ascii="Times New Roman" w:hAnsi="Times New Roman" w:cs="Times New Roman"/>
          <w:color w:val="000000" w:themeColor="text1"/>
        </w:rPr>
        <w:lastRenderedPageBreak/>
        <w:t xml:space="preserve">Допълнително с Указ на Президента на Руската федерация № 252 от 03.05.2022 г. относно прилагане на ответни специални икономически мерки във връзка с неприятелските действия на някои чуждестранни държави и международни организации се забранява сключването на договори с юридически лица по отношение на които се прилагат специални икономически мерки, както и се забранява изпълнението на задължения по действащи договори. </w:t>
      </w:r>
    </w:p>
    <w:p w14:paraId="75BF9B9C" w14:textId="77777777" w:rsidR="005F03D3" w:rsidRPr="00E67495" w:rsidRDefault="005F03D3" w:rsidP="00917A8A">
      <w:pPr>
        <w:spacing w:before="60" w:line="276" w:lineRule="auto"/>
        <w:ind w:firstLine="720"/>
        <w:jc w:val="both"/>
        <w:rPr>
          <w:rFonts w:ascii="Times New Roman" w:hAnsi="Times New Roman" w:cs="Times New Roman"/>
          <w:color w:val="000000" w:themeColor="text1"/>
        </w:rPr>
      </w:pPr>
      <w:r w:rsidRPr="00E67495">
        <w:rPr>
          <w:rFonts w:ascii="Times New Roman" w:hAnsi="Times New Roman" w:cs="Times New Roman"/>
          <w:color w:val="000000" w:themeColor="text1"/>
        </w:rPr>
        <w:t>Невъзможността на руската страна да приеме имуществото за ремонт поради Решение на Съвета на Европа 2022/327 от 25.02.2022 г. относно приети ограничителни мерки на ЕС спрямо Русия във връзка с действията на Русия, дестабилизиращи ситуацията в Украйна и спирането на действието на разрешението за износ от МКЕКНОМУ по своята същност са форс-мажорни обстоятелства, които водят до забавяне в изпълнение на задълженията на ТЕРЕМ по договора с МО (спрян с писмо от МО) в частта за доставка на ремонтирани двигатели, Аи-9В, ВР-24 и турбохладилник с цел техния монтаж на вертолет Ми-24В със зав. № 150721, както и на задълженията на ТЕРЕМ по допълнително споразумение № RH-100-19-0101-11-01-SA-11 от 07.12.2021 г., към договор № RH-100-19-0101-11-01 от 14.06.2019 г. с АО „Вертолеты России“ и договор № С401220102011 от 14.12.2021 г. с „ТЕРЕМ-Летец“ ЕООД (спрян с писмо от ТЕРЕМ).</w:t>
      </w:r>
    </w:p>
    <w:p w14:paraId="52C1B5F1" w14:textId="77777777" w:rsidR="005F03D3" w:rsidRPr="00E67495" w:rsidRDefault="005F03D3" w:rsidP="00917A8A">
      <w:pPr>
        <w:spacing w:before="60" w:line="276" w:lineRule="auto"/>
        <w:ind w:firstLine="720"/>
        <w:jc w:val="both"/>
        <w:rPr>
          <w:rFonts w:ascii="Times New Roman" w:hAnsi="Times New Roman" w:cs="Times New Roman"/>
          <w:color w:val="000000" w:themeColor="text1"/>
        </w:rPr>
      </w:pPr>
      <w:r w:rsidRPr="00E67495">
        <w:rPr>
          <w:rFonts w:ascii="Times New Roman" w:hAnsi="Times New Roman" w:cs="Times New Roman"/>
          <w:color w:val="000000" w:themeColor="text1"/>
        </w:rPr>
        <w:t>Също така, АО „Вертолеты России“ със свое писмо с изх. рег. № 4942/02.14.02 от 28.03.2022 г. ни информира за форс-мажорни обстоятелства във връзка с Решение на Съвета на Европа 2022/327 от 25.02.2022 г. и издадените впоследствие указ №100 от 08.03.2022 г. на президента на Руската Федерация относно приемане на специални икономически мерки в сферата на външноикономическата дейност с цел осигуряване на сигурността на Руската Федерация и постановление на Правителството на Руската Федерация № 311 от 09.03.2022 г. относно мерките по реализация на указ №100 от 08.03.2022 г. на Президента на Руската Федерация, поради които компанията не може да изпълни в срок задълженията си по допълнително споразумение № RH-100-19-0101-11-01-SA-12 от 07.12.2021 г., към договор № RH-100-19-0101-11-01 от 14.06.2019 г. за осигуряване на представител на Конструктора/производителя с цел изпълнение на дейности по увеличаване на календарния срок на експлоатация на вертолета, което е форс-мажорно обстоятелство и влияе върху невъзможността за изпълнението на задължението на Изпълнителя по договора с МО.</w:t>
      </w:r>
    </w:p>
    <w:p w14:paraId="6C6DCB92" w14:textId="77777777" w:rsidR="005F03D3" w:rsidRPr="00E67495" w:rsidRDefault="005F03D3" w:rsidP="00917A8A">
      <w:pPr>
        <w:spacing w:before="60" w:line="276" w:lineRule="auto"/>
        <w:ind w:firstLine="720"/>
        <w:jc w:val="both"/>
        <w:rPr>
          <w:rFonts w:ascii="Times New Roman" w:hAnsi="Times New Roman" w:cs="Times New Roman"/>
          <w:color w:val="000000" w:themeColor="text1"/>
        </w:rPr>
      </w:pPr>
      <w:r w:rsidRPr="00E67495">
        <w:rPr>
          <w:rFonts w:ascii="Times New Roman" w:hAnsi="Times New Roman" w:cs="Times New Roman"/>
          <w:color w:val="000000" w:themeColor="text1"/>
        </w:rPr>
        <w:t>Понастоящем, изпълнението на договор № С401220102011 от 14.12.2021 г. с „ТЕРЕМ-Летец“ ЕООД е спряно от ТЕРЕМ, като до спирането на договора, етапите по него са приети след подписване на протокол от представител на „ТЕРЕМ - ХОЛДИНГ“ ЕАД. За изпълнението на всички етапи и оставащия обем и стойност на дейности е изготвен констативен протокол.</w:t>
      </w:r>
    </w:p>
    <w:p w14:paraId="4B2784E4" w14:textId="77777777" w:rsidR="005F03D3" w:rsidRPr="00E67495" w:rsidRDefault="005F03D3" w:rsidP="00917A8A">
      <w:pPr>
        <w:spacing w:before="60" w:line="276" w:lineRule="auto"/>
        <w:ind w:firstLine="720"/>
        <w:jc w:val="both"/>
        <w:rPr>
          <w:rFonts w:ascii="Times New Roman" w:hAnsi="Times New Roman" w:cs="Times New Roman"/>
          <w:color w:val="000000" w:themeColor="text1"/>
        </w:rPr>
      </w:pPr>
      <w:r w:rsidRPr="00E67495">
        <w:rPr>
          <w:rFonts w:ascii="Times New Roman" w:hAnsi="Times New Roman" w:cs="Times New Roman"/>
          <w:color w:val="000000" w:themeColor="text1"/>
        </w:rPr>
        <w:t xml:space="preserve">Допълнително, с писмо с изх. рег. № 04.13.92 от 06.10.2022 г., МО ни информира, че спира за неопределен срок договор № УД-12-82/13.12.2021 г. към Рамково споразумение № УД-12-38/02.07.2019 г., като „ТЕРЕМ - ХОЛДИНГ“ ЕАД трябва да продължи да плаща гаранции по договор № УД-12-82/13.12.2021 г., както за добро изпълнение, така и за авансово плащане, през целия период на спиране на договора, което въпреки обявения форс-мажор от наша страна, продължава де се настоява от страна на МО. От своя страна „ТЕРЕМ - ХОЛДИНГ“ ЕАД също спря договор № С401220102011 от 14.12.2021 г. с „ТЕРЕМ-Летец“ ЕООД. Това спиране, доведе до предаване на </w:t>
      </w:r>
      <w:r w:rsidRPr="00E67495">
        <w:rPr>
          <w:rFonts w:ascii="Times New Roman" w:hAnsi="Times New Roman" w:cs="Times New Roman"/>
          <w:color w:val="000000" w:themeColor="text1"/>
        </w:rPr>
        <w:lastRenderedPageBreak/>
        <w:t>претенции от „ТЕРЕМ-Летец“ ЕООД към „ТЕРЕМ - ХОЛДИНГ“ ЕАД за съхранение на вертолета и неговите агрегати, които претенции са предявени от „ТЕРЕМ - ХОЛДИНГ“ ЕАД към МО.</w:t>
      </w:r>
    </w:p>
    <w:p w14:paraId="46220B8D" w14:textId="77777777" w:rsidR="00735F64" w:rsidRPr="00E67495" w:rsidRDefault="00991C52" w:rsidP="00917A8A">
      <w:pPr>
        <w:spacing w:before="60" w:line="276" w:lineRule="auto"/>
        <w:ind w:firstLine="709"/>
        <w:jc w:val="both"/>
        <w:rPr>
          <w:rFonts w:ascii="Times New Roman" w:hAnsi="Times New Roman" w:cs="Times New Roman"/>
          <w:color w:val="000000" w:themeColor="text1"/>
          <w:lang w:val="bg-BG"/>
        </w:rPr>
      </w:pPr>
      <w:r w:rsidRPr="00E67495">
        <w:rPr>
          <w:rFonts w:ascii="Times New Roman" w:hAnsi="Times New Roman" w:cs="Times New Roman"/>
          <w:color w:val="000000" w:themeColor="text1"/>
          <w:lang w:val="bg-BG"/>
        </w:rPr>
        <w:t>И</w:t>
      </w:r>
      <w:r w:rsidR="00560C56" w:rsidRPr="00E67495">
        <w:rPr>
          <w:rFonts w:ascii="Times New Roman" w:hAnsi="Times New Roman" w:cs="Times New Roman"/>
          <w:color w:val="000000" w:themeColor="text1"/>
          <w:lang w:val="bg-BG"/>
        </w:rPr>
        <w:t>зпълнени</w:t>
      </w:r>
      <w:r w:rsidR="00336247" w:rsidRPr="00E67495">
        <w:rPr>
          <w:rFonts w:ascii="Times New Roman" w:hAnsi="Times New Roman" w:cs="Times New Roman"/>
          <w:color w:val="000000" w:themeColor="text1"/>
          <w:lang w:val="bg-BG"/>
        </w:rPr>
        <w:t xml:space="preserve"> </w:t>
      </w:r>
      <w:r w:rsidR="0079596F" w:rsidRPr="00E67495">
        <w:rPr>
          <w:rFonts w:ascii="Times New Roman" w:hAnsi="Times New Roman" w:cs="Times New Roman"/>
          <w:color w:val="000000" w:themeColor="text1"/>
          <w:lang w:val="bg-BG"/>
        </w:rPr>
        <w:t xml:space="preserve">са </w:t>
      </w:r>
      <w:r w:rsidR="00336247" w:rsidRPr="00E67495">
        <w:rPr>
          <w:rFonts w:ascii="Times New Roman" w:hAnsi="Times New Roman" w:cs="Times New Roman"/>
          <w:color w:val="000000" w:themeColor="text1"/>
          <w:lang w:val="bg-BG"/>
        </w:rPr>
        <w:t xml:space="preserve">поръчки за </w:t>
      </w:r>
      <w:r w:rsidR="006D6348" w:rsidRPr="00E67495">
        <w:rPr>
          <w:rFonts w:ascii="Times New Roman" w:hAnsi="Times New Roman" w:cs="Times New Roman"/>
          <w:color w:val="000000" w:themeColor="text1"/>
          <w:lang w:val="bg-BG"/>
        </w:rPr>
        <w:t>капитален ремонт и модернизация</w:t>
      </w:r>
      <w:r w:rsidR="00336247" w:rsidRPr="00E67495">
        <w:rPr>
          <w:rFonts w:ascii="Times New Roman" w:hAnsi="Times New Roman" w:cs="Times New Roman"/>
          <w:color w:val="000000" w:themeColor="text1"/>
          <w:lang w:val="bg-BG"/>
        </w:rPr>
        <w:t xml:space="preserve"> на агрегати, блокове и компоненти </w:t>
      </w:r>
      <w:r w:rsidR="00130449" w:rsidRPr="00E67495">
        <w:rPr>
          <w:rFonts w:ascii="Times New Roman" w:hAnsi="Times New Roman" w:cs="Times New Roman"/>
          <w:color w:val="000000" w:themeColor="text1"/>
          <w:lang w:val="bg-BG"/>
        </w:rPr>
        <w:t xml:space="preserve">от </w:t>
      </w:r>
      <w:r w:rsidR="006D6348" w:rsidRPr="00E67495">
        <w:rPr>
          <w:rFonts w:ascii="Times New Roman" w:hAnsi="Times New Roman" w:cs="Times New Roman"/>
          <w:color w:val="000000" w:themeColor="text1"/>
          <w:lang w:val="bg-BG"/>
        </w:rPr>
        <w:t xml:space="preserve">комплектацията на </w:t>
      </w:r>
      <w:r w:rsidR="00130449" w:rsidRPr="00E67495">
        <w:rPr>
          <w:rFonts w:ascii="Times New Roman" w:hAnsi="Times New Roman" w:cs="Times New Roman"/>
          <w:color w:val="000000" w:themeColor="text1"/>
          <w:lang w:val="bg-BG"/>
        </w:rPr>
        <w:t>вертолети</w:t>
      </w:r>
      <w:r w:rsidR="00900B5F" w:rsidRPr="00E67495">
        <w:rPr>
          <w:rFonts w:ascii="Times New Roman" w:hAnsi="Times New Roman" w:cs="Times New Roman"/>
          <w:color w:val="000000" w:themeColor="text1"/>
          <w:lang w:val="bg-BG"/>
        </w:rPr>
        <w:t xml:space="preserve"> </w:t>
      </w:r>
      <w:r w:rsidR="006D6348" w:rsidRPr="00E67495">
        <w:rPr>
          <w:rFonts w:ascii="Times New Roman" w:hAnsi="Times New Roman" w:cs="Times New Roman"/>
          <w:color w:val="000000" w:themeColor="text1"/>
          <w:lang w:val="bg-BG"/>
        </w:rPr>
        <w:t xml:space="preserve">от серията </w:t>
      </w:r>
      <w:r w:rsidR="00900B5F" w:rsidRPr="00E67495">
        <w:rPr>
          <w:rFonts w:ascii="Times New Roman" w:hAnsi="Times New Roman" w:cs="Times New Roman"/>
          <w:color w:val="000000" w:themeColor="text1"/>
          <w:lang w:val="bg-BG"/>
        </w:rPr>
        <w:t xml:space="preserve">„Ми“, както </w:t>
      </w:r>
      <w:r w:rsidR="00560C56" w:rsidRPr="00E67495">
        <w:rPr>
          <w:rFonts w:ascii="Times New Roman" w:hAnsi="Times New Roman" w:cs="Times New Roman"/>
          <w:color w:val="000000" w:themeColor="text1"/>
          <w:lang w:val="bg-BG"/>
        </w:rPr>
        <w:t xml:space="preserve">и </w:t>
      </w:r>
      <w:r w:rsidR="00900B5F" w:rsidRPr="00E67495">
        <w:rPr>
          <w:rFonts w:ascii="Times New Roman" w:hAnsi="Times New Roman" w:cs="Times New Roman"/>
          <w:color w:val="000000" w:themeColor="text1"/>
          <w:lang w:val="bg-BG"/>
        </w:rPr>
        <w:t xml:space="preserve">поръчки за услуги, свързани с </w:t>
      </w:r>
      <w:r w:rsidR="00336247" w:rsidRPr="00E67495">
        <w:rPr>
          <w:rFonts w:ascii="Times New Roman" w:hAnsi="Times New Roman" w:cs="Times New Roman"/>
          <w:color w:val="000000" w:themeColor="text1"/>
          <w:lang w:val="bg-BG"/>
        </w:rPr>
        <w:t xml:space="preserve">авиационна </w:t>
      </w:r>
      <w:r w:rsidR="00233555" w:rsidRPr="00E67495">
        <w:rPr>
          <w:rFonts w:ascii="Times New Roman" w:hAnsi="Times New Roman" w:cs="Times New Roman"/>
          <w:color w:val="000000" w:themeColor="text1"/>
          <w:lang w:val="bg-BG"/>
        </w:rPr>
        <w:t>техника</w:t>
      </w:r>
      <w:r w:rsidR="009F2613" w:rsidRPr="00E67495">
        <w:rPr>
          <w:rFonts w:ascii="Times New Roman" w:hAnsi="Times New Roman" w:cs="Times New Roman"/>
          <w:color w:val="000000" w:themeColor="text1"/>
          <w:lang w:val="bg-BG"/>
        </w:rPr>
        <w:t xml:space="preserve">, </w:t>
      </w:r>
      <w:r w:rsidR="00233555" w:rsidRPr="00E67495">
        <w:rPr>
          <w:rFonts w:ascii="Times New Roman" w:hAnsi="Times New Roman" w:cs="Times New Roman"/>
          <w:color w:val="000000" w:themeColor="text1"/>
          <w:lang w:val="bg-BG"/>
        </w:rPr>
        <w:t xml:space="preserve">които </w:t>
      </w:r>
      <w:r w:rsidR="0079596F" w:rsidRPr="00E67495">
        <w:rPr>
          <w:rFonts w:ascii="Times New Roman" w:hAnsi="Times New Roman" w:cs="Times New Roman"/>
          <w:color w:val="000000" w:themeColor="text1"/>
          <w:lang w:val="bg-BG"/>
        </w:rPr>
        <w:t>допринасят за повишаване натовареността на предприятието</w:t>
      </w:r>
      <w:r w:rsidR="00233555" w:rsidRPr="00E67495">
        <w:rPr>
          <w:rFonts w:ascii="Times New Roman" w:hAnsi="Times New Roman" w:cs="Times New Roman"/>
          <w:color w:val="000000" w:themeColor="text1"/>
          <w:lang w:val="bg-BG"/>
        </w:rPr>
        <w:t xml:space="preserve">. Такива поръчки </w:t>
      </w:r>
      <w:r w:rsidR="000C0690" w:rsidRPr="00E67495">
        <w:rPr>
          <w:rFonts w:ascii="Times New Roman" w:hAnsi="Times New Roman" w:cs="Times New Roman"/>
          <w:color w:val="000000" w:themeColor="text1"/>
          <w:lang w:val="bg-BG"/>
        </w:rPr>
        <w:t xml:space="preserve">е планирано </w:t>
      </w:r>
      <w:r w:rsidR="00233555" w:rsidRPr="00E67495">
        <w:rPr>
          <w:rFonts w:ascii="Times New Roman" w:hAnsi="Times New Roman" w:cs="Times New Roman"/>
          <w:color w:val="000000" w:themeColor="text1"/>
          <w:lang w:val="bg-BG"/>
        </w:rPr>
        <w:t>да се изпълняват и през следващите отчетни периоди.</w:t>
      </w:r>
      <w:r w:rsidR="000D2C3F" w:rsidRPr="00E67495">
        <w:rPr>
          <w:rFonts w:ascii="Times New Roman" w:hAnsi="Times New Roman" w:cs="Times New Roman"/>
          <w:color w:val="000000" w:themeColor="text1"/>
          <w:lang w:val="bg-BG"/>
        </w:rPr>
        <w:t xml:space="preserve"> Извършена е проверка на измервателни уреди на ВФ 54 320 – Божурище.</w:t>
      </w:r>
    </w:p>
    <w:p w14:paraId="2321E934" w14:textId="77777777" w:rsidR="005728D9" w:rsidRPr="00E67495" w:rsidRDefault="000C0690" w:rsidP="00917A8A">
      <w:pPr>
        <w:spacing w:before="60" w:line="276" w:lineRule="auto"/>
        <w:ind w:firstLine="709"/>
        <w:jc w:val="both"/>
        <w:rPr>
          <w:rFonts w:ascii="Times New Roman" w:hAnsi="Times New Roman" w:cs="Times New Roman"/>
          <w:color w:val="000000" w:themeColor="text1"/>
          <w:lang w:val="bg-BG"/>
        </w:rPr>
      </w:pPr>
      <w:r w:rsidRPr="00E67495">
        <w:rPr>
          <w:rFonts w:ascii="Times New Roman" w:hAnsi="Times New Roman" w:cs="Times New Roman"/>
          <w:color w:val="000000" w:themeColor="text1"/>
          <w:lang w:val="bg-BG"/>
        </w:rPr>
        <w:t>Продължава ремонта на вертолет Ми-24Д заводски №730202, собственост на частна фирма</w:t>
      </w:r>
      <w:r w:rsidRPr="00E67495">
        <w:rPr>
          <w:rFonts w:ascii="Times New Roman" w:hAnsi="Times New Roman" w:cs="Times New Roman"/>
          <w:color w:val="000000" w:themeColor="text1"/>
        </w:rPr>
        <w:t>,</w:t>
      </w:r>
      <w:r w:rsidRPr="00E67495">
        <w:rPr>
          <w:rFonts w:ascii="Times New Roman" w:hAnsi="Times New Roman" w:cs="Times New Roman"/>
          <w:color w:val="000000" w:themeColor="text1"/>
          <w:lang w:val="bg-BG"/>
        </w:rPr>
        <w:t xml:space="preserve"> постъпил п</w:t>
      </w:r>
      <w:r w:rsidR="005728D9" w:rsidRPr="00E67495">
        <w:rPr>
          <w:rFonts w:ascii="Times New Roman" w:hAnsi="Times New Roman" w:cs="Times New Roman"/>
          <w:color w:val="000000" w:themeColor="text1"/>
          <w:lang w:val="bg-BG"/>
        </w:rPr>
        <w:t>рез второ</w:t>
      </w:r>
      <w:r w:rsidRPr="00E67495">
        <w:rPr>
          <w:rFonts w:ascii="Times New Roman" w:hAnsi="Times New Roman" w:cs="Times New Roman"/>
          <w:color w:val="000000" w:themeColor="text1"/>
          <w:lang w:val="bg-BG"/>
        </w:rPr>
        <w:t xml:space="preserve"> тримесечие</w:t>
      </w:r>
      <w:r w:rsidR="00220692" w:rsidRPr="00E67495">
        <w:rPr>
          <w:rFonts w:ascii="Times New Roman" w:hAnsi="Times New Roman" w:cs="Times New Roman"/>
          <w:color w:val="000000" w:themeColor="text1"/>
          <w:lang w:val="bg-BG"/>
        </w:rPr>
        <w:t xml:space="preserve"> </w:t>
      </w:r>
      <w:r w:rsidR="00406CCA" w:rsidRPr="00E67495">
        <w:rPr>
          <w:rFonts w:ascii="Times New Roman" w:hAnsi="Times New Roman" w:cs="Times New Roman"/>
          <w:color w:val="000000" w:themeColor="text1"/>
          <w:lang w:val="bg-BG"/>
        </w:rPr>
        <w:t>на 2022 г.</w:t>
      </w:r>
    </w:p>
    <w:p w14:paraId="66FC4695" w14:textId="77777777" w:rsidR="00BD35C1" w:rsidRPr="00E67495" w:rsidRDefault="0073135C" w:rsidP="00917A8A">
      <w:pPr>
        <w:spacing w:before="60" w:line="276" w:lineRule="auto"/>
        <w:ind w:firstLine="709"/>
        <w:jc w:val="both"/>
        <w:rPr>
          <w:rFonts w:ascii="Times New Roman" w:hAnsi="Times New Roman" w:cs="Times New Roman"/>
          <w:color w:val="000000" w:themeColor="text1"/>
          <w:lang w:val="bg-BG"/>
        </w:rPr>
      </w:pPr>
      <w:r w:rsidRPr="00E67495">
        <w:rPr>
          <w:rFonts w:ascii="Times New Roman" w:hAnsi="Times New Roman" w:cs="Times New Roman"/>
          <w:color w:val="000000" w:themeColor="text1"/>
          <w:lang w:val="bg-BG"/>
        </w:rPr>
        <w:t>П</w:t>
      </w:r>
      <w:r w:rsidR="00BD1584" w:rsidRPr="00E67495">
        <w:rPr>
          <w:rFonts w:ascii="Times New Roman" w:hAnsi="Times New Roman" w:cs="Times New Roman"/>
          <w:color w:val="000000" w:themeColor="text1"/>
          <w:lang w:val="bg-BG"/>
        </w:rPr>
        <w:t>родукция</w:t>
      </w:r>
      <w:r w:rsidRPr="00E67495">
        <w:rPr>
          <w:rFonts w:ascii="Times New Roman" w:hAnsi="Times New Roman" w:cs="Times New Roman"/>
          <w:color w:val="000000" w:themeColor="text1"/>
          <w:lang w:val="bg-BG"/>
        </w:rPr>
        <w:t>та</w:t>
      </w:r>
      <w:r w:rsidR="00BD1584" w:rsidRPr="00E67495">
        <w:rPr>
          <w:rFonts w:ascii="Times New Roman" w:hAnsi="Times New Roman" w:cs="Times New Roman"/>
          <w:color w:val="000000" w:themeColor="text1"/>
          <w:lang w:val="bg-BG"/>
        </w:rPr>
        <w:t xml:space="preserve"> с гражданско предназначение </w:t>
      </w:r>
      <w:r w:rsidRPr="00E67495">
        <w:rPr>
          <w:rFonts w:ascii="Times New Roman" w:hAnsi="Times New Roman" w:cs="Times New Roman"/>
          <w:color w:val="000000" w:themeColor="text1"/>
          <w:lang w:val="bg-BG"/>
        </w:rPr>
        <w:t>обхваща</w:t>
      </w:r>
      <w:r w:rsidR="00BD1584" w:rsidRPr="00E67495">
        <w:rPr>
          <w:rFonts w:ascii="Times New Roman" w:hAnsi="Times New Roman" w:cs="Times New Roman"/>
          <w:color w:val="000000" w:themeColor="text1"/>
          <w:lang w:val="bg-BG"/>
        </w:rPr>
        <w:t xml:space="preserve"> извършени галванични услуги,</w:t>
      </w:r>
      <w:r w:rsidR="00850406" w:rsidRPr="00E67495">
        <w:rPr>
          <w:rFonts w:ascii="Times New Roman" w:hAnsi="Times New Roman" w:cs="Times New Roman"/>
          <w:color w:val="000000" w:themeColor="text1"/>
          <w:lang w:val="bg-BG"/>
        </w:rPr>
        <w:t xml:space="preserve"> ремонт на авиационни агрегати</w:t>
      </w:r>
      <w:r w:rsidR="0022692A" w:rsidRPr="00E67495">
        <w:rPr>
          <w:rFonts w:ascii="Times New Roman" w:hAnsi="Times New Roman" w:cs="Times New Roman"/>
          <w:color w:val="000000" w:themeColor="text1"/>
          <w:lang w:val="bg-BG"/>
        </w:rPr>
        <w:t xml:space="preserve"> за вертолети тип „Ми“</w:t>
      </w:r>
      <w:r w:rsidR="00850406" w:rsidRPr="00E67495">
        <w:rPr>
          <w:rFonts w:ascii="Times New Roman" w:hAnsi="Times New Roman" w:cs="Times New Roman"/>
          <w:color w:val="000000" w:themeColor="text1"/>
          <w:lang w:val="bg-BG"/>
        </w:rPr>
        <w:t xml:space="preserve"> и </w:t>
      </w:r>
      <w:r w:rsidR="003068ED" w:rsidRPr="00E67495">
        <w:rPr>
          <w:rFonts w:ascii="Times New Roman" w:hAnsi="Times New Roman" w:cs="Times New Roman"/>
          <w:color w:val="000000" w:themeColor="text1"/>
          <w:lang w:val="bg-BG"/>
        </w:rPr>
        <w:t>изра</w:t>
      </w:r>
      <w:r w:rsidR="00734131" w:rsidRPr="00E67495">
        <w:rPr>
          <w:rFonts w:ascii="Times New Roman" w:hAnsi="Times New Roman" w:cs="Times New Roman"/>
          <w:color w:val="000000" w:themeColor="text1"/>
          <w:lang w:val="bg-BG"/>
        </w:rPr>
        <w:t>ботка на резервни части за верто</w:t>
      </w:r>
      <w:r w:rsidR="00850406" w:rsidRPr="00E67495">
        <w:rPr>
          <w:rFonts w:ascii="Times New Roman" w:hAnsi="Times New Roman" w:cs="Times New Roman"/>
          <w:color w:val="000000" w:themeColor="text1"/>
          <w:lang w:val="bg-BG"/>
        </w:rPr>
        <w:t>лети</w:t>
      </w:r>
      <w:r w:rsidR="00764145" w:rsidRPr="00E67495">
        <w:rPr>
          <w:rFonts w:ascii="Times New Roman" w:hAnsi="Times New Roman" w:cs="Times New Roman"/>
          <w:color w:val="000000" w:themeColor="text1"/>
          <w:lang w:val="bg-BG"/>
        </w:rPr>
        <w:t xml:space="preserve">. </w:t>
      </w:r>
      <w:r w:rsidR="00805AE8" w:rsidRPr="00E67495">
        <w:rPr>
          <w:rFonts w:ascii="Times New Roman" w:hAnsi="Times New Roman" w:cs="Times New Roman"/>
          <w:color w:val="000000" w:themeColor="text1"/>
          <w:lang w:val="bg-BG"/>
        </w:rPr>
        <w:t xml:space="preserve">Извършени са техническо обслужване, съхранение и охрана на авиационна техника, собственост на външни фирми-възложители. Тези дейности са застъпени в плана </w:t>
      </w:r>
      <w:r w:rsidR="00406CCA" w:rsidRPr="00E67495">
        <w:rPr>
          <w:rFonts w:ascii="Times New Roman" w:hAnsi="Times New Roman" w:cs="Times New Roman"/>
          <w:color w:val="000000" w:themeColor="text1"/>
          <w:lang w:val="bg-BG"/>
        </w:rPr>
        <w:t xml:space="preserve">и </w:t>
      </w:r>
      <w:r w:rsidR="005154E2" w:rsidRPr="00E67495">
        <w:rPr>
          <w:rFonts w:ascii="Times New Roman" w:hAnsi="Times New Roman" w:cs="Times New Roman"/>
          <w:color w:val="000000" w:themeColor="text1"/>
          <w:lang w:val="bg-BG"/>
        </w:rPr>
        <w:t>за</w:t>
      </w:r>
      <w:r w:rsidR="00557C36" w:rsidRPr="00E67495">
        <w:rPr>
          <w:rFonts w:ascii="Times New Roman" w:hAnsi="Times New Roman" w:cs="Times New Roman"/>
          <w:color w:val="000000" w:themeColor="text1"/>
          <w:lang w:val="bg-BG"/>
        </w:rPr>
        <w:t xml:space="preserve"> </w:t>
      </w:r>
      <w:r w:rsidR="005154E2" w:rsidRPr="00E67495">
        <w:rPr>
          <w:rFonts w:ascii="Times New Roman" w:hAnsi="Times New Roman" w:cs="Times New Roman"/>
          <w:color w:val="000000" w:themeColor="text1"/>
          <w:lang w:val="bg-BG"/>
        </w:rPr>
        <w:t xml:space="preserve"> 202</w:t>
      </w:r>
      <w:r w:rsidR="00406CCA" w:rsidRPr="00E67495">
        <w:rPr>
          <w:rFonts w:ascii="Times New Roman" w:hAnsi="Times New Roman" w:cs="Times New Roman"/>
          <w:color w:val="000000" w:themeColor="text1"/>
          <w:lang w:val="bg-BG"/>
        </w:rPr>
        <w:t>3</w:t>
      </w:r>
      <w:r w:rsidR="005154E2" w:rsidRPr="00E67495">
        <w:rPr>
          <w:rFonts w:ascii="Times New Roman" w:hAnsi="Times New Roman" w:cs="Times New Roman"/>
          <w:color w:val="000000" w:themeColor="text1"/>
          <w:lang w:val="bg-BG"/>
        </w:rPr>
        <w:t xml:space="preserve"> година.</w:t>
      </w:r>
    </w:p>
    <w:p w14:paraId="772CA209" w14:textId="77777777" w:rsidR="008765F5" w:rsidRPr="00E67495" w:rsidRDefault="00BD35C1" w:rsidP="00917A8A">
      <w:pPr>
        <w:spacing w:before="60" w:line="276" w:lineRule="auto"/>
        <w:ind w:firstLine="709"/>
        <w:jc w:val="both"/>
        <w:rPr>
          <w:rFonts w:ascii="Times New Roman" w:hAnsi="Times New Roman" w:cs="Times New Roman"/>
          <w:lang w:val="bg-BG"/>
        </w:rPr>
      </w:pPr>
      <w:r w:rsidRPr="00E67495">
        <w:rPr>
          <w:rFonts w:ascii="Times New Roman" w:hAnsi="Times New Roman" w:cs="Times New Roman"/>
          <w:lang w:val="bg-BG"/>
        </w:rPr>
        <w:t xml:space="preserve"> Има подписан договор за капитално-възстановителен ремонт вертолет Ми-8 рег. знак </w:t>
      </w:r>
      <w:r w:rsidRPr="00E67495">
        <w:rPr>
          <w:rFonts w:ascii="Times New Roman" w:hAnsi="Times New Roman" w:cs="Times New Roman"/>
        </w:rPr>
        <w:t>TN-369</w:t>
      </w:r>
      <w:r w:rsidRPr="00E67495">
        <w:rPr>
          <w:rFonts w:ascii="Times New Roman" w:hAnsi="Times New Roman" w:cs="Times New Roman"/>
          <w:lang w:val="bg-BG"/>
        </w:rPr>
        <w:t xml:space="preserve"> на МО на Република Конго, който не е постъпил за ремонт.</w:t>
      </w:r>
      <w:r w:rsidR="008765F5" w:rsidRPr="00E67495">
        <w:rPr>
          <w:rFonts w:ascii="Times New Roman" w:hAnsi="Times New Roman" w:cs="Times New Roman"/>
          <w:lang w:val="bg-BG"/>
        </w:rPr>
        <w:t xml:space="preserve"> </w:t>
      </w:r>
      <w:r w:rsidR="005F03D3" w:rsidRPr="00E67495">
        <w:rPr>
          <w:rFonts w:ascii="Times New Roman" w:hAnsi="Times New Roman" w:cs="Times New Roman"/>
          <w:lang w:val="bg-BG"/>
        </w:rPr>
        <w:t xml:space="preserve">Водят се преговори с </w:t>
      </w:r>
      <w:r w:rsidR="002F1C18" w:rsidRPr="00E67495">
        <w:rPr>
          <w:rFonts w:ascii="Times New Roman" w:hAnsi="Times New Roman" w:cs="Times New Roman"/>
          <w:lang w:val="bg-BG"/>
        </w:rPr>
        <w:t xml:space="preserve">египетските ВВС </w:t>
      </w:r>
      <w:r w:rsidR="005F03D3" w:rsidRPr="00E67495">
        <w:rPr>
          <w:rFonts w:ascii="Times New Roman" w:hAnsi="Times New Roman" w:cs="Times New Roman"/>
          <w:lang w:val="bg-BG"/>
        </w:rPr>
        <w:t xml:space="preserve">и други структури </w:t>
      </w:r>
      <w:r w:rsidR="002F1C18" w:rsidRPr="00E67495">
        <w:rPr>
          <w:rFonts w:ascii="Times New Roman" w:hAnsi="Times New Roman" w:cs="Times New Roman"/>
          <w:lang w:val="bg-BG"/>
        </w:rPr>
        <w:t xml:space="preserve">относно участието ни в търг за </w:t>
      </w:r>
      <w:r w:rsidR="0085710C" w:rsidRPr="00E67495">
        <w:rPr>
          <w:rFonts w:ascii="Times New Roman" w:hAnsi="Times New Roman" w:cs="Times New Roman"/>
          <w:lang w:val="bg-BG"/>
        </w:rPr>
        <w:t xml:space="preserve"> ремонт </w:t>
      </w:r>
      <w:r w:rsidR="002F1C18" w:rsidRPr="00E67495">
        <w:rPr>
          <w:rFonts w:ascii="Times New Roman" w:hAnsi="Times New Roman" w:cs="Times New Roman"/>
          <w:lang w:val="bg-BG"/>
        </w:rPr>
        <w:t>на</w:t>
      </w:r>
      <w:r w:rsidR="00557C36" w:rsidRPr="00E67495">
        <w:rPr>
          <w:rFonts w:ascii="Times New Roman" w:hAnsi="Times New Roman" w:cs="Times New Roman"/>
          <w:lang w:val="bg-BG"/>
        </w:rPr>
        <w:t xml:space="preserve"> </w:t>
      </w:r>
      <w:r w:rsidR="005F03D3" w:rsidRPr="00E67495">
        <w:rPr>
          <w:rFonts w:ascii="Times New Roman" w:hAnsi="Times New Roman" w:cs="Times New Roman"/>
          <w:lang w:val="bg-BG"/>
        </w:rPr>
        <w:t xml:space="preserve">20 броя </w:t>
      </w:r>
      <w:r w:rsidR="0085710C" w:rsidRPr="00E67495">
        <w:rPr>
          <w:rFonts w:ascii="Times New Roman" w:hAnsi="Times New Roman" w:cs="Times New Roman"/>
          <w:lang w:val="bg-BG"/>
        </w:rPr>
        <w:t xml:space="preserve">вертолети Ми 24 </w:t>
      </w:r>
      <w:r w:rsidR="002F1C18" w:rsidRPr="00E67495">
        <w:rPr>
          <w:rFonts w:ascii="Times New Roman" w:hAnsi="Times New Roman" w:cs="Times New Roman"/>
          <w:lang w:val="bg-BG"/>
        </w:rPr>
        <w:t>и 25</w:t>
      </w:r>
      <w:r w:rsidR="005F03D3" w:rsidRPr="00E67495">
        <w:rPr>
          <w:rFonts w:ascii="Times New Roman" w:hAnsi="Times New Roman" w:cs="Times New Roman"/>
          <w:lang w:val="bg-BG"/>
        </w:rPr>
        <w:t xml:space="preserve"> броя вертолети </w:t>
      </w:r>
      <w:r w:rsidR="002F1C18" w:rsidRPr="00E67495">
        <w:rPr>
          <w:rFonts w:ascii="Times New Roman" w:hAnsi="Times New Roman" w:cs="Times New Roman"/>
          <w:lang w:val="bg-BG"/>
        </w:rPr>
        <w:t xml:space="preserve"> Ми 17 В-5.</w:t>
      </w:r>
    </w:p>
    <w:p w14:paraId="0651204B" w14:textId="77777777" w:rsidR="00E95EBD" w:rsidRPr="00E67495" w:rsidRDefault="00EF6981" w:rsidP="00917A8A">
      <w:pPr>
        <w:spacing w:before="60" w:line="276" w:lineRule="auto"/>
        <w:ind w:firstLine="709"/>
        <w:jc w:val="both"/>
        <w:rPr>
          <w:rFonts w:ascii="Times New Roman" w:hAnsi="Times New Roman" w:cs="Times New Roman"/>
          <w:lang w:val="bg-BG"/>
        </w:rPr>
      </w:pPr>
      <w:r w:rsidRPr="00E67495">
        <w:rPr>
          <w:rFonts w:ascii="Times New Roman" w:hAnsi="Times New Roman" w:cs="Times New Roman"/>
          <w:lang w:val="bg-BG"/>
        </w:rPr>
        <w:t>Търсенето на нови възможности е насочено зад</w:t>
      </w:r>
      <w:r w:rsidR="00557C36" w:rsidRPr="00E67495">
        <w:rPr>
          <w:rFonts w:ascii="Times New Roman" w:hAnsi="Times New Roman" w:cs="Times New Roman"/>
          <w:lang w:val="bg-BG"/>
        </w:rPr>
        <w:t xml:space="preserve"> граница – </w:t>
      </w:r>
      <w:r w:rsidRPr="00E67495">
        <w:rPr>
          <w:rFonts w:ascii="Times New Roman" w:hAnsi="Times New Roman" w:cs="Times New Roman"/>
          <w:lang w:val="bg-BG"/>
        </w:rPr>
        <w:t xml:space="preserve">намиране на </w:t>
      </w:r>
      <w:r w:rsidR="00557C36" w:rsidRPr="00E67495">
        <w:rPr>
          <w:rFonts w:ascii="Times New Roman" w:hAnsi="Times New Roman" w:cs="Times New Roman"/>
          <w:lang w:val="bg-BG"/>
        </w:rPr>
        <w:t xml:space="preserve">посредници чрез, които да се </w:t>
      </w:r>
      <w:r w:rsidRPr="00E67495">
        <w:rPr>
          <w:rFonts w:ascii="Times New Roman" w:hAnsi="Times New Roman" w:cs="Times New Roman"/>
          <w:lang w:val="bg-BG"/>
        </w:rPr>
        <w:t xml:space="preserve">явят нови клиенти и се установи директен контакт с тях. Работи се за разширяване продуктовата гама с гражданско предназначение – участие в </w:t>
      </w:r>
      <w:r w:rsidR="00861CFC" w:rsidRPr="00E67495">
        <w:rPr>
          <w:rFonts w:ascii="Times New Roman" w:hAnsi="Times New Roman" w:cs="Times New Roman"/>
          <w:lang w:val="bg-BG"/>
        </w:rPr>
        <w:t>изработка</w:t>
      </w:r>
      <w:r w:rsidRPr="00E67495">
        <w:rPr>
          <w:rFonts w:ascii="Times New Roman" w:hAnsi="Times New Roman" w:cs="Times New Roman"/>
          <w:lang w:val="bg-BG"/>
        </w:rPr>
        <w:t xml:space="preserve"> на </w:t>
      </w:r>
      <w:r w:rsidR="00861CFC" w:rsidRPr="00E67495">
        <w:rPr>
          <w:rFonts w:ascii="Times New Roman" w:hAnsi="Times New Roman" w:cs="Times New Roman"/>
          <w:lang w:val="bg-BG"/>
        </w:rPr>
        <w:t>безпилотен летателен апарат, предназначен за използване при провеждане на операции в много тежки условия.</w:t>
      </w:r>
      <w:r w:rsidR="00D92648" w:rsidRPr="00E67495">
        <w:rPr>
          <w:rFonts w:ascii="Times New Roman" w:hAnsi="Times New Roman" w:cs="Times New Roman"/>
          <w:lang w:val="bg-BG"/>
        </w:rPr>
        <w:t xml:space="preserve"> Продължава обучението на специалисти от завода  за придобиване на Бривет по отношение ремонт на агрегати на въздухоплавателни средства, които имат европейски сертификат – ориентацията към момента е за агрегати на вертолети Ми-171Е и Ка-32ВС, които са сертифицирани в ЕС.</w:t>
      </w:r>
    </w:p>
    <w:p w14:paraId="71509BCF" w14:textId="77777777" w:rsidR="004641C4" w:rsidRPr="00E67495" w:rsidRDefault="004641C4" w:rsidP="00917A8A">
      <w:pPr>
        <w:spacing w:before="60" w:line="276" w:lineRule="auto"/>
        <w:ind w:firstLine="709"/>
        <w:jc w:val="both"/>
        <w:rPr>
          <w:rFonts w:ascii="Times New Roman" w:hAnsi="Times New Roman" w:cs="Times New Roman"/>
          <w:lang w:val="bg-BG"/>
        </w:rPr>
      </w:pPr>
    </w:p>
    <w:p w14:paraId="3C7647BD" w14:textId="77777777" w:rsidR="00D90565" w:rsidRPr="00E67495" w:rsidRDefault="00F42BC0" w:rsidP="00917A8A">
      <w:pPr>
        <w:spacing w:line="276" w:lineRule="auto"/>
        <w:ind w:firstLine="709"/>
        <w:jc w:val="both"/>
        <w:rPr>
          <w:rFonts w:ascii="Times New Roman" w:hAnsi="Times New Roman" w:cs="Times New Roman"/>
          <w:b/>
          <w:u w:val="single"/>
          <w:lang w:val="bg-BG"/>
        </w:rPr>
      </w:pPr>
      <w:r w:rsidRPr="00E67495">
        <w:rPr>
          <w:rFonts w:ascii="Times New Roman" w:hAnsi="Times New Roman" w:cs="Times New Roman"/>
          <w:b/>
          <w:u w:val="single"/>
          <w:lang w:val="bg-BG"/>
        </w:rPr>
        <w:t>„Т</w:t>
      </w:r>
      <w:r w:rsidR="009329FE" w:rsidRPr="00E67495">
        <w:rPr>
          <w:rFonts w:ascii="Times New Roman" w:hAnsi="Times New Roman" w:cs="Times New Roman"/>
          <w:b/>
          <w:u w:val="single"/>
          <w:lang w:val="bg-BG"/>
        </w:rPr>
        <w:t>ЕРЕМ</w:t>
      </w:r>
      <w:r w:rsidR="006C67CA" w:rsidRPr="00E67495">
        <w:rPr>
          <w:rFonts w:ascii="Times New Roman" w:hAnsi="Times New Roman" w:cs="Times New Roman"/>
          <w:b/>
          <w:u w:val="single"/>
          <w:lang w:val="bg-BG"/>
        </w:rPr>
        <w:t xml:space="preserve"> </w:t>
      </w:r>
      <w:r w:rsidRPr="00E67495">
        <w:rPr>
          <w:rFonts w:ascii="Times New Roman" w:hAnsi="Times New Roman" w:cs="Times New Roman"/>
          <w:u w:val="single"/>
          <w:lang w:val="bg-BG"/>
        </w:rPr>
        <w:t>-</w:t>
      </w:r>
      <w:r w:rsidR="006C67CA" w:rsidRPr="00E67495">
        <w:rPr>
          <w:rFonts w:ascii="Times New Roman" w:hAnsi="Times New Roman" w:cs="Times New Roman"/>
          <w:u w:val="single"/>
          <w:lang w:val="bg-BG"/>
        </w:rPr>
        <w:t xml:space="preserve"> </w:t>
      </w:r>
      <w:r w:rsidRPr="00E67495">
        <w:rPr>
          <w:rFonts w:ascii="Times New Roman" w:hAnsi="Times New Roman" w:cs="Times New Roman"/>
          <w:b/>
          <w:u w:val="single"/>
          <w:lang w:val="bg-BG"/>
        </w:rPr>
        <w:t>Хан Крум” ЕООД</w:t>
      </w:r>
      <w:r w:rsidR="0073135C" w:rsidRPr="00E67495">
        <w:rPr>
          <w:rFonts w:ascii="Times New Roman" w:hAnsi="Times New Roman" w:cs="Times New Roman"/>
          <w:b/>
          <w:u w:val="single"/>
          <w:lang w:val="bg-BG"/>
        </w:rPr>
        <w:t>,</w:t>
      </w:r>
      <w:r w:rsidRPr="00E67495">
        <w:rPr>
          <w:rFonts w:ascii="Times New Roman" w:hAnsi="Times New Roman" w:cs="Times New Roman"/>
          <w:b/>
          <w:u w:val="single"/>
          <w:lang w:val="bg-BG"/>
        </w:rPr>
        <w:t xml:space="preserve"> гр. Търговище</w:t>
      </w:r>
      <w:r w:rsidR="000B6268" w:rsidRPr="00E67495">
        <w:rPr>
          <w:rFonts w:ascii="Times New Roman" w:hAnsi="Times New Roman" w:cs="Times New Roman"/>
          <w:b/>
          <w:u w:val="single"/>
          <w:lang w:val="bg-BG"/>
        </w:rPr>
        <w:t>,</w:t>
      </w:r>
      <w:r w:rsidR="00277A12" w:rsidRPr="00E67495">
        <w:rPr>
          <w:rFonts w:ascii="Times New Roman" w:hAnsi="Times New Roman" w:cs="Times New Roman"/>
          <w:b/>
          <w:u w:val="single"/>
          <w:lang w:val="bg-BG"/>
        </w:rPr>
        <w:t xml:space="preserve"> вкл. Обособено производство „ТЕРЕМ-Овеч“ – гр. Провадия</w:t>
      </w:r>
    </w:p>
    <w:p w14:paraId="20AAFB19" w14:textId="77777777" w:rsidR="0010777D" w:rsidRPr="00E67495" w:rsidRDefault="0010777D" w:rsidP="00917A8A">
      <w:pPr>
        <w:spacing w:line="276" w:lineRule="auto"/>
        <w:ind w:firstLine="709"/>
        <w:jc w:val="both"/>
        <w:rPr>
          <w:rFonts w:ascii="Times New Roman" w:hAnsi="Times New Roman" w:cs="Times New Roman"/>
          <w:b/>
          <w:u w:val="single"/>
          <w:lang w:val="bg-BG"/>
        </w:rPr>
      </w:pPr>
    </w:p>
    <w:p w14:paraId="5A6FB4F7" w14:textId="77777777" w:rsidR="00AC181E" w:rsidRPr="00E67495" w:rsidRDefault="0010777D" w:rsidP="00917A8A">
      <w:pPr>
        <w:spacing w:line="276" w:lineRule="auto"/>
        <w:ind w:firstLine="709"/>
        <w:jc w:val="both"/>
        <w:rPr>
          <w:rFonts w:ascii="Times New Roman" w:hAnsi="Times New Roman" w:cs="Times New Roman"/>
          <w:b/>
          <w:u w:val="single"/>
          <w:lang w:val="bg-BG"/>
        </w:rPr>
      </w:pPr>
      <w:r w:rsidRPr="00E67495">
        <w:rPr>
          <w:rFonts w:ascii="Times New Roman" w:hAnsi="Times New Roman" w:cs="Times New Roman"/>
          <w:noProof/>
          <w:lang w:eastAsia="en-US"/>
        </w:rPr>
        <w:drawing>
          <wp:inline distT="0" distB="0" distL="0" distR="0" wp14:anchorId="30C8EB00" wp14:editId="26EC3578">
            <wp:extent cx="3105150" cy="809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05150" cy="809625"/>
                    </a:xfrm>
                    <a:prstGeom prst="rect">
                      <a:avLst/>
                    </a:prstGeom>
                    <a:noFill/>
                    <a:ln>
                      <a:noFill/>
                    </a:ln>
                  </pic:spPr>
                </pic:pic>
              </a:graphicData>
            </a:graphic>
          </wp:inline>
        </w:drawing>
      </w:r>
    </w:p>
    <w:p w14:paraId="27AF1AD6" w14:textId="77777777" w:rsidR="00D22669" w:rsidRPr="00E67495" w:rsidRDefault="006A6C26" w:rsidP="00917A8A">
      <w:pPr>
        <w:spacing w:line="276" w:lineRule="auto"/>
        <w:ind w:firstLine="709"/>
        <w:jc w:val="both"/>
        <w:rPr>
          <w:rFonts w:ascii="Times New Roman" w:hAnsi="Times New Roman" w:cs="Times New Roman"/>
          <w:lang w:val="bg-BG"/>
        </w:rPr>
      </w:pPr>
      <w:r w:rsidRPr="00E67495">
        <w:rPr>
          <w:rFonts w:ascii="Times New Roman" w:hAnsi="Times New Roman" w:cs="Times New Roman"/>
          <w:lang w:val="bg-BG"/>
        </w:rPr>
        <w:t xml:space="preserve">Произведено е </w:t>
      </w:r>
      <w:r w:rsidR="00B954D0" w:rsidRPr="00E67495">
        <w:rPr>
          <w:rFonts w:ascii="Times New Roman" w:hAnsi="Times New Roman" w:cs="Times New Roman"/>
          <w:b/>
          <w:lang w:val="bg-BG"/>
        </w:rPr>
        <w:t>2</w:t>
      </w:r>
      <w:r w:rsidR="0010777D" w:rsidRPr="00E67495">
        <w:rPr>
          <w:rFonts w:ascii="Times New Roman" w:hAnsi="Times New Roman" w:cs="Times New Roman"/>
          <w:b/>
          <w:lang w:val="bg-BG"/>
        </w:rPr>
        <w:t>4</w:t>
      </w:r>
      <w:r w:rsidR="00B954D0" w:rsidRPr="00E67495">
        <w:rPr>
          <w:rFonts w:ascii="Times New Roman" w:hAnsi="Times New Roman" w:cs="Times New Roman"/>
          <w:b/>
          <w:lang w:val="bg-BG"/>
        </w:rPr>
        <w:t>,</w:t>
      </w:r>
      <w:r w:rsidR="0010777D" w:rsidRPr="00E67495">
        <w:rPr>
          <w:rFonts w:ascii="Times New Roman" w:hAnsi="Times New Roman" w:cs="Times New Roman"/>
          <w:b/>
          <w:lang w:val="bg-BG"/>
        </w:rPr>
        <w:t>9</w:t>
      </w:r>
      <w:r w:rsidRPr="00E67495">
        <w:rPr>
          <w:rFonts w:ascii="Times New Roman" w:hAnsi="Times New Roman" w:cs="Times New Roman"/>
          <w:b/>
          <w:color w:val="000000" w:themeColor="text1"/>
          <w:lang w:val="bg-BG"/>
        </w:rPr>
        <w:t>%</w:t>
      </w:r>
      <w:r w:rsidRPr="00E67495">
        <w:rPr>
          <w:rFonts w:ascii="Times New Roman" w:hAnsi="Times New Roman" w:cs="Times New Roman"/>
          <w:lang w:val="bg-BG"/>
        </w:rPr>
        <w:t xml:space="preserve"> от планираното за 202</w:t>
      </w:r>
      <w:r w:rsidR="00AC181E" w:rsidRPr="00E67495">
        <w:rPr>
          <w:rFonts w:ascii="Times New Roman" w:hAnsi="Times New Roman" w:cs="Times New Roman"/>
          <w:lang w:val="bg-BG"/>
        </w:rPr>
        <w:t>2</w:t>
      </w:r>
      <w:r w:rsidRPr="00E67495">
        <w:rPr>
          <w:rFonts w:ascii="Times New Roman" w:hAnsi="Times New Roman" w:cs="Times New Roman"/>
          <w:lang w:val="bg-BG"/>
        </w:rPr>
        <w:t xml:space="preserve"> г</w:t>
      </w:r>
      <w:r w:rsidR="0010777D" w:rsidRPr="00E67495">
        <w:rPr>
          <w:rFonts w:ascii="Times New Roman" w:hAnsi="Times New Roman" w:cs="Times New Roman"/>
          <w:lang w:val="bg-BG"/>
        </w:rPr>
        <w:t>.</w:t>
      </w:r>
      <w:r w:rsidR="00B954D0" w:rsidRPr="00E67495">
        <w:rPr>
          <w:rFonts w:ascii="Times New Roman" w:hAnsi="Times New Roman" w:cs="Times New Roman"/>
          <w:lang w:val="bg-BG"/>
        </w:rPr>
        <w:t xml:space="preserve">. </w:t>
      </w:r>
      <w:r w:rsidR="00277A12" w:rsidRPr="00E67495">
        <w:rPr>
          <w:rFonts w:ascii="Times New Roman" w:hAnsi="Times New Roman" w:cs="Times New Roman"/>
          <w:lang w:val="bg-BG"/>
        </w:rPr>
        <w:t>О</w:t>
      </w:r>
      <w:r w:rsidR="00A258E8" w:rsidRPr="00E67495">
        <w:rPr>
          <w:rFonts w:ascii="Times New Roman" w:hAnsi="Times New Roman" w:cs="Times New Roman"/>
          <w:lang w:val="bg-BG"/>
        </w:rPr>
        <w:t>тчита</w:t>
      </w:r>
      <w:r w:rsidR="00277A12" w:rsidRPr="00E67495">
        <w:rPr>
          <w:rFonts w:ascii="Times New Roman" w:hAnsi="Times New Roman" w:cs="Times New Roman"/>
          <w:lang w:val="bg-BG"/>
        </w:rPr>
        <w:t xml:space="preserve"> се</w:t>
      </w:r>
      <w:r w:rsidR="00B503EB" w:rsidRPr="00E67495">
        <w:rPr>
          <w:rFonts w:ascii="Times New Roman" w:hAnsi="Times New Roman" w:cs="Times New Roman"/>
          <w:lang w:val="bg-BG"/>
        </w:rPr>
        <w:t xml:space="preserve"> </w:t>
      </w:r>
      <w:r w:rsidR="00E544B7" w:rsidRPr="00E67495">
        <w:rPr>
          <w:rFonts w:ascii="Times New Roman" w:hAnsi="Times New Roman" w:cs="Times New Roman"/>
          <w:lang w:val="bg-BG"/>
        </w:rPr>
        <w:t xml:space="preserve">значителен </w:t>
      </w:r>
      <w:r w:rsidR="00E544B7" w:rsidRPr="00E67495">
        <w:rPr>
          <w:rFonts w:ascii="Times New Roman" w:hAnsi="Times New Roman" w:cs="Times New Roman"/>
          <w:b/>
          <w:lang w:val="bg-BG"/>
        </w:rPr>
        <w:t>спад</w:t>
      </w:r>
      <w:r w:rsidR="00A67292" w:rsidRPr="00E67495">
        <w:rPr>
          <w:rFonts w:ascii="Times New Roman" w:hAnsi="Times New Roman" w:cs="Times New Roman"/>
          <w:b/>
          <w:lang w:val="bg-BG"/>
        </w:rPr>
        <w:t xml:space="preserve"> </w:t>
      </w:r>
      <w:r w:rsidR="00277A12" w:rsidRPr="00E67495">
        <w:rPr>
          <w:rFonts w:ascii="Times New Roman" w:hAnsi="Times New Roman" w:cs="Times New Roman"/>
          <w:b/>
          <w:lang w:val="bg-BG"/>
        </w:rPr>
        <w:t>от</w:t>
      </w:r>
      <w:r w:rsidR="00F5577B" w:rsidRPr="00E67495">
        <w:rPr>
          <w:rFonts w:ascii="Times New Roman" w:hAnsi="Times New Roman" w:cs="Times New Roman"/>
          <w:b/>
          <w:lang w:val="bg-BG"/>
        </w:rPr>
        <w:t xml:space="preserve"> </w:t>
      </w:r>
      <w:r w:rsidR="0010777D" w:rsidRPr="00E67495">
        <w:rPr>
          <w:rFonts w:ascii="Times New Roman" w:hAnsi="Times New Roman" w:cs="Times New Roman"/>
          <w:b/>
          <w:lang w:val="bg-BG"/>
        </w:rPr>
        <w:t>66</w:t>
      </w:r>
      <w:r w:rsidR="00177D92" w:rsidRPr="00E67495">
        <w:rPr>
          <w:rFonts w:ascii="Times New Roman" w:hAnsi="Times New Roman" w:cs="Times New Roman"/>
          <w:b/>
          <w:lang w:val="bg-BG"/>
        </w:rPr>
        <w:t>%</w:t>
      </w:r>
      <w:r w:rsidR="001E59DE" w:rsidRPr="00E67495">
        <w:rPr>
          <w:rFonts w:ascii="Times New Roman" w:hAnsi="Times New Roman" w:cs="Times New Roman"/>
          <w:b/>
          <w:lang w:val="bg-BG"/>
        </w:rPr>
        <w:t xml:space="preserve"> </w:t>
      </w:r>
      <w:r w:rsidR="00B503EB" w:rsidRPr="00E67495">
        <w:rPr>
          <w:rFonts w:ascii="Times New Roman" w:hAnsi="Times New Roman" w:cs="Times New Roman"/>
          <w:lang w:val="bg-BG"/>
        </w:rPr>
        <w:t xml:space="preserve">спрямо </w:t>
      </w:r>
      <w:r w:rsidR="00583936" w:rsidRPr="00E67495">
        <w:rPr>
          <w:rFonts w:ascii="Times New Roman" w:hAnsi="Times New Roman" w:cs="Times New Roman"/>
          <w:lang w:val="bg-BG"/>
        </w:rPr>
        <w:t>съпоставим</w:t>
      </w:r>
      <w:r w:rsidR="0010777D" w:rsidRPr="00E67495">
        <w:rPr>
          <w:rFonts w:ascii="Times New Roman" w:hAnsi="Times New Roman" w:cs="Times New Roman"/>
          <w:lang w:val="bg-BG"/>
        </w:rPr>
        <w:t>ата</w:t>
      </w:r>
      <w:r w:rsidR="00583936" w:rsidRPr="00E67495">
        <w:rPr>
          <w:rFonts w:ascii="Times New Roman" w:hAnsi="Times New Roman" w:cs="Times New Roman"/>
          <w:lang w:val="bg-BG"/>
        </w:rPr>
        <w:t xml:space="preserve"> </w:t>
      </w:r>
      <w:r w:rsidR="00B503EB" w:rsidRPr="00E67495">
        <w:rPr>
          <w:rFonts w:ascii="Times New Roman" w:hAnsi="Times New Roman" w:cs="Times New Roman"/>
          <w:lang w:val="bg-BG"/>
        </w:rPr>
        <w:t>20</w:t>
      </w:r>
      <w:r w:rsidR="00583936" w:rsidRPr="00E67495">
        <w:rPr>
          <w:rFonts w:ascii="Times New Roman" w:hAnsi="Times New Roman" w:cs="Times New Roman"/>
          <w:lang w:val="bg-BG"/>
        </w:rPr>
        <w:t>2</w:t>
      </w:r>
      <w:r w:rsidR="00AC181E" w:rsidRPr="00E67495">
        <w:rPr>
          <w:rFonts w:ascii="Times New Roman" w:hAnsi="Times New Roman" w:cs="Times New Roman"/>
          <w:lang w:val="bg-BG"/>
        </w:rPr>
        <w:t>1</w:t>
      </w:r>
      <w:r w:rsidR="00D22669" w:rsidRPr="00E67495">
        <w:rPr>
          <w:rFonts w:ascii="Times New Roman" w:hAnsi="Times New Roman" w:cs="Times New Roman"/>
          <w:lang w:val="bg-BG"/>
        </w:rPr>
        <w:t xml:space="preserve"> година</w:t>
      </w:r>
      <w:r w:rsidR="00277A12" w:rsidRPr="00E67495">
        <w:rPr>
          <w:rFonts w:ascii="Times New Roman" w:hAnsi="Times New Roman" w:cs="Times New Roman"/>
          <w:lang w:val="bg-BG"/>
        </w:rPr>
        <w:t xml:space="preserve"> по отношение на </w:t>
      </w:r>
      <w:r w:rsidR="0010777D" w:rsidRPr="00E67495">
        <w:rPr>
          <w:rFonts w:ascii="Times New Roman" w:hAnsi="Times New Roman" w:cs="Times New Roman"/>
          <w:lang w:val="bg-BG"/>
        </w:rPr>
        <w:t>обема продукция.</w:t>
      </w:r>
    </w:p>
    <w:p w14:paraId="03A53FEA" w14:textId="77777777" w:rsidR="00142461" w:rsidRPr="00E67495" w:rsidRDefault="00142461" w:rsidP="00917A8A">
      <w:pPr>
        <w:spacing w:before="60" w:line="276" w:lineRule="auto"/>
        <w:ind w:firstLine="709"/>
        <w:jc w:val="both"/>
        <w:rPr>
          <w:rFonts w:ascii="Times New Roman" w:hAnsi="Times New Roman" w:cs="Times New Roman"/>
          <w:lang w:val="bg-BG"/>
        </w:rPr>
      </w:pPr>
      <w:r w:rsidRPr="00E67495">
        <w:rPr>
          <w:rFonts w:ascii="Times New Roman" w:hAnsi="Times New Roman" w:cs="Times New Roman"/>
          <w:lang w:val="bg-BG"/>
        </w:rPr>
        <w:t>Структурата на произведената продукция за 2022 г. в хил. лв. е:</w:t>
      </w:r>
    </w:p>
    <w:tbl>
      <w:tblPr>
        <w:tblW w:w="3720" w:type="dxa"/>
        <w:tblInd w:w="700" w:type="dxa"/>
        <w:tblCellMar>
          <w:left w:w="70" w:type="dxa"/>
          <w:right w:w="70" w:type="dxa"/>
        </w:tblCellMar>
        <w:tblLook w:val="04A0" w:firstRow="1" w:lastRow="0" w:firstColumn="1" w:lastColumn="0" w:noHBand="0" w:noVBand="1"/>
      </w:tblPr>
      <w:tblGrid>
        <w:gridCol w:w="2880"/>
        <w:gridCol w:w="840"/>
      </w:tblGrid>
      <w:tr w:rsidR="0084032D" w:rsidRPr="00E67495" w14:paraId="1D47674B" w14:textId="77777777" w:rsidTr="00524351">
        <w:trPr>
          <w:trHeight w:val="315"/>
        </w:trPr>
        <w:tc>
          <w:tcPr>
            <w:tcW w:w="2880" w:type="dxa"/>
            <w:vAlign w:val="bottom"/>
          </w:tcPr>
          <w:p w14:paraId="7591A203" w14:textId="77777777" w:rsidR="0084032D" w:rsidRPr="00E67495" w:rsidRDefault="0084032D" w:rsidP="00917A8A">
            <w:pPr>
              <w:spacing w:before="60" w:line="276" w:lineRule="auto"/>
              <w:ind w:firstLine="20"/>
              <w:rPr>
                <w:rFonts w:ascii="Times New Roman" w:hAnsi="Times New Roman" w:cs="Times New Roman"/>
                <w:lang w:val="bg-BG"/>
              </w:rPr>
            </w:pPr>
            <w:r w:rsidRPr="00E67495">
              <w:rPr>
                <w:rFonts w:ascii="Times New Roman" w:hAnsi="Times New Roman" w:cs="Times New Roman"/>
                <w:lang w:val="bg-BG"/>
              </w:rPr>
              <w:t>- специална продукция</w:t>
            </w:r>
          </w:p>
        </w:tc>
        <w:tc>
          <w:tcPr>
            <w:tcW w:w="840" w:type="dxa"/>
            <w:shd w:val="clear" w:color="auto" w:fill="auto"/>
            <w:noWrap/>
            <w:vAlign w:val="bottom"/>
          </w:tcPr>
          <w:p w14:paraId="6F013B28" w14:textId="77777777" w:rsidR="0084032D" w:rsidRPr="00E67495" w:rsidRDefault="0010777D" w:rsidP="00917A8A">
            <w:pPr>
              <w:spacing w:before="60" w:line="276" w:lineRule="auto"/>
              <w:rPr>
                <w:rFonts w:ascii="Times New Roman" w:hAnsi="Times New Roman" w:cs="Times New Roman"/>
                <w:lang w:val="bg-BG"/>
              </w:rPr>
            </w:pPr>
            <w:r w:rsidRPr="00E67495">
              <w:rPr>
                <w:rFonts w:ascii="Times New Roman" w:hAnsi="Times New Roman" w:cs="Times New Roman"/>
                <w:lang w:val="bg-BG"/>
              </w:rPr>
              <w:t>1 070</w:t>
            </w:r>
          </w:p>
        </w:tc>
      </w:tr>
      <w:tr w:rsidR="0084032D" w:rsidRPr="00E67495" w14:paraId="4AE4B8B9" w14:textId="77777777" w:rsidTr="000D1BD5">
        <w:trPr>
          <w:trHeight w:val="315"/>
        </w:trPr>
        <w:tc>
          <w:tcPr>
            <w:tcW w:w="2880" w:type="dxa"/>
            <w:vAlign w:val="bottom"/>
          </w:tcPr>
          <w:p w14:paraId="5752622A" w14:textId="77777777" w:rsidR="0084032D" w:rsidRPr="00E67495" w:rsidRDefault="0084032D" w:rsidP="00917A8A">
            <w:pPr>
              <w:spacing w:before="60" w:line="276" w:lineRule="auto"/>
              <w:ind w:firstLine="20"/>
              <w:rPr>
                <w:rFonts w:ascii="Times New Roman" w:hAnsi="Times New Roman" w:cs="Times New Roman"/>
                <w:lang w:val="bg-BG"/>
              </w:rPr>
            </w:pPr>
            <w:r w:rsidRPr="00E67495">
              <w:rPr>
                <w:rFonts w:ascii="Times New Roman" w:hAnsi="Times New Roman" w:cs="Times New Roman"/>
                <w:lang w:val="bg-BG"/>
              </w:rPr>
              <w:t xml:space="preserve">- гражданска продукция    </w:t>
            </w:r>
            <w:r w:rsidR="00A67292" w:rsidRPr="00E67495">
              <w:rPr>
                <w:rFonts w:ascii="Times New Roman" w:hAnsi="Times New Roman" w:cs="Times New Roman"/>
                <w:lang w:val="bg-BG"/>
              </w:rPr>
              <w:t xml:space="preserve">   </w:t>
            </w:r>
            <w:r w:rsidRPr="00E67495">
              <w:rPr>
                <w:rFonts w:ascii="Times New Roman" w:hAnsi="Times New Roman" w:cs="Times New Roman"/>
                <w:lang w:val="bg-BG"/>
              </w:rPr>
              <w:t xml:space="preserve">        </w:t>
            </w:r>
          </w:p>
        </w:tc>
        <w:tc>
          <w:tcPr>
            <w:tcW w:w="840" w:type="dxa"/>
            <w:shd w:val="clear" w:color="auto" w:fill="auto"/>
            <w:noWrap/>
            <w:vAlign w:val="bottom"/>
            <w:hideMark/>
          </w:tcPr>
          <w:p w14:paraId="0E8CCEC3" w14:textId="77777777" w:rsidR="0084032D" w:rsidRPr="00E67495" w:rsidRDefault="00E544B7" w:rsidP="00917A8A">
            <w:pPr>
              <w:spacing w:before="60" w:line="276" w:lineRule="auto"/>
              <w:rPr>
                <w:rFonts w:ascii="Times New Roman" w:hAnsi="Times New Roman" w:cs="Times New Roman"/>
                <w:lang w:val="bg-BG"/>
              </w:rPr>
            </w:pPr>
            <w:r w:rsidRPr="00E67495">
              <w:rPr>
                <w:rFonts w:ascii="Times New Roman" w:hAnsi="Times New Roman" w:cs="Times New Roman"/>
                <w:lang w:val="bg-BG"/>
              </w:rPr>
              <w:t xml:space="preserve">  </w:t>
            </w:r>
            <w:r w:rsidR="0010777D" w:rsidRPr="00E67495">
              <w:rPr>
                <w:rFonts w:ascii="Times New Roman" w:hAnsi="Times New Roman" w:cs="Times New Roman"/>
                <w:lang w:val="bg-BG"/>
              </w:rPr>
              <w:t xml:space="preserve"> 270</w:t>
            </w:r>
          </w:p>
        </w:tc>
      </w:tr>
    </w:tbl>
    <w:p w14:paraId="438F7FA7" w14:textId="77777777" w:rsidR="0085710C" w:rsidRPr="00E67495" w:rsidRDefault="0085710C" w:rsidP="00917A8A">
      <w:pPr>
        <w:spacing w:before="60" w:line="276" w:lineRule="auto"/>
        <w:ind w:firstLine="720"/>
        <w:jc w:val="both"/>
        <w:rPr>
          <w:rFonts w:ascii="Times New Roman" w:hAnsi="Times New Roman" w:cs="Times New Roman"/>
          <w:lang w:val="bg-BG"/>
        </w:rPr>
      </w:pPr>
      <w:r w:rsidRPr="00E67495">
        <w:rPr>
          <w:rFonts w:ascii="Times New Roman" w:hAnsi="Times New Roman" w:cs="Times New Roman"/>
          <w:lang w:val="bg-BG"/>
        </w:rPr>
        <w:t>Извършен</w:t>
      </w:r>
      <w:r w:rsidR="005606F4" w:rsidRPr="00E67495">
        <w:rPr>
          <w:rFonts w:ascii="Times New Roman" w:hAnsi="Times New Roman" w:cs="Times New Roman"/>
          <w:lang w:val="bg-BG"/>
        </w:rPr>
        <w:t>а</w:t>
      </w:r>
      <w:r w:rsidRPr="00E67495">
        <w:rPr>
          <w:rFonts w:ascii="Times New Roman" w:hAnsi="Times New Roman" w:cs="Times New Roman"/>
          <w:lang w:val="bg-BG"/>
        </w:rPr>
        <w:t xml:space="preserve"> е модернизация на 9 броя танк Т-55 с </w:t>
      </w:r>
      <w:r w:rsidR="00E91E77" w:rsidRPr="00E67495">
        <w:rPr>
          <w:rFonts w:ascii="Times New Roman" w:hAnsi="Times New Roman" w:cs="Times New Roman"/>
          <w:lang w:val="bg-BG"/>
        </w:rPr>
        <w:t>монтаж на динамична защита, както и на система ТУЧА</w:t>
      </w:r>
      <w:r w:rsidRPr="00E67495">
        <w:rPr>
          <w:rFonts w:ascii="Times New Roman" w:hAnsi="Times New Roman" w:cs="Times New Roman"/>
          <w:lang w:val="bg-BG"/>
        </w:rPr>
        <w:t>. Произведени са резервни части, сглобени агрегати и предпродажбена подготовка на 42 броя вериги,  възложени от частни фирми.</w:t>
      </w:r>
      <w:r w:rsidR="005F7D6D" w:rsidRPr="00E67495">
        <w:rPr>
          <w:rFonts w:ascii="Times New Roman" w:hAnsi="Times New Roman" w:cs="Times New Roman"/>
          <w:lang w:val="bg-BG"/>
        </w:rPr>
        <w:t xml:space="preserve"> </w:t>
      </w:r>
    </w:p>
    <w:p w14:paraId="7320F977" w14:textId="77777777" w:rsidR="00AF7040" w:rsidRPr="00E67495" w:rsidRDefault="00AF7040" w:rsidP="00917A8A">
      <w:pPr>
        <w:spacing w:before="60" w:line="276" w:lineRule="auto"/>
        <w:ind w:firstLine="720"/>
        <w:jc w:val="both"/>
        <w:rPr>
          <w:rFonts w:ascii="Times New Roman" w:hAnsi="Times New Roman" w:cs="Times New Roman"/>
          <w:lang w:val="bg-BG"/>
        </w:rPr>
      </w:pPr>
      <w:r w:rsidRPr="00E67495">
        <w:rPr>
          <w:rFonts w:ascii="Times New Roman" w:hAnsi="Times New Roman" w:cs="Times New Roman"/>
          <w:lang w:val="bg-BG"/>
        </w:rPr>
        <w:lastRenderedPageBreak/>
        <w:t>Завършено е техническо обслужване на базова машина 2С1 „Гвоздика“, възложено от „ТЕРЕМ – Ивайло“ ЕООД</w:t>
      </w:r>
    </w:p>
    <w:p w14:paraId="530F353A" w14:textId="77777777" w:rsidR="003B361E" w:rsidRPr="00E67495" w:rsidRDefault="003C0743" w:rsidP="00917A8A">
      <w:pPr>
        <w:spacing w:before="60" w:line="276" w:lineRule="auto"/>
        <w:ind w:firstLine="720"/>
        <w:jc w:val="both"/>
        <w:rPr>
          <w:rFonts w:ascii="Times New Roman" w:hAnsi="Times New Roman" w:cs="Times New Roman"/>
          <w:lang w:val="bg-BG"/>
        </w:rPr>
      </w:pPr>
      <w:r w:rsidRPr="00E67495">
        <w:rPr>
          <w:rFonts w:ascii="Times New Roman" w:hAnsi="Times New Roman" w:cs="Times New Roman"/>
          <w:lang w:val="bg-BG"/>
        </w:rPr>
        <w:t>Продължава</w:t>
      </w:r>
      <w:r w:rsidR="005F7D6D" w:rsidRPr="00E67495">
        <w:rPr>
          <w:rFonts w:ascii="Times New Roman" w:hAnsi="Times New Roman" w:cs="Times New Roman"/>
          <w:lang w:val="bg-BG"/>
        </w:rPr>
        <w:t xml:space="preserve"> </w:t>
      </w:r>
      <w:r w:rsidR="005E2E7B" w:rsidRPr="00E67495">
        <w:rPr>
          <w:rFonts w:ascii="Times New Roman" w:hAnsi="Times New Roman" w:cs="Times New Roman"/>
          <w:lang w:val="bg-BG"/>
        </w:rPr>
        <w:t xml:space="preserve">изпълнението по </w:t>
      </w:r>
      <w:r w:rsidR="005F7D6D" w:rsidRPr="00E67495">
        <w:rPr>
          <w:rFonts w:ascii="Times New Roman" w:hAnsi="Times New Roman" w:cs="Times New Roman"/>
          <w:lang w:val="bg-BG"/>
        </w:rPr>
        <w:t>договора за модернизация на 44 броя танк Т-72 и 3 броя МТ-ЛБ за нуждите на Министерството на отбраната</w:t>
      </w:r>
      <w:r w:rsidR="00BE58D9" w:rsidRPr="00E67495">
        <w:rPr>
          <w:rFonts w:ascii="Times New Roman" w:hAnsi="Times New Roman" w:cs="Times New Roman"/>
          <w:lang w:val="bg-BG"/>
        </w:rPr>
        <w:t>.</w:t>
      </w:r>
      <w:r w:rsidR="003B361E" w:rsidRPr="00E67495">
        <w:rPr>
          <w:rFonts w:ascii="Times New Roman" w:hAnsi="Times New Roman" w:cs="Times New Roman"/>
          <w:lang w:val="bg-BG"/>
        </w:rPr>
        <w:t xml:space="preserve"> </w:t>
      </w:r>
      <w:r w:rsidR="005E2E7B" w:rsidRPr="00E67495">
        <w:rPr>
          <w:rFonts w:ascii="Times New Roman" w:hAnsi="Times New Roman" w:cs="Times New Roman"/>
          <w:lang w:val="bg-BG"/>
        </w:rPr>
        <w:t>Завършени и сдадени са 19 броя Т-72 и 1 бр. МТ-ЛБ; по нови 13 броя Т-72 се извършват дейности на различен етап и се  очакват още 8 броя да постъпят в завода в скоро време.</w:t>
      </w:r>
    </w:p>
    <w:p w14:paraId="0979DA99" w14:textId="77777777" w:rsidR="005F7D6D" w:rsidRPr="00E67495" w:rsidRDefault="003B361E" w:rsidP="00917A8A">
      <w:pPr>
        <w:spacing w:before="60" w:line="276" w:lineRule="auto"/>
        <w:ind w:firstLine="720"/>
        <w:jc w:val="both"/>
        <w:rPr>
          <w:rFonts w:ascii="Times New Roman" w:hAnsi="Times New Roman" w:cs="Times New Roman"/>
          <w:lang w:val="bg-BG"/>
        </w:rPr>
      </w:pPr>
      <w:r w:rsidRPr="00E67495">
        <w:rPr>
          <w:rFonts w:ascii="Times New Roman" w:hAnsi="Times New Roman" w:cs="Times New Roman"/>
          <w:lang w:val="bg-BG"/>
        </w:rPr>
        <w:t>Завършен е среден ремонт на танк Т-72 по съгласуван технологичен процес с възложителя – частна фирма.</w:t>
      </w:r>
      <w:r w:rsidR="005E2E7B" w:rsidRPr="00E67495">
        <w:rPr>
          <w:rFonts w:ascii="Times New Roman" w:hAnsi="Times New Roman" w:cs="Times New Roman"/>
          <w:lang w:val="bg-BG"/>
        </w:rPr>
        <w:t xml:space="preserve"> По договор с частна фирма е изпълнено замяна на цев на оръдие на танк Т-72 и ремонт на ТПД-К1 на Т-72.</w:t>
      </w:r>
    </w:p>
    <w:p w14:paraId="4FC0BE62" w14:textId="77777777" w:rsidR="00A076C0" w:rsidRPr="00E67495" w:rsidRDefault="007B715F" w:rsidP="00917A8A">
      <w:pPr>
        <w:spacing w:before="60" w:line="276" w:lineRule="auto"/>
        <w:ind w:firstLine="709"/>
        <w:jc w:val="both"/>
        <w:rPr>
          <w:rFonts w:ascii="Times New Roman" w:hAnsi="Times New Roman" w:cs="Times New Roman"/>
          <w:lang w:val="bg-BG"/>
        </w:rPr>
      </w:pPr>
      <w:r w:rsidRPr="00E67495">
        <w:rPr>
          <w:rFonts w:ascii="Times New Roman" w:hAnsi="Times New Roman" w:cs="Times New Roman"/>
          <w:lang w:val="bg-BG"/>
        </w:rPr>
        <w:t xml:space="preserve">В обособено производство </w:t>
      </w:r>
      <w:r w:rsidR="0079596F" w:rsidRPr="00E67495">
        <w:rPr>
          <w:rFonts w:ascii="Times New Roman" w:hAnsi="Times New Roman" w:cs="Times New Roman"/>
          <w:lang w:val="bg-BG"/>
        </w:rPr>
        <w:t xml:space="preserve">в гр. Провадия (бивше </w:t>
      </w:r>
      <w:r w:rsidRPr="00E67495">
        <w:rPr>
          <w:rFonts w:ascii="Times New Roman" w:hAnsi="Times New Roman" w:cs="Times New Roman"/>
          <w:lang w:val="bg-BG"/>
        </w:rPr>
        <w:t>„ТЕРЕМ – Овеч“</w:t>
      </w:r>
      <w:r w:rsidR="00DA4C12" w:rsidRPr="00E67495">
        <w:rPr>
          <w:rFonts w:ascii="Times New Roman" w:hAnsi="Times New Roman" w:cs="Times New Roman"/>
          <w:lang w:val="bg-BG"/>
        </w:rPr>
        <w:t xml:space="preserve"> ЕООД</w:t>
      </w:r>
      <w:r w:rsidR="0079596F" w:rsidRPr="00E67495">
        <w:rPr>
          <w:rFonts w:ascii="Times New Roman" w:hAnsi="Times New Roman" w:cs="Times New Roman"/>
          <w:lang w:val="bg-BG"/>
        </w:rPr>
        <w:t>)</w:t>
      </w:r>
      <w:r w:rsidRPr="00E67495">
        <w:rPr>
          <w:rFonts w:ascii="Times New Roman" w:hAnsi="Times New Roman" w:cs="Times New Roman"/>
          <w:lang w:val="bg-BG"/>
        </w:rPr>
        <w:t xml:space="preserve"> </w:t>
      </w:r>
      <w:r w:rsidR="005606F4" w:rsidRPr="00E67495">
        <w:rPr>
          <w:rFonts w:ascii="Times New Roman" w:hAnsi="Times New Roman" w:cs="Times New Roman"/>
          <w:lang w:val="bg-BG"/>
        </w:rPr>
        <w:t>е извършен</w:t>
      </w:r>
      <w:r w:rsidRPr="00E67495">
        <w:rPr>
          <w:rFonts w:ascii="Times New Roman" w:hAnsi="Times New Roman" w:cs="Times New Roman"/>
          <w:lang w:val="bg-BG"/>
        </w:rPr>
        <w:t xml:space="preserve"> рем</w:t>
      </w:r>
      <w:r w:rsidR="00A076C0" w:rsidRPr="00E67495">
        <w:rPr>
          <w:rFonts w:ascii="Times New Roman" w:hAnsi="Times New Roman" w:cs="Times New Roman"/>
          <w:lang w:val="bg-BG"/>
        </w:rPr>
        <w:t xml:space="preserve">онт на </w:t>
      </w:r>
      <w:r w:rsidR="00B64CE6" w:rsidRPr="00E67495">
        <w:rPr>
          <w:rFonts w:ascii="Times New Roman" w:hAnsi="Times New Roman" w:cs="Times New Roman"/>
          <w:lang w:val="bg-BG"/>
        </w:rPr>
        <w:t>автомобили</w:t>
      </w:r>
      <w:r w:rsidR="00A076C0" w:rsidRPr="00E67495">
        <w:rPr>
          <w:rFonts w:ascii="Times New Roman" w:hAnsi="Times New Roman" w:cs="Times New Roman"/>
          <w:lang w:val="bg-BG"/>
        </w:rPr>
        <w:t xml:space="preserve"> УРАЛ-375</w:t>
      </w:r>
      <w:r w:rsidR="000E601B" w:rsidRPr="00E67495">
        <w:rPr>
          <w:rFonts w:ascii="Times New Roman" w:hAnsi="Times New Roman" w:cs="Times New Roman"/>
          <w:lang w:val="bg-BG"/>
        </w:rPr>
        <w:t xml:space="preserve"> </w:t>
      </w:r>
      <w:r w:rsidR="00252743" w:rsidRPr="00E67495">
        <w:rPr>
          <w:rFonts w:ascii="Times New Roman" w:hAnsi="Times New Roman" w:cs="Times New Roman"/>
          <w:lang w:val="bg-BG"/>
        </w:rPr>
        <w:t>, изпълнени са</w:t>
      </w:r>
      <w:r w:rsidR="00A076C0" w:rsidRPr="00E67495">
        <w:rPr>
          <w:rFonts w:ascii="Times New Roman" w:hAnsi="Times New Roman" w:cs="Times New Roman"/>
          <w:lang w:val="bg-BG"/>
        </w:rPr>
        <w:t xml:space="preserve"> допълнителни дейности </w:t>
      </w:r>
      <w:r w:rsidR="000E601B" w:rsidRPr="00E67495">
        <w:rPr>
          <w:rFonts w:ascii="Times New Roman" w:hAnsi="Times New Roman" w:cs="Times New Roman"/>
          <w:lang w:val="bg-BG"/>
        </w:rPr>
        <w:t xml:space="preserve"> по искане на възложителя</w:t>
      </w:r>
      <w:r w:rsidR="005606F4" w:rsidRPr="00E67495">
        <w:rPr>
          <w:rFonts w:ascii="Times New Roman" w:hAnsi="Times New Roman" w:cs="Times New Roman"/>
          <w:lang w:val="bg-BG"/>
        </w:rPr>
        <w:t xml:space="preserve"> на 4 броя. Приключен е първи етап от Рамков договор за ремонт на  10 броя товарни автомобили ТАТРА 815 за нуждите на Министерството на отбраната. </w:t>
      </w:r>
      <w:r w:rsidR="00232AD0" w:rsidRPr="00E67495">
        <w:rPr>
          <w:rFonts w:ascii="Times New Roman" w:hAnsi="Times New Roman" w:cs="Times New Roman"/>
          <w:lang w:val="bg-BG"/>
        </w:rPr>
        <w:t xml:space="preserve">В процес на изпълнение е </w:t>
      </w:r>
      <w:r w:rsidR="00AC68C6" w:rsidRPr="00E67495">
        <w:rPr>
          <w:rFonts w:ascii="Times New Roman" w:hAnsi="Times New Roman" w:cs="Times New Roman"/>
          <w:lang w:val="bg-BG"/>
        </w:rPr>
        <w:t xml:space="preserve">втори етап по договора – </w:t>
      </w:r>
      <w:r w:rsidR="00232AD0" w:rsidRPr="00E67495">
        <w:rPr>
          <w:rFonts w:ascii="Times New Roman" w:hAnsi="Times New Roman" w:cs="Times New Roman"/>
          <w:lang w:val="bg-BG"/>
        </w:rPr>
        <w:t>ремонт</w:t>
      </w:r>
      <w:r w:rsidR="00AC68C6" w:rsidRPr="00E67495">
        <w:rPr>
          <w:rFonts w:ascii="Times New Roman" w:hAnsi="Times New Roman" w:cs="Times New Roman"/>
          <w:lang w:val="bg-BG"/>
        </w:rPr>
        <w:t>ират се</w:t>
      </w:r>
      <w:r w:rsidR="00232AD0" w:rsidRPr="00E67495">
        <w:rPr>
          <w:rFonts w:ascii="Times New Roman" w:hAnsi="Times New Roman" w:cs="Times New Roman"/>
          <w:lang w:val="bg-BG"/>
        </w:rPr>
        <w:t xml:space="preserve"> нови </w:t>
      </w:r>
      <w:r w:rsidR="003C0743" w:rsidRPr="00E67495">
        <w:rPr>
          <w:rFonts w:ascii="Times New Roman" w:hAnsi="Times New Roman" w:cs="Times New Roman"/>
          <w:lang w:val="bg-BG"/>
        </w:rPr>
        <w:t>8 броя автомобили ТА</w:t>
      </w:r>
      <w:r w:rsidR="00F61D1A" w:rsidRPr="00E67495">
        <w:rPr>
          <w:rFonts w:ascii="Times New Roman" w:hAnsi="Times New Roman" w:cs="Times New Roman"/>
          <w:lang w:val="bg-BG"/>
        </w:rPr>
        <w:t>Т</w:t>
      </w:r>
      <w:r w:rsidR="003C0743" w:rsidRPr="00E67495">
        <w:rPr>
          <w:rFonts w:ascii="Times New Roman" w:hAnsi="Times New Roman" w:cs="Times New Roman"/>
          <w:lang w:val="bg-BG"/>
        </w:rPr>
        <w:t>РА 815.</w:t>
      </w:r>
      <w:r w:rsidR="00232AD0" w:rsidRPr="00E67495">
        <w:rPr>
          <w:rFonts w:ascii="Times New Roman" w:hAnsi="Times New Roman" w:cs="Times New Roman"/>
          <w:lang w:val="bg-BG"/>
        </w:rPr>
        <w:t xml:space="preserve"> Продължава производството на 60 комплекта тръбни елементи с материал на клиента – частна фирма.</w:t>
      </w:r>
    </w:p>
    <w:p w14:paraId="3054A6E5" w14:textId="77777777" w:rsidR="00232AD0" w:rsidRPr="00E67495" w:rsidRDefault="00AF5C63" w:rsidP="00917A8A">
      <w:pPr>
        <w:spacing w:before="60" w:line="276" w:lineRule="auto"/>
        <w:ind w:firstLine="720"/>
        <w:jc w:val="both"/>
        <w:rPr>
          <w:rFonts w:ascii="Times New Roman" w:hAnsi="Times New Roman" w:cs="Times New Roman"/>
          <w:lang w:val="bg-BG"/>
        </w:rPr>
      </w:pPr>
      <w:r w:rsidRPr="00E67495">
        <w:rPr>
          <w:rFonts w:ascii="Times New Roman" w:hAnsi="Times New Roman" w:cs="Times New Roman"/>
          <w:lang w:val="bg-BG"/>
        </w:rPr>
        <w:t>Пак за нуждите на частн</w:t>
      </w:r>
      <w:r w:rsidR="00232AD0" w:rsidRPr="00E67495">
        <w:rPr>
          <w:rFonts w:ascii="Times New Roman" w:hAnsi="Times New Roman" w:cs="Times New Roman"/>
          <w:lang w:val="bg-BG"/>
        </w:rPr>
        <w:t>и</w:t>
      </w:r>
      <w:r w:rsidRPr="00E67495">
        <w:rPr>
          <w:rFonts w:ascii="Times New Roman" w:hAnsi="Times New Roman" w:cs="Times New Roman"/>
          <w:lang w:val="bg-BG"/>
        </w:rPr>
        <w:t xml:space="preserve"> фирм</w:t>
      </w:r>
      <w:r w:rsidR="00232AD0" w:rsidRPr="00E67495">
        <w:rPr>
          <w:rFonts w:ascii="Times New Roman" w:hAnsi="Times New Roman" w:cs="Times New Roman"/>
          <w:lang w:val="bg-BG"/>
        </w:rPr>
        <w:t>и</w:t>
      </w:r>
      <w:r w:rsidRPr="00E67495">
        <w:rPr>
          <w:rFonts w:ascii="Times New Roman" w:hAnsi="Times New Roman" w:cs="Times New Roman"/>
          <w:lang w:val="bg-BG"/>
        </w:rPr>
        <w:t xml:space="preserve"> се работи по</w:t>
      </w:r>
      <w:r w:rsidR="00232AD0" w:rsidRPr="00E67495">
        <w:rPr>
          <w:rFonts w:ascii="Times New Roman" w:hAnsi="Times New Roman" w:cs="Times New Roman"/>
          <w:lang w:val="bg-BG"/>
        </w:rPr>
        <w:t xml:space="preserve"> следните договори:</w:t>
      </w:r>
    </w:p>
    <w:p w14:paraId="3A936B3F" w14:textId="77777777" w:rsidR="00232AD0" w:rsidRPr="00E67495" w:rsidRDefault="00232AD0" w:rsidP="00917A8A">
      <w:pPr>
        <w:spacing w:before="60" w:line="276" w:lineRule="auto"/>
        <w:ind w:firstLine="720"/>
        <w:jc w:val="both"/>
        <w:rPr>
          <w:rFonts w:ascii="Times New Roman" w:hAnsi="Times New Roman" w:cs="Times New Roman"/>
          <w:lang w:val="bg-BG"/>
        </w:rPr>
      </w:pPr>
      <w:r w:rsidRPr="00E67495">
        <w:rPr>
          <w:rFonts w:ascii="Times New Roman" w:hAnsi="Times New Roman" w:cs="Times New Roman"/>
          <w:lang w:val="bg-BG"/>
        </w:rPr>
        <w:t>-</w:t>
      </w:r>
      <w:r w:rsidR="006E13BE" w:rsidRPr="00E67495">
        <w:rPr>
          <w:rFonts w:ascii="Times New Roman" w:hAnsi="Times New Roman" w:cs="Times New Roman"/>
          <w:lang w:val="bg-BG"/>
        </w:rPr>
        <w:t xml:space="preserve"> производство на 2 броя фургони за работилници за ремонт на бронетанкова </w:t>
      </w:r>
      <w:r w:rsidRPr="00E67495">
        <w:rPr>
          <w:rFonts w:ascii="Times New Roman" w:hAnsi="Times New Roman" w:cs="Times New Roman"/>
          <w:lang w:val="bg-BG"/>
        </w:rPr>
        <w:t>техника на шаси УРАЛ 6х6;</w:t>
      </w:r>
    </w:p>
    <w:p w14:paraId="44861160" w14:textId="77777777" w:rsidR="005B1710" w:rsidRPr="00E67495" w:rsidRDefault="005B1710" w:rsidP="00917A8A">
      <w:pPr>
        <w:spacing w:before="60" w:line="276" w:lineRule="auto"/>
        <w:ind w:firstLine="720"/>
        <w:jc w:val="both"/>
        <w:rPr>
          <w:rFonts w:ascii="Times New Roman" w:hAnsi="Times New Roman" w:cs="Times New Roman"/>
          <w:lang w:val="bg-BG"/>
        </w:rPr>
      </w:pPr>
      <w:r w:rsidRPr="00E67495">
        <w:rPr>
          <w:rFonts w:ascii="Times New Roman" w:hAnsi="Times New Roman" w:cs="Times New Roman"/>
          <w:lang w:val="bg-BG"/>
        </w:rPr>
        <w:t>- сглобяване</w:t>
      </w:r>
      <w:r w:rsidR="00AF5C63" w:rsidRPr="00E67495">
        <w:rPr>
          <w:rFonts w:ascii="Times New Roman" w:hAnsi="Times New Roman" w:cs="Times New Roman"/>
          <w:lang w:val="bg-BG"/>
        </w:rPr>
        <w:t xml:space="preserve">  с  предпрода</w:t>
      </w:r>
      <w:r w:rsidRPr="00E67495">
        <w:rPr>
          <w:rFonts w:ascii="Times New Roman" w:hAnsi="Times New Roman" w:cs="Times New Roman"/>
          <w:lang w:val="bg-BG"/>
        </w:rPr>
        <w:t>жбена подготовка  10 бр. вериги;</w:t>
      </w:r>
    </w:p>
    <w:p w14:paraId="66556045" w14:textId="77777777" w:rsidR="005B1710" w:rsidRPr="00E67495" w:rsidRDefault="005B1710" w:rsidP="00917A8A">
      <w:pPr>
        <w:spacing w:before="60" w:line="276" w:lineRule="auto"/>
        <w:ind w:firstLine="720"/>
        <w:jc w:val="both"/>
        <w:rPr>
          <w:rFonts w:ascii="Times New Roman" w:hAnsi="Times New Roman" w:cs="Times New Roman"/>
          <w:lang w:val="bg-BG"/>
        </w:rPr>
      </w:pPr>
      <w:r w:rsidRPr="00E67495">
        <w:rPr>
          <w:rFonts w:ascii="Times New Roman" w:hAnsi="Times New Roman" w:cs="Times New Roman"/>
          <w:lang w:val="bg-BG"/>
        </w:rPr>
        <w:t xml:space="preserve">- </w:t>
      </w:r>
      <w:r w:rsidR="00AF5C63" w:rsidRPr="00E67495">
        <w:rPr>
          <w:rFonts w:ascii="Times New Roman" w:hAnsi="Times New Roman" w:cs="Times New Roman"/>
          <w:lang w:val="bg-BG"/>
        </w:rPr>
        <w:t xml:space="preserve"> стендови изпитания на 4 бр. двигатели УТД-20</w:t>
      </w:r>
      <w:r w:rsidRPr="00E67495">
        <w:rPr>
          <w:rFonts w:ascii="Times New Roman" w:hAnsi="Times New Roman" w:cs="Times New Roman"/>
          <w:lang w:val="bg-BG"/>
        </w:rPr>
        <w:t>;</w:t>
      </w:r>
    </w:p>
    <w:p w14:paraId="745B3372" w14:textId="77777777" w:rsidR="005B1710" w:rsidRPr="00E67495" w:rsidRDefault="005B1710" w:rsidP="00917A8A">
      <w:pPr>
        <w:spacing w:before="60" w:line="276" w:lineRule="auto"/>
        <w:ind w:firstLine="720"/>
        <w:jc w:val="both"/>
        <w:rPr>
          <w:rFonts w:ascii="Times New Roman" w:hAnsi="Times New Roman" w:cs="Times New Roman"/>
          <w:lang w:val="bg-BG"/>
        </w:rPr>
      </w:pPr>
      <w:r w:rsidRPr="00E67495">
        <w:rPr>
          <w:rFonts w:ascii="Times New Roman" w:hAnsi="Times New Roman" w:cs="Times New Roman"/>
          <w:lang w:val="bg-BG"/>
        </w:rPr>
        <w:t xml:space="preserve">- </w:t>
      </w:r>
      <w:r w:rsidR="00154BEF" w:rsidRPr="00E67495">
        <w:rPr>
          <w:rFonts w:ascii="Times New Roman" w:hAnsi="Times New Roman" w:cs="Times New Roman"/>
          <w:lang w:val="bg-BG"/>
        </w:rPr>
        <w:t xml:space="preserve"> </w:t>
      </w:r>
      <w:r w:rsidR="00AF5C63" w:rsidRPr="00E67495">
        <w:rPr>
          <w:rFonts w:ascii="Times New Roman" w:hAnsi="Times New Roman" w:cs="Times New Roman"/>
          <w:lang w:val="bg-BG"/>
        </w:rPr>
        <w:t xml:space="preserve">техническо обслужване и боядисване </w:t>
      </w:r>
      <w:r w:rsidR="00154BEF" w:rsidRPr="00E67495">
        <w:rPr>
          <w:rFonts w:ascii="Times New Roman" w:hAnsi="Times New Roman" w:cs="Times New Roman"/>
          <w:lang w:val="bg-BG"/>
        </w:rPr>
        <w:t>на до 50 бр. МТ-ЛБ</w:t>
      </w:r>
      <w:r w:rsidRPr="00E67495">
        <w:rPr>
          <w:rFonts w:ascii="Times New Roman" w:hAnsi="Times New Roman" w:cs="Times New Roman"/>
          <w:lang w:val="bg-BG"/>
        </w:rPr>
        <w:t>;</w:t>
      </w:r>
    </w:p>
    <w:p w14:paraId="69D18A55" w14:textId="77777777" w:rsidR="008B5400" w:rsidRPr="00E67495" w:rsidRDefault="005B1710" w:rsidP="00917A8A">
      <w:pPr>
        <w:spacing w:before="60" w:line="276" w:lineRule="auto"/>
        <w:ind w:firstLine="720"/>
        <w:jc w:val="both"/>
        <w:rPr>
          <w:rFonts w:ascii="Times New Roman" w:hAnsi="Times New Roman" w:cs="Times New Roman"/>
          <w:lang w:val="bg-BG"/>
        </w:rPr>
      </w:pPr>
      <w:r w:rsidRPr="00E67495">
        <w:rPr>
          <w:rFonts w:ascii="Times New Roman" w:hAnsi="Times New Roman" w:cs="Times New Roman"/>
          <w:lang w:val="bg-BG"/>
        </w:rPr>
        <w:t xml:space="preserve">- </w:t>
      </w:r>
      <w:r w:rsidR="00232AD0" w:rsidRPr="00E67495">
        <w:rPr>
          <w:rFonts w:ascii="Times New Roman" w:hAnsi="Times New Roman" w:cs="Times New Roman"/>
          <w:lang w:val="bg-BG"/>
        </w:rPr>
        <w:t xml:space="preserve"> ремо</w:t>
      </w:r>
      <w:r w:rsidRPr="00E67495">
        <w:rPr>
          <w:rFonts w:ascii="Times New Roman" w:hAnsi="Times New Roman" w:cs="Times New Roman"/>
          <w:lang w:val="bg-BG"/>
        </w:rPr>
        <w:t>нт на 1 бр. танково оръдие Д10Т;</w:t>
      </w:r>
    </w:p>
    <w:p w14:paraId="26B4CAB4" w14:textId="77777777" w:rsidR="005B1710" w:rsidRPr="00E67495" w:rsidRDefault="005B1710" w:rsidP="00917A8A">
      <w:pPr>
        <w:spacing w:before="60" w:line="276" w:lineRule="auto"/>
        <w:ind w:firstLine="720"/>
        <w:jc w:val="both"/>
        <w:rPr>
          <w:rFonts w:ascii="Times New Roman" w:hAnsi="Times New Roman" w:cs="Times New Roman"/>
          <w:lang w:val="bg-BG"/>
        </w:rPr>
      </w:pPr>
      <w:r w:rsidRPr="00E67495">
        <w:rPr>
          <w:rFonts w:ascii="Times New Roman" w:hAnsi="Times New Roman" w:cs="Times New Roman"/>
          <w:lang w:val="bg-BG"/>
        </w:rPr>
        <w:t>- капитален ремонт на 5 броя танк Т-72 и ревизия и предпродажбено обслужване на 5 броя танк Т-72;</w:t>
      </w:r>
    </w:p>
    <w:p w14:paraId="00D11D7B" w14:textId="77777777" w:rsidR="00E720A9" w:rsidRPr="00E67495" w:rsidRDefault="00E720A9" w:rsidP="00917A8A">
      <w:pPr>
        <w:spacing w:before="60" w:line="276" w:lineRule="auto"/>
        <w:ind w:firstLine="720"/>
        <w:jc w:val="both"/>
        <w:rPr>
          <w:rFonts w:ascii="Times New Roman" w:hAnsi="Times New Roman" w:cs="Times New Roman"/>
          <w:lang w:val="bg-BG"/>
        </w:rPr>
      </w:pPr>
      <w:r w:rsidRPr="00E67495">
        <w:rPr>
          <w:rFonts w:ascii="Times New Roman" w:hAnsi="Times New Roman" w:cs="Times New Roman"/>
          <w:lang w:val="bg-BG"/>
        </w:rPr>
        <w:t>- механична обработка на 18 бр</w:t>
      </w:r>
      <w:r w:rsidR="00AC68C6" w:rsidRPr="00E67495">
        <w:rPr>
          <w:rFonts w:ascii="Times New Roman" w:hAnsi="Times New Roman" w:cs="Times New Roman"/>
          <w:lang w:val="bg-BG"/>
        </w:rPr>
        <w:t>оя венец;</w:t>
      </w:r>
    </w:p>
    <w:p w14:paraId="7164B319" w14:textId="77777777" w:rsidR="00AC68C6" w:rsidRPr="00E67495" w:rsidRDefault="00AC68C6" w:rsidP="00917A8A">
      <w:pPr>
        <w:spacing w:before="60" w:line="276" w:lineRule="auto"/>
        <w:ind w:firstLine="720"/>
        <w:jc w:val="both"/>
        <w:rPr>
          <w:rFonts w:ascii="Times New Roman" w:hAnsi="Times New Roman" w:cs="Times New Roman"/>
          <w:lang w:val="bg-BG"/>
        </w:rPr>
      </w:pPr>
      <w:r w:rsidRPr="00E67495">
        <w:rPr>
          <w:rFonts w:ascii="Times New Roman" w:hAnsi="Times New Roman" w:cs="Times New Roman"/>
          <w:lang w:val="bg-BG"/>
        </w:rPr>
        <w:t>- сглобяване и боядисване на 28 бр. ролка опорна за танк Т-72.</w:t>
      </w:r>
    </w:p>
    <w:p w14:paraId="3F37C7DC" w14:textId="77777777" w:rsidR="00AF7040" w:rsidRPr="00E67495" w:rsidRDefault="00AF7040" w:rsidP="00917A8A">
      <w:pPr>
        <w:spacing w:before="60" w:line="276" w:lineRule="auto"/>
        <w:ind w:firstLine="720"/>
        <w:jc w:val="both"/>
        <w:rPr>
          <w:rFonts w:ascii="Times New Roman" w:hAnsi="Times New Roman" w:cs="Times New Roman"/>
          <w:lang w:val="bg-BG"/>
        </w:rPr>
      </w:pPr>
      <w:r w:rsidRPr="00E67495">
        <w:rPr>
          <w:rFonts w:ascii="Times New Roman" w:hAnsi="Times New Roman" w:cs="Times New Roman"/>
          <w:lang w:val="bg-BG"/>
        </w:rPr>
        <w:t>Очаква се доставка от възложителите</w:t>
      </w:r>
      <w:r w:rsidRPr="00E67495">
        <w:rPr>
          <w:rFonts w:ascii="Times New Roman" w:hAnsi="Times New Roman" w:cs="Times New Roman"/>
        </w:rPr>
        <w:t xml:space="preserve"> (</w:t>
      </w:r>
      <w:r w:rsidRPr="00E67495">
        <w:rPr>
          <w:rFonts w:ascii="Times New Roman" w:hAnsi="Times New Roman" w:cs="Times New Roman"/>
          <w:lang w:val="bg-BG"/>
        </w:rPr>
        <w:t>частни фирми) за стартиране дейностите по сключени договори за производство н</w:t>
      </w:r>
      <w:r w:rsidR="00232AD0" w:rsidRPr="00E67495">
        <w:rPr>
          <w:rFonts w:ascii="Times New Roman" w:hAnsi="Times New Roman" w:cs="Times New Roman"/>
          <w:lang w:val="bg-BG"/>
        </w:rPr>
        <w:t>а 650 бр. триноги.</w:t>
      </w:r>
    </w:p>
    <w:p w14:paraId="59FB1903" w14:textId="3692324F" w:rsidR="0045757C" w:rsidRPr="00E67495" w:rsidRDefault="008B5400" w:rsidP="00917A8A">
      <w:pPr>
        <w:spacing w:before="60" w:line="276" w:lineRule="auto"/>
        <w:ind w:firstLine="720"/>
        <w:jc w:val="both"/>
        <w:rPr>
          <w:rFonts w:ascii="Times New Roman" w:hAnsi="Times New Roman" w:cs="Times New Roman"/>
          <w:lang w:val="bg-BG"/>
        </w:rPr>
      </w:pPr>
      <w:r w:rsidRPr="00E67495">
        <w:rPr>
          <w:rFonts w:ascii="Times New Roman" w:hAnsi="Times New Roman" w:cs="Times New Roman"/>
          <w:lang w:val="bg-BG"/>
        </w:rPr>
        <w:t>В частта на гражданската продукция, са извършени ремонти на снегорини, изработени са детайли</w:t>
      </w:r>
      <w:r w:rsidR="007349BD" w:rsidRPr="00E67495">
        <w:rPr>
          <w:rFonts w:ascii="Times New Roman" w:hAnsi="Times New Roman" w:cs="Times New Roman"/>
          <w:lang w:val="bg-BG"/>
        </w:rPr>
        <w:t xml:space="preserve"> и възли</w:t>
      </w:r>
      <w:r w:rsidRPr="00E67495">
        <w:rPr>
          <w:rFonts w:ascii="Times New Roman" w:hAnsi="Times New Roman" w:cs="Times New Roman"/>
          <w:lang w:val="bg-BG"/>
        </w:rPr>
        <w:t xml:space="preserve"> за ЖП вагони и производство на </w:t>
      </w:r>
      <w:r w:rsidR="007014CD">
        <w:rPr>
          <w:rFonts w:ascii="Times New Roman" w:hAnsi="Times New Roman" w:cs="Times New Roman"/>
          <w:lang w:val="bg-BG"/>
        </w:rPr>
        <w:t>щ</w:t>
      </w:r>
      <w:r w:rsidRPr="00E67495">
        <w:rPr>
          <w:rFonts w:ascii="Times New Roman" w:hAnsi="Times New Roman" w:cs="Times New Roman"/>
          <w:lang w:val="bg-BG"/>
        </w:rPr>
        <w:t>амповки и други детайли, което ще продължи и през следващия отчетен период.</w:t>
      </w:r>
      <w:r w:rsidR="00154BEF" w:rsidRPr="00E67495">
        <w:rPr>
          <w:rFonts w:ascii="Times New Roman" w:hAnsi="Times New Roman" w:cs="Times New Roman"/>
          <w:lang w:val="bg-BG"/>
        </w:rPr>
        <w:t xml:space="preserve"> Има поръчка от швейцарска фирма за изработване на шанцовани детайли.</w:t>
      </w:r>
      <w:r w:rsidR="007349BD" w:rsidRPr="00E67495">
        <w:rPr>
          <w:rFonts w:ascii="Times New Roman" w:hAnsi="Times New Roman" w:cs="Times New Roman"/>
          <w:lang w:val="bg-BG"/>
        </w:rPr>
        <w:t xml:space="preserve"> В обособено производство „Овеч“ са изработени офи</w:t>
      </w:r>
      <w:r w:rsidR="00232AD0" w:rsidRPr="00E67495">
        <w:rPr>
          <w:rFonts w:ascii="Times New Roman" w:hAnsi="Times New Roman" w:cs="Times New Roman"/>
          <w:lang w:val="bg-BG"/>
        </w:rPr>
        <w:t>с-мебели за „ТЕРЕМ-Холдинг“ ЕАД и дограма за „ТЕРЕМ – Летец“ ЕООД.</w:t>
      </w:r>
    </w:p>
    <w:p w14:paraId="10FB7CFB" w14:textId="77777777" w:rsidR="000009B0" w:rsidRPr="00E67495" w:rsidRDefault="00674C3D" w:rsidP="00917A8A">
      <w:pPr>
        <w:spacing w:before="60" w:line="276" w:lineRule="auto"/>
        <w:ind w:firstLine="720"/>
        <w:jc w:val="both"/>
        <w:rPr>
          <w:rFonts w:ascii="Times New Roman" w:hAnsi="Times New Roman" w:cs="Times New Roman"/>
          <w:lang w:val="bg-BG"/>
        </w:rPr>
      </w:pPr>
      <w:r w:rsidRPr="00E67495">
        <w:rPr>
          <w:rFonts w:ascii="Times New Roman" w:hAnsi="Times New Roman" w:cs="Times New Roman"/>
          <w:lang w:val="bg-BG"/>
        </w:rPr>
        <w:t>На територията на обособено производс</w:t>
      </w:r>
      <w:r w:rsidR="000B6268" w:rsidRPr="00E67495">
        <w:rPr>
          <w:rFonts w:ascii="Times New Roman" w:hAnsi="Times New Roman" w:cs="Times New Roman"/>
          <w:lang w:val="bg-BG"/>
        </w:rPr>
        <w:t>т</w:t>
      </w:r>
      <w:r w:rsidRPr="00E67495">
        <w:rPr>
          <w:rFonts w:ascii="Times New Roman" w:hAnsi="Times New Roman" w:cs="Times New Roman"/>
          <w:lang w:val="bg-BG"/>
        </w:rPr>
        <w:t>во „ТЕРЕМ – Овеч“</w:t>
      </w:r>
      <w:r w:rsidR="000009B0" w:rsidRPr="00E67495">
        <w:rPr>
          <w:rFonts w:ascii="Times New Roman" w:hAnsi="Times New Roman" w:cs="Times New Roman"/>
          <w:lang w:val="bg-BG"/>
        </w:rPr>
        <w:t>, съвместно с чешките заводи „Т</w:t>
      </w:r>
      <w:r w:rsidR="00F61D1A" w:rsidRPr="00E67495">
        <w:rPr>
          <w:rFonts w:ascii="Times New Roman" w:hAnsi="Times New Roman" w:cs="Times New Roman"/>
          <w:lang w:val="bg-BG"/>
        </w:rPr>
        <w:t>АТРА</w:t>
      </w:r>
      <w:r w:rsidR="000009B0" w:rsidRPr="00E67495">
        <w:rPr>
          <w:rFonts w:ascii="Times New Roman" w:hAnsi="Times New Roman" w:cs="Times New Roman"/>
          <w:lang w:val="bg-BG"/>
        </w:rPr>
        <w:t>“, беше изграден</w:t>
      </w:r>
      <w:r w:rsidR="00350926" w:rsidRPr="00E67495">
        <w:rPr>
          <w:rFonts w:ascii="Times New Roman" w:hAnsi="Times New Roman" w:cs="Times New Roman"/>
          <w:lang w:val="bg-BG"/>
        </w:rPr>
        <w:t xml:space="preserve"> център за ремонт на военни камиони на марката „</w:t>
      </w:r>
      <w:r w:rsidR="00F61D1A" w:rsidRPr="00E67495">
        <w:rPr>
          <w:rFonts w:ascii="Times New Roman" w:hAnsi="Times New Roman" w:cs="Times New Roman"/>
          <w:lang w:val="bg-BG"/>
        </w:rPr>
        <w:t>ТАТРА“</w:t>
      </w:r>
      <w:r w:rsidR="005F48D4" w:rsidRPr="00E67495">
        <w:rPr>
          <w:rFonts w:ascii="Times New Roman" w:hAnsi="Times New Roman" w:cs="Times New Roman"/>
          <w:lang w:val="bg-BG"/>
        </w:rPr>
        <w:t xml:space="preserve">. Оборудването е доставено, извършено бе и обучение от чешки специалисти за работа с уредите и ремонтните дейности. Базата е сертифицирана от </w:t>
      </w:r>
      <w:r w:rsidR="00F61D1A" w:rsidRPr="00E67495">
        <w:rPr>
          <w:rFonts w:ascii="Times New Roman" w:hAnsi="Times New Roman" w:cs="Times New Roman"/>
          <w:lang w:val="bg-BG"/>
        </w:rPr>
        <w:t>„ТАТРА“</w:t>
      </w:r>
      <w:r w:rsidR="005F48D4" w:rsidRPr="00E67495">
        <w:rPr>
          <w:rFonts w:ascii="Times New Roman" w:hAnsi="Times New Roman" w:cs="Times New Roman"/>
          <w:lang w:val="bg-BG"/>
        </w:rPr>
        <w:t xml:space="preserve"> за извършване на ремонт, поддръжка и доставка на резервни части</w:t>
      </w:r>
      <w:r w:rsidR="000009B0" w:rsidRPr="00E67495">
        <w:rPr>
          <w:rFonts w:ascii="Times New Roman" w:hAnsi="Times New Roman" w:cs="Times New Roman"/>
          <w:lang w:val="bg-BG"/>
        </w:rPr>
        <w:t>. Информирани са и потенциални клиенти за придобитите възможности. Очакванията са за поръчки и от граждански организации, с което да се разшири производствения капацитет и да се увеличат приходите на предприятието.</w:t>
      </w:r>
    </w:p>
    <w:p w14:paraId="1AF66A73" w14:textId="77777777" w:rsidR="008B5400" w:rsidRPr="00E67495" w:rsidRDefault="00AC68C6" w:rsidP="00917A8A">
      <w:pPr>
        <w:spacing w:before="60" w:line="276" w:lineRule="auto"/>
        <w:ind w:firstLine="720"/>
        <w:jc w:val="both"/>
        <w:rPr>
          <w:rFonts w:ascii="Times New Roman" w:hAnsi="Times New Roman" w:cs="Times New Roman"/>
          <w:lang w:val="bg-BG"/>
        </w:rPr>
      </w:pPr>
      <w:r w:rsidRPr="00E67495">
        <w:rPr>
          <w:rFonts w:ascii="Times New Roman" w:hAnsi="Times New Roman" w:cs="Times New Roman"/>
          <w:lang w:val="bg-BG"/>
        </w:rPr>
        <w:lastRenderedPageBreak/>
        <w:t xml:space="preserve">Водят се преговори </w:t>
      </w:r>
      <w:r w:rsidR="00220692" w:rsidRPr="00E67495">
        <w:rPr>
          <w:rFonts w:ascii="Times New Roman" w:hAnsi="Times New Roman" w:cs="Times New Roman"/>
          <w:lang w:val="bg-BG"/>
        </w:rPr>
        <w:t xml:space="preserve"> за </w:t>
      </w:r>
      <w:r w:rsidR="00154BEF" w:rsidRPr="00E67495">
        <w:rPr>
          <w:rFonts w:ascii="Times New Roman" w:hAnsi="Times New Roman" w:cs="Times New Roman"/>
          <w:lang w:val="bg-BG"/>
        </w:rPr>
        <w:t>производство на ЗИП за МТ-ЛБ, щамповани детайли и резервни части</w:t>
      </w:r>
      <w:r w:rsidRPr="00E67495">
        <w:rPr>
          <w:rFonts w:ascii="Times New Roman" w:hAnsi="Times New Roman" w:cs="Times New Roman"/>
          <w:lang w:val="bg-BG"/>
        </w:rPr>
        <w:t xml:space="preserve"> и консумативи за бронетанкова техника, както и нови поръчки за обработка на колела за вагони.</w:t>
      </w:r>
    </w:p>
    <w:p w14:paraId="7A5E7944" w14:textId="77777777" w:rsidR="00DB7C26" w:rsidRPr="00E67495" w:rsidRDefault="00397DAA" w:rsidP="00917A8A">
      <w:pPr>
        <w:spacing w:before="60" w:line="276" w:lineRule="auto"/>
        <w:ind w:firstLine="720"/>
        <w:jc w:val="both"/>
        <w:rPr>
          <w:rFonts w:ascii="Times New Roman" w:hAnsi="Times New Roman" w:cs="Times New Roman"/>
          <w:lang w:val="bg-BG"/>
        </w:rPr>
      </w:pPr>
      <w:r w:rsidRPr="00E67495">
        <w:rPr>
          <w:rFonts w:ascii="Times New Roman" w:hAnsi="Times New Roman" w:cs="Times New Roman"/>
          <w:lang w:val="bg-BG"/>
        </w:rPr>
        <w:t>Войната в Украйна ще се отрази негативно върху срока на изпълнение на договорите за ремонт, респективно върху цялостната дейност,  поради неизпълнение на доставки за резервни части и ЗИП  от Украйна,  необходими за ремонтните дейности.</w:t>
      </w:r>
    </w:p>
    <w:p w14:paraId="7F85B848" w14:textId="77777777" w:rsidR="001E03E6" w:rsidRPr="00E67495" w:rsidRDefault="001E03E6" w:rsidP="00917A8A">
      <w:pPr>
        <w:tabs>
          <w:tab w:val="left" w:pos="7635"/>
        </w:tabs>
        <w:spacing w:line="276" w:lineRule="auto"/>
        <w:ind w:firstLine="709"/>
        <w:jc w:val="both"/>
        <w:rPr>
          <w:rFonts w:ascii="Times New Roman" w:hAnsi="Times New Roman" w:cs="Times New Roman"/>
          <w:b/>
          <w:u w:val="single"/>
          <w:lang w:val="bg-BG"/>
        </w:rPr>
      </w:pPr>
    </w:p>
    <w:p w14:paraId="47FB9F70" w14:textId="77777777" w:rsidR="00266ADC" w:rsidRPr="00E67495" w:rsidRDefault="00F42BC0" w:rsidP="00917A8A">
      <w:pPr>
        <w:tabs>
          <w:tab w:val="left" w:pos="7635"/>
        </w:tabs>
        <w:spacing w:line="276" w:lineRule="auto"/>
        <w:ind w:firstLine="709"/>
        <w:jc w:val="both"/>
        <w:rPr>
          <w:rFonts w:ascii="Times New Roman" w:hAnsi="Times New Roman" w:cs="Times New Roman"/>
          <w:b/>
          <w:u w:val="single"/>
          <w:lang w:val="bg-BG"/>
        </w:rPr>
      </w:pPr>
      <w:r w:rsidRPr="00E67495">
        <w:rPr>
          <w:rFonts w:ascii="Times New Roman" w:hAnsi="Times New Roman" w:cs="Times New Roman"/>
          <w:b/>
          <w:u w:val="single"/>
          <w:lang w:val="bg-BG"/>
        </w:rPr>
        <w:t>„Т</w:t>
      </w:r>
      <w:r w:rsidR="009329FE" w:rsidRPr="00E67495">
        <w:rPr>
          <w:rFonts w:ascii="Times New Roman" w:hAnsi="Times New Roman" w:cs="Times New Roman"/>
          <w:b/>
          <w:u w:val="single"/>
          <w:lang w:val="bg-BG"/>
        </w:rPr>
        <w:t>ЕРЕМ</w:t>
      </w:r>
      <w:r w:rsidR="00A9344F" w:rsidRPr="00E67495">
        <w:rPr>
          <w:rFonts w:ascii="Times New Roman" w:hAnsi="Times New Roman" w:cs="Times New Roman"/>
          <w:b/>
          <w:u w:val="single"/>
          <w:lang w:val="bg-BG"/>
        </w:rPr>
        <w:t xml:space="preserve"> </w:t>
      </w:r>
      <w:r w:rsidRPr="00E67495">
        <w:rPr>
          <w:rFonts w:ascii="Times New Roman" w:hAnsi="Times New Roman" w:cs="Times New Roman"/>
          <w:u w:val="single"/>
          <w:lang w:val="bg-BG"/>
        </w:rPr>
        <w:t>-</w:t>
      </w:r>
      <w:r w:rsidR="00A9344F" w:rsidRPr="00E67495">
        <w:rPr>
          <w:rFonts w:ascii="Times New Roman" w:hAnsi="Times New Roman" w:cs="Times New Roman"/>
          <w:u w:val="single"/>
          <w:lang w:val="bg-BG"/>
        </w:rPr>
        <w:t xml:space="preserve"> </w:t>
      </w:r>
      <w:r w:rsidRPr="00E67495">
        <w:rPr>
          <w:rFonts w:ascii="Times New Roman" w:hAnsi="Times New Roman" w:cs="Times New Roman"/>
          <w:b/>
          <w:u w:val="single"/>
          <w:lang w:val="bg-BG"/>
        </w:rPr>
        <w:t>КРЗ Флотски Арсенал Варна” ЕООД</w:t>
      </w:r>
      <w:r w:rsidR="0073135C" w:rsidRPr="00E67495">
        <w:rPr>
          <w:rFonts w:ascii="Times New Roman" w:hAnsi="Times New Roman" w:cs="Times New Roman"/>
          <w:b/>
          <w:u w:val="single"/>
          <w:lang w:val="bg-BG"/>
        </w:rPr>
        <w:t>,</w:t>
      </w:r>
      <w:r w:rsidR="00B954D0" w:rsidRPr="00E67495">
        <w:rPr>
          <w:rFonts w:ascii="Times New Roman" w:hAnsi="Times New Roman" w:cs="Times New Roman"/>
          <w:b/>
          <w:u w:val="single"/>
          <w:lang w:val="bg-BG"/>
        </w:rPr>
        <w:t xml:space="preserve"> гр. Варна</w:t>
      </w:r>
    </w:p>
    <w:p w14:paraId="1B205A24" w14:textId="77777777" w:rsidR="001E03E6" w:rsidRPr="00E67495" w:rsidRDefault="001E03E6" w:rsidP="00917A8A">
      <w:pPr>
        <w:tabs>
          <w:tab w:val="left" w:pos="7635"/>
        </w:tabs>
        <w:spacing w:line="276" w:lineRule="auto"/>
        <w:ind w:firstLine="709"/>
        <w:jc w:val="both"/>
        <w:rPr>
          <w:rFonts w:ascii="Times New Roman" w:hAnsi="Times New Roman" w:cs="Times New Roman"/>
          <w:b/>
          <w:u w:val="single"/>
          <w:lang w:val="bg-BG"/>
        </w:rPr>
      </w:pPr>
    </w:p>
    <w:p w14:paraId="432ED15F" w14:textId="77777777" w:rsidR="00B954D0" w:rsidRPr="00E67495" w:rsidRDefault="001E03E6" w:rsidP="00917A8A">
      <w:pPr>
        <w:tabs>
          <w:tab w:val="left" w:pos="7635"/>
        </w:tabs>
        <w:spacing w:line="276" w:lineRule="auto"/>
        <w:ind w:firstLine="709"/>
        <w:jc w:val="both"/>
        <w:rPr>
          <w:rFonts w:ascii="Times New Roman" w:hAnsi="Times New Roman" w:cs="Times New Roman"/>
          <w:b/>
          <w:u w:val="single"/>
          <w:lang w:val="bg-BG"/>
        </w:rPr>
      </w:pPr>
      <w:r w:rsidRPr="00E67495">
        <w:rPr>
          <w:rFonts w:ascii="Times New Roman" w:hAnsi="Times New Roman" w:cs="Times New Roman"/>
          <w:noProof/>
          <w:lang w:eastAsia="en-US"/>
        </w:rPr>
        <w:drawing>
          <wp:inline distT="0" distB="0" distL="0" distR="0" wp14:anchorId="4ECC0799" wp14:editId="044C4B9B">
            <wp:extent cx="3105150" cy="8096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05150" cy="809625"/>
                    </a:xfrm>
                    <a:prstGeom prst="rect">
                      <a:avLst/>
                    </a:prstGeom>
                    <a:noFill/>
                    <a:ln>
                      <a:noFill/>
                    </a:ln>
                  </pic:spPr>
                </pic:pic>
              </a:graphicData>
            </a:graphic>
          </wp:inline>
        </w:drawing>
      </w:r>
    </w:p>
    <w:p w14:paraId="76230F7C" w14:textId="77777777" w:rsidR="001E03E6" w:rsidRPr="00E67495" w:rsidRDefault="001E03E6" w:rsidP="00917A8A">
      <w:pPr>
        <w:tabs>
          <w:tab w:val="left" w:pos="7635"/>
        </w:tabs>
        <w:spacing w:line="276" w:lineRule="auto"/>
        <w:ind w:firstLine="709"/>
        <w:jc w:val="both"/>
        <w:rPr>
          <w:rFonts w:ascii="Times New Roman" w:hAnsi="Times New Roman" w:cs="Times New Roman"/>
          <w:b/>
          <w:u w:val="single"/>
          <w:lang w:val="bg-BG"/>
        </w:rPr>
      </w:pPr>
    </w:p>
    <w:p w14:paraId="3A16106B" w14:textId="77777777" w:rsidR="00B610E5" w:rsidRPr="00E67495" w:rsidRDefault="00D563F4" w:rsidP="00917A8A">
      <w:pPr>
        <w:tabs>
          <w:tab w:val="left" w:pos="1695"/>
        </w:tabs>
        <w:spacing w:before="60" w:line="276" w:lineRule="auto"/>
        <w:ind w:firstLine="709"/>
        <w:jc w:val="both"/>
        <w:rPr>
          <w:rFonts w:ascii="Times New Roman" w:hAnsi="Times New Roman" w:cs="Times New Roman"/>
          <w:lang w:val="bg-BG"/>
        </w:rPr>
      </w:pPr>
      <w:r w:rsidRPr="00E67495">
        <w:rPr>
          <w:rFonts w:ascii="Times New Roman" w:hAnsi="Times New Roman" w:cs="Times New Roman"/>
          <w:lang w:val="bg-BG"/>
        </w:rPr>
        <w:t>За</w:t>
      </w:r>
      <w:r w:rsidR="00583936" w:rsidRPr="00E67495">
        <w:rPr>
          <w:rFonts w:ascii="Times New Roman" w:hAnsi="Times New Roman" w:cs="Times New Roman"/>
          <w:lang w:val="bg-BG"/>
        </w:rPr>
        <w:t xml:space="preserve"> 202</w:t>
      </w:r>
      <w:r w:rsidR="00AC181E" w:rsidRPr="00E67495">
        <w:rPr>
          <w:rFonts w:ascii="Times New Roman" w:hAnsi="Times New Roman" w:cs="Times New Roman"/>
          <w:lang w:val="bg-BG"/>
        </w:rPr>
        <w:t>2</w:t>
      </w:r>
      <w:r w:rsidR="00583936" w:rsidRPr="00E67495">
        <w:rPr>
          <w:rFonts w:ascii="Times New Roman" w:hAnsi="Times New Roman" w:cs="Times New Roman"/>
          <w:lang w:val="bg-BG"/>
        </w:rPr>
        <w:t xml:space="preserve"> г. </w:t>
      </w:r>
      <w:r w:rsidR="00287130" w:rsidRPr="00E67495">
        <w:rPr>
          <w:rFonts w:ascii="Times New Roman" w:hAnsi="Times New Roman" w:cs="Times New Roman"/>
          <w:lang w:val="bg-BG"/>
        </w:rPr>
        <w:t xml:space="preserve">се </w:t>
      </w:r>
      <w:r w:rsidR="00B610E5" w:rsidRPr="00E67495">
        <w:rPr>
          <w:rFonts w:ascii="Times New Roman" w:hAnsi="Times New Roman" w:cs="Times New Roman"/>
          <w:lang w:val="bg-BG"/>
        </w:rPr>
        <w:t xml:space="preserve">отчита </w:t>
      </w:r>
      <w:r w:rsidR="00B954D0" w:rsidRPr="00E67495">
        <w:rPr>
          <w:rFonts w:ascii="Times New Roman" w:hAnsi="Times New Roman" w:cs="Times New Roman"/>
          <w:b/>
          <w:lang w:val="bg-BG"/>
        </w:rPr>
        <w:t>10</w:t>
      </w:r>
      <w:r w:rsidR="0029005F" w:rsidRPr="00E67495">
        <w:rPr>
          <w:rFonts w:ascii="Times New Roman" w:hAnsi="Times New Roman" w:cs="Times New Roman"/>
          <w:b/>
          <w:lang w:val="bg-BG"/>
        </w:rPr>
        <w:t>7,8</w:t>
      </w:r>
      <w:r w:rsidR="00B954D0" w:rsidRPr="00E67495">
        <w:rPr>
          <w:rFonts w:ascii="Times New Roman" w:hAnsi="Times New Roman" w:cs="Times New Roman"/>
          <w:b/>
          <w:lang w:val="bg-BG"/>
        </w:rPr>
        <w:t>8</w:t>
      </w:r>
      <w:r w:rsidR="00831BD2" w:rsidRPr="00E67495">
        <w:rPr>
          <w:rFonts w:ascii="Times New Roman" w:hAnsi="Times New Roman" w:cs="Times New Roman"/>
          <w:b/>
          <w:lang w:val="bg-BG"/>
        </w:rPr>
        <w:t>%</w:t>
      </w:r>
      <w:r w:rsidR="00541C8B" w:rsidRPr="00E67495">
        <w:rPr>
          <w:rFonts w:ascii="Times New Roman" w:hAnsi="Times New Roman" w:cs="Times New Roman"/>
          <w:lang w:val="bg-BG"/>
        </w:rPr>
        <w:t xml:space="preserve"> </w:t>
      </w:r>
      <w:r w:rsidR="004B7933" w:rsidRPr="00E67495">
        <w:rPr>
          <w:rFonts w:ascii="Times New Roman" w:hAnsi="Times New Roman" w:cs="Times New Roman"/>
          <w:lang w:val="bg-BG"/>
        </w:rPr>
        <w:t>и</w:t>
      </w:r>
      <w:r w:rsidR="00B610E5" w:rsidRPr="00E67495">
        <w:rPr>
          <w:rFonts w:ascii="Times New Roman" w:hAnsi="Times New Roman" w:cs="Times New Roman"/>
          <w:lang w:val="bg-BG"/>
        </w:rPr>
        <w:t>зпълнение на бизнес програмата, в частта на произведената продукция</w:t>
      </w:r>
      <w:r w:rsidR="0029005F" w:rsidRPr="00E67495">
        <w:rPr>
          <w:rFonts w:ascii="Times New Roman" w:hAnsi="Times New Roman" w:cs="Times New Roman"/>
          <w:lang w:val="bg-BG"/>
        </w:rPr>
        <w:t xml:space="preserve">. </w:t>
      </w:r>
      <w:r w:rsidRPr="00E67495">
        <w:rPr>
          <w:rFonts w:ascii="Times New Roman" w:hAnsi="Times New Roman" w:cs="Times New Roman"/>
          <w:lang w:val="bg-BG"/>
        </w:rPr>
        <w:t>П</w:t>
      </w:r>
      <w:r w:rsidR="00541C8B" w:rsidRPr="00E67495">
        <w:rPr>
          <w:rFonts w:ascii="Times New Roman" w:hAnsi="Times New Roman" w:cs="Times New Roman"/>
          <w:lang w:val="bg-BG"/>
        </w:rPr>
        <w:t xml:space="preserve">роизводството бележи </w:t>
      </w:r>
      <w:r w:rsidR="00313B02" w:rsidRPr="00E67495">
        <w:rPr>
          <w:rFonts w:ascii="Times New Roman" w:hAnsi="Times New Roman" w:cs="Times New Roman"/>
          <w:b/>
          <w:lang w:val="bg-BG"/>
        </w:rPr>
        <w:t>ръст</w:t>
      </w:r>
      <w:r w:rsidR="00831BD2" w:rsidRPr="00E67495">
        <w:rPr>
          <w:rFonts w:ascii="Times New Roman" w:hAnsi="Times New Roman" w:cs="Times New Roman"/>
          <w:b/>
          <w:lang w:val="bg-BG"/>
        </w:rPr>
        <w:t xml:space="preserve"> </w:t>
      </w:r>
      <w:r w:rsidR="00715039" w:rsidRPr="00E67495">
        <w:rPr>
          <w:rFonts w:ascii="Times New Roman" w:hAnsi="Times New Roman" w:cs="Times New Roman"/>
          <w:b/>
          <w:lang w:val="bg-BG"/>
        </w:rPr>
        <w:t>от</w:t>
      </w:r>
      <w:r w:rsidR="00C337F8" w:rsidRPr="00E67495">
        <w:rPr>
          <w:rFonts w:ascii="Times New Roman" w:hAnsi="Times New Roman" w:cs="Times New Roman"/>
          <w:b/>
          <w:lang w:val="bg-BG"/>
        </w:rPr>
        <w:t xml:space="preserve"> </w:t>
      </w:r>
      <w:r w:rsidR="00B954D0" w:rsidRPr="00E67495">
        <w:rPr>
          <w:rFonts w:ascii="Times New Roman" w:hAnsi="Times New Roman" w:cs="Times New Roman"/>
          <w:b/>
          <w:lang w:val="bg-BG"/>
        </w:rPr>
        <w:t>1</w:t>
      </w:r>
      <w:r w:rsidR="0029005F" w:rsidRPr="00E67495">
        <w:rPr>
          <w:rFonts w:ascii="Times New Roman" w:hAnsi="Times New Roman" w:cs="Times New Roman"/>
          <w:b/>
          <w:lang w:val="bg-BG"/>
        </w:rPr>
        <w:t>6,33%</w:t>
      </w:r>
      <w:r w:rsidR="00B610E5" w:rsidRPr="00E67495">
        <w:rPr>
          <w:rFonts w:ascii="Times New Roman" w:hAnsi="Times New Roman" w:cs="Times New Roman"/>
          <w:lang w:val="bg-BG"/>
        </w:rPr>
        <w:t xml:space="preserve"> спрямо </w:t>
      </w:r>
      <w:r w:rsidR="00AC181E" w:rsidRPr="00E67495">
        <w:rPr>
          <w:rFonts w:ascii="Times New Roman" w:hAnsi="Times New Roman" w:cs="Times New Roman"/>
          <w:lang w:val="bg-BG"/>
        </w:rPr>
        <w:t xml:space="preserve">предходната </w:t>
      </w:r>
      <w:r w:rsidR="00DE2AD0" w:rsidRPr="00E67495">
        <w:rPr>
          <w:rFonts w:ascii="Times New Roman" w:hAnsi="Times New Roman" w:cs="Times New Roman"/>
          <w:lang w:val="bg-BG"/>
        </w:rPr>
        <w:t>20</w:t>
      </w:r>
      <w:r w:rsidR="00583936" w:rsidRPr="00E67495">
        <w:rPr>
          <w:rFonts w:ascii="Times New Roman" w:hAnsi="Times New Roman" w:cs="Times New Roman"/>
          <w:lang w:val="bg-BG"/>
        </w:rPr>
        <w:t>2</w:t>
      </w:r>
      <w:r w:rsidR="00AC181E" w:rsidRPr="00E67495">
        <w:rPr>
          <w:rFonts w:ascii="Times New Roman" w:hAnsi="Times New Roman" w:cs="Times New Roman"/>
          <w:lang w:val="bg-BG"/>
        </w:rPr>
        <w:t>1</w:t>
      </w:r>
      <w:r w:rsidR="00DE2AD0" w:rsidRPr="00E67495">
        <w:rPr>
          <w:rFonts w:ascii="Times New Roman" w:hAnsi="Times New Roman" w:cs="Times New Roman"/>
          <w:lang w:val="bg-BG"/>
        </w:rPr>
        <w:t xml:space="preserve"> </w:t>
      </w:r>
      <w:r w:rsidR="00B610E5" w:rsidRPr="00E67495">
        <w:rPr>
          <w:rFonts w:ascii="Times New Roman" w:hAnsi="Times New Roman" w:cs="Times New Roman"/>
          <w:lang w:val="bg-BG"/>
        </w:rPr>
        <w:t>година.</w:t>
      </w:r>
    </w:p>
    <w:p w14:paraId="7B80A2D2" w14:textId="77777777" w:rsidR="00142461" w:rsidRPr="00E67495" w:rsidRDefault="00142461" w:rsidP="00917A8A">
      <w:pPr>
        <w:spacing w:before="60" w:line="276" w:lineRule="auto"/>
        <w:ind w:firstLine="709"/>
        <w:jc w:val="both"/>
        <w:rPr>
          <w:rFonts w:ascii="Times New Roman" w:hAnsi="Times New Roman" w:cs="Times New Roman"/>
          <w:lang w:val="bg-BG"/>
        </w:rPr>
      </w:pPr>
      <w:r w:rsidRPr="00E67495">
        <w:rPr>
          <w:rFonts w:ascii="Times New Roman" w:hAnsi="Times New Roman" w:cs="Times New Roman"/>
          <w:lang w:val="bg-BG"/>
        </w:rPr>
        <w:t>Структурата на произведената продукция за 2022 г. в хил. лв. е:</w:t>
      </w:r>
    </w:p>
    <w:tbl>
      <w:tblPr>
        <w:tblW w:w="5990" w:type="dxa"/>
        <w:tblInd w:w="790" w:type="dxa"/>
        <w:tblCellMar>
          <w:left w:w="70" w:type="dxa"/>
          <w:right w:w="70" w:type="dxa"/>
        </w:tblCellMar>
        <w:tblLook w:val="04A0" w:firstRow="1" w:lastRow="0" w:firstColumn="1" w:lastColumn="0" w:noHBand="0" w:noVBand="1"/>
      </w:tblPr>
      <w:tblGrid>
        <w:gridCol w:w="3958"/>
        <w:gridCol w:w="1040"/>
        <w:gridCol w:w="992"/>
      </w:tblGrid>
      <w:tr w:rsidR="00B610E5" w:rsidRPr="00E67495" w14:paraId="64243DE8" w14:textId="77777777" w:rsidTr="00C337F8">
        <w:trPr>
          <w:gridAfter w:val="1"/>
          <w:wAfter w:w="992" w:type="dxa"/>
          <w:trHeight w:val="315"/>
        </w:trPr>
        <w:tc>
          <w:tcPr>
            <w:tcW w:w="3958" w:type="dxa"/>
            <w:noWrap/>
            <w:vAlign w:val="bottom"/>
            <w:hideMark/>
          </w:tcPr>
          <w:p w14:paraId="10F35D36" w14:textId="77777777" w:rsidR="00B610E5" w:rsidRPr="00E67495" w:rsidRDefault="00B610E5" w:rsidP="00917A8A">
            <w:pPr>
              <w:spacing w:before="60" w:line="276" w:lineRule="auto"/>
              <w:rPr>
                <w:rFonts w:ascii="Times New Roman" w:hAnsi="Times New Roman" w:cs="Times New Roman"/>
                <w:lang w:val="bg-BG"/>
              </w:rPr>
            </w:pPr>
            <w:r w:rsidRPr="00E67495">
              <w:rPr>
                <w:rFonts w:ascii="Times New Roman" w:hAnsi="Times New Roman" w:cs="Times New Roman"/>
                <w:lang w:val="bg-BG"/>
              </w:rPr>
              <w:t xml:space="preserve">- специална продукция         </w:t>
            </w:r>
            <w:r w:rsidR="00C337F8" w:rsidRPr="00E67495">
              <w:rPr>
                <w:rFonts w:ascii="Times New Roman" w:hAnsi="Times New Roman" w:cs="Times New Roman"/>
                <w:lang w:val="bg-BG"/>
              </w:rPr>
              <w:t xml:space="preserve">  </w:t>
            </w:r>
            <w:r w:rsidRPr="00E67495">
              <w:rPr>
                <w:rFonts w:ascii="Times New Roman" w:hAnsi="Times New Roman" w:cs="Times New Roman"/>
                <w:lang w:val="bg-BG"/>
              </w:rPr>
              <w:t xml:space="preserve">  </w:t>
            </w:r>
            <w:r w:rsidR="00715039" w:rsidRPr="00E67495">
              <w:rPr>
                <w:rFonts w:ascii="Times New Roman" w:hAnsi="Times New Roman" w:cs="Times New Roman"/>
                <w:lang w:val="bg-BG"/>
              </w:rPr>
              <w:t xml:space="preserve"> </w:t>
            </w:r>
            <w:r w:rsidR="00E129C5" w:rsidRPr="00E67495">
              <w:rPr>
                <w:rFonts w:ascii="Times New Roman" w:hAnsi="Times New Roman" w:cs="Times New Roman"/>
                <w:lang w:val="bg-BG"/>
              </w:rPr>
              <w:t xml:space="preserve"> </w:t>
            </w:r>
            <w:r w:rsidR="00B954D0" w:rsidRPr="00E67495">
              <w:rPr>
                <w:rFonts w:ascii="Times New Roman" w:hAnsi="Times New Roman" w:cs="Times New Roman"/>
                <w:lang w:val="bg-BG"/>
              </w:rPr>
              <w:t xml:space="preserve">5 </w:t>
            </w:r>
            <w:r w:rsidR="0029005F" w:rsidRPr="00E67495">
              <w:rPr>
                <w:rFonts w:ascii="Times New Roman" w:hAnsi="Times New Roman" w:cs="Times New Roman"/>
                <w:lang w:val="bg-BG"/>
              </w:rPr>
              <w:t>404</w:t>
            </w:r>
            <w:r w:rsidRPr="00E67495">
              <w:rPr>
                <w:rFonts w:ascii="Times New Roman" w:hAnsi="Times New Roman" w:cs="Times New Roman"/>
                <w:lang w:val="bg-BG"/>
              </w:rPr>
              <w:t xml:space="preserve">  </w:t>
            </w:r>
            <w:r w:rsidR="00C337F8" w:rsidRPr="00E67495">
              <w:rPr>
                <w:rFonts w:ascii="Times New Roman" w:hAnsi="Times New Roman" w:cs="Times New Roman"/>
                <w:lang w:val="bg-BG"/>
              </w:rPr>
              <w:t xml:space="preserve">  </w:t>
            </w:r>
          </w:p>
        </w:tc>
        <w:tc>
          <w:tcPr>
            <w:tcW w:w="1040" w:type="dxa"/>
            <w:noWrap/>
            <w:vAlign w:val="bottom"/>
          </w:tcPr>
          <w:p w14:paraId="634B8B1A" w14:textId="77777777" w:rsidR="00B610E5" w:rsidRPr="00E67495" w:rsidRDefault="00B610E5" w:rsidP="00917A8A">
            <w:pPr>
              <w:spacing w:before="60" w:line="276" w:lineRule="auto"/>
              <w:rPr>
                <w:rFonts w:ascii="Times New Roman" w:hAnsi="Times New Roman" w:cs="Times New Roman"/>
              </w:rPr>
            </w:pPr>
          </w:p>
        </w:tc>
      </w:tr>
      <w:tr w:rsidR="00B610E5" w:rsidRPr="00E67495" w14:paraId="4D38EA03" w14:textId="77777777" w:rsidTr="00C337F8">
        <w:trPr>
          <w:trHeight w:val="315"/>
        </w:trPr>
        <w:tc>
          <w:tcPr>
            <w:tcW w:w="3958" w:type="dxa"/>
            <w:noWrap/>
            <w:vAlign w:val="bottom"/>
          </w:tcPr>
          <w:p w14:paraId="5D67E8D6" w14:textId="77777777" w:rsidR="00B610E5" w:rsidRPr="00E67495" w:rsidRDefault="00C337F8" w:rsidP="00917A8A">
            <w:pPr>
              <w:spacing w:before="60" w:line="276" w:lineRule="auto"/>
              <w:rPr>
                <w:rFonts w:ascii="Times New Roman" w:hAnsi="Times New Roman" w:cs="Times New Roman"/>
                <w:lang w:val="bg-BG"/>
              </w:rPr>
            </w:pPr>
            <w:r w:rsidRPr="00E67495">
              <w:rPr>
                <w:rFonts w:ascii="Times New Roman" w:hAnsi="Times New Roman" w:cs="Times New Roman"/>
                <w:lang w:val="bg-BG"/>
              </w:rPr>
              <w:t>-</w:t>
            </w:r>
            <w:r w:rsidR="00CE11AA" w:rsidRPr="00E67495">
              <w:rPr>
                <w:rFonts w:ascii="Times New Roman" w:hAnsi="Times New Roman" w:cs="Times New Roman"/>
                <w:lang w:val="bg-BG"/>
              </w:rPr>
              <w:t xml:space="preserve"> </w:t>
            </w:r>
            <w:r w:rsidRPr="00E67495">
              <w:rPr>
                <w:rFonts w:ascii="Times New Roman" w:hAnsi="Times New Roman" w:cs="Times New Roman"/>
                <w:lang w:val="bg-BG"/>
              </w:rPr>
              <w:t xml:space="preserve">гражданска продукция         </w:t>
            </w:r>
            <w:r w:rsidR="00313B02" w:rsidRPr="00E67495">
              <w:rPr>
                <w:rFonts w:ascii="Times New Roman" w:hAnsi="Times New Roman" w:cs="Times New Roman"/>
                <w:lang w:val="bg-BG"/>
              </w:rPr>
              <w:t xml:space="preserve"> </w:t>
            </w:r>
            <w:r w:rsidR="00AC181E" w:rsidRPr="00E67495">
              <w:rPr>
                <w:rFonts w:ascii="Times New Roman" w:hAnsi="Times New Roman" w:cs="Times New Roman"/>
                <w:lang w:val="bg-BG"/>
              </w:rPr>
              <w:t xml:space="preserve"> </w:t>
            </w:r>
            <w:r w:rsidR="0029005F" w:rsidRPr="00E67495">
              <w:rPr>
                <w:rFonts w:ascii="Times New Roman" w:hAnsi="Times New Roman" w:cs="Times New Roman"/>
                <w:lang w:val="bg-BG"/>
              </w:rPr>
              <w:t>20 283</w:t>
            </w:r>
          </w:p>
        </w:tc>
        <w:tc>
          <w:tcPr>
            <w:tcW w:w="2032" w:type="dxa"/>
            <w:gridSpan w:val="2"/>
            <w:noWrap/>
            <w:vAlign w:val="bottom"/>
            <w:hideMark/>
          </w:tcPr>
          <w:p w14:paraId="765C47BC" w14:textId="77777777" w:rsidR="00B610E5" w:rsidRPr="00E67495" w:rsidRDefault="00B610E5" w:rsidP="00917A8A">
            <w:pPr>
              <w:spacing w:before="60" w:line="276" w:lineRule="auto"/>
              <w:rPr>
                <w:rFonts w:ascii="Times New Roman" w:hAnsi="Times New Roman" w:cs="Times New Roman"/>
                <w:lang w:val="bg-BG"/>
              </w:rPr>
            </w:pPr>
          </w:p>
        </w:tc>
      </w:tr>
    </w:tbl>
    <w:p w14:paraId="1B765287" w14:textId="77777777" w:rsidR="00491D17" w:rsidRPr="00E67495" w:rsidRDefault="00B610E5" w:rsidP="00917A8A">
      <w:pPr>
        <w:spacing w:before="60" w:line="276" w:lineRule="auto"/>
        <w:ind w:firstLine="709"/>
        <w:jc w:val="both"/>
        <w:rPr>
          <w:rFonts w:ascii="Times New Roman" w:hAnsi="Times New Roman" w:cs="Times New Roman"/>
          <w:lang w:val="bg-BG"/>
        </w:rPr>
      </w:pPr>
      <w:r w:rsidRPr="00E67495">
        <w:rPr>
          <w:rFonts w:ascii="Times New Roman" w:hAnsi="Times New Roman" w:cs="Times New Roman"/>
          <w:lang w:val="bg-BG"/>
        </w:rPr>
        <w:t>Производствената дейност през отчетния период беше изцяло съсредоточена в докови, класови ремонти и възстановителни дейности на моторни кораби</w:t>
      </w:r>
      <w:r w:rsidR="00A44282" w:rsidRPr="00E67495">
        <w:rPr>
          <w:rFonts w:ascii="Times New Roman" w:hAnsi="Times New Roman" w:cs="Times New Roman"/>
          <w:lang w:val="bg-BG"/>
        </w:rPr>
        <w:t xml:space="preserve"> и танкери</w:t>
      </w:r>
      <w:r w:rsidRPr="00E67495">
        <w:rPr>
          <w:rFonts w:ascii="Times New Roman" w:hAnsi="Times New Roman" w:cs="Times New Roman"/>
          <w:lang w:val="bg-BG"/>
        </w:rPr>
        <w:t>, фрегата</w:t>
      </w:r>
      <w:r w:rsidR="00872282" w:rsidRPr="00E67495">
        <w:rPr>
          <w:rFonts w:ascii="Times New Roman" w:hAnsi="Times New Roman" w:cs="Times New Roman"/>
          <w:lang w:val="bg-BG"/>
        </w:rPr>
        <w:t xml:space="preserve">, </w:t>
      </w:r>
      <w:r w:rsidRPr="00E67495">
        <w:rPr>
          <w:rFonts w:ascii="Times New Roman" w:hAnsi="Times New Roman" w:cs="Times New Roman"/>
          <w:lang w:val="bg-BG"/>
        </w:rPr>
        <w:t>корвета</w:t>
      </w:r>
      <w:r w:rsidR="006707A0" w:rsidRPr="00E67495">
        <w:rPr>
          <w:rFonts w:ascii="Times New Roman" w:hAnsi="Times New Roman" w:cs="Times New Roman"/>
          <w:lang w:val="bg-BG"/>
        </w:rPr>
        <w:t>,</w:t>
      </w:r>
      <w:r w:rsidR="00872282" w:rsidRPr="00E67495">
        <w:rPr>
          <w:rFonts w:ascii="Times New Roman" w:hAnsi="Times New Roman" w:cs="Times New Roman"/>
          <w:lang w:val="bg-BG"/>
        </w:rPr>
        <w:t xml:space="preserve"> миночистач</w:t>
      </w:r>
      <w:r w:rsidR="00A83FA0" w:rsidRPr="00E67495">
        <w:rPr>
          <w:rFonts w:ascii="Times New Roman" w:hAnsi="Times New Roman" w:cs="Times New Roman"/>
          <w:lang w:val="bg-BG"/>
        </w:rPr>
        <w:t xml:space="preserve"> и граничн</w:t>
      </w:r>
      <w:r w:rsidR="00EA36DA" w:rsidRPr="00E67495">
        <w:rPr>
          <w:rFonts w:ascii="Times New Roman" w:hAnsi="Times New Roman" w:cs="Times New Roman"/>
          <w:lang w:val="bg-BG"/>
        </w:rPr>
        <w:t>и</w:t>
      </w:r>
      <w:r w:rsidR="00A83FA0" w:rsidRPr="00E67495">
        <w:rPr>
          <w:rFonts w:ascii="Times New Roman" w:hAnsi="Times New Roman" w:cs="Times New Roman"/>
          <w:lang w:val="bg-BG"/>
        </w:rPr>
        <w:t xml:space="preserve"> полицейски катери</w:t>
      </w:r>
      <w:r w:rsidR="00872282" w:rsidRPr="00E67495">
        <w:rPr>
          <w:rFonts w:ascii="Times New Roman" w:hAnsi="Times New Roman" w:cs="Times New Roman"/>
          <w:lang w:val="bg-BG"/>
        </w:rPr>
        <w:t>.</w:t>
      </w:r>
      <w:r w:rsidR="00FB0211" w:rsidRPr="00E67495">
        <w:rPr>
          <w:rFonts w:ascii="Times New Roman" w:hAnsi="Times New Roman" w:cs="Times New Roman"/>
          <w:lang w:val="bg-BG" w:eastAsia="en-US"/>
        </w:rPr>
        <w:t xml:space="preserve"> </w:t>
      </w:r>
      <w:r w:rsidR="003C2462" w:rsidRPr="00E67495">
        <w:rPr>
          <w:rFonts w:ascii="Times New Roman" w:hAnsi="Times New Roman" w:cs="Times New Roman"/>
          <w:lang w:val="bg-BG"/>
        </w:rPr>
        <w:t>Най-съществен е дел</w:t>
      </w:r>
      <w:r w:rsidR="004641C4" w:rsidRPr="00E67495">
        <w:rPr>
          <w:rFonts w:ascii="Times New Roman" w:hAnsi="Times New Roman" w:cs="Times New Roman"/>
          <w:lang w:val="bg-BG"/>
        </w:rPr>
        <w:t>а</w:t>
      </w:r>
      <w:r w:rsidR="003C2462" w:rsidRPr="00E67495">
        <w:rPr>
          <w:rFonts w:ascii="Times New Roman" w:hAnsi="Times New Roman" w:cs="Times New Roman"/>
          <w:lang w:val="bg-BG"/>
        </w:rPr>
        <w:t xml:space="preserve"> на гражданската продукция</w:t>
      </w:r>
      <w:r w:rsidR="00196E82" w:rsidRPr="00E67495">
        <w:rPr>
          <w:rFonts w:ascii="Times New Roman" w:hAnsi="Times New Roman" w:cs="Times New Roman"/>
          <w:lang w:val="bg-BG"/>
        </w:rPr>
        <w:t xml:space="preserve"> - </w:t>
      </w:r>
      <w:r w:rsidR="003C2462" w:rsidRPr="00E67495">
        <w:rPr>
          <w:rFonts w:ascii="Times New Roman" w:hAnsi="Times New Roman" w:cs="Times New Roman"/>
          <w:lang w:val="bg-BG"/>
        </w:rPr>
        <w:t xml:space="preserve"> </w:t>
      </w:r>
      <w:r w:rsidR="00B954D0" w:rsidRPr="00E67495">
        <w:rPr>
          <w:rFonts w:ascii="Times New Roman" w:hAnsi="Times New Roman" w:cs="Times New Roman"/>
          <w:b/>
          <w:lang w:val="bg-BG"/>
        </w:rPr>
        <w:t>7</w:t>
      </w:r>
      <w:r w:rsidR="00AD45EE" w:rsidRPr="00E67495">
        <w:rPr>
          <w:rFonts w:ascii="Times New Roman" w:hAnsi="Times New Roman" w:cs="Times New Roman"/>
          <w:b/>
          <w:lang w:val="bg-BG"/>
        </w:rPr>
        <w:t>9</w:t>
      </w:r>
      <w:r w:rsidR="00773699" w:rsidRPr="00E67495">
        <w:rPr>
          <w:rFonts w:ascii="Times New Roman" w:hAnsi="Times New Roman" w:cs="Times New Roman"/>
          <w:b/>
          <w:lang w:val="bg-BG"/>
        </w:rPr>
        <w:t>%</w:t>
      </w:r>
      <w:r w:rsidR="008F233D" w:rsidRPr="00E67495">
        <w:rPr>
          <w:rFonts w:ascii="Times New Roman" w:hAnsi="Times New Roman" w:cs="Times New Roman"/>
          <w:lang w:val="bg-BG"/>
        </w:rPr>
        <w:t xml:space="preserve"> от общия обем</w:t>
      </w:r>
      <w:r w:rsidR="00196E82" w:rsidRPr="00E67495">
        <w:rPr>
          <w:rFonts w:ascii="Times New Roman" w:hAnsi="Times New Roman" w:cs="Times New Roman"/>
          <w:lang w:val="bg-BG"/>
        </w:rPr>
        <w:t>.</w:t>
      </w:r>
    </w:p>
    <w:p w14:paraId="2548CBED" w14:textId="77777777" w:rsidR="008C0C74" w:rsidRPr="00E67495" w:rsidRDefault="008C0C74" w:rsidP="00917A8A">
      <w:pPr>
        <w:spacing w:before="60" w:line="276" w:lineRule="auto"/>
        <w:ind w:firstLine="709"/>
        <w:jc w:val="both"/>
        <w:rPr>
          <w:rFonts w:ascii="Times New Roman" w:hAnsi="Times New Roman" w:cs="Times New Roman"/>
          <w:lang w:val="bg-BG"/>
        </w:rPr>
      </w:pPr>
      <w:r w:rsidRPr="00E67495">
        <w:rPr>
          <w:rFonts w:ascii="Times New Roman" w:hAnsi="Times New Roman" w:cs="Times New Roman"/>
          <w:lang w:val="bg-BG"/>
        </w:rPr>
        <w:t xml:space="preserve">През отчетния период бяха завършени следните ремонтни дейности, възложени от Български Военноморски сили при Министерството на отбраната, които представляват </w:t>
      </w:r>
      <w:r w:rsidR="00AD45EE" w:rsidRPr="00E67495">
        <w:rPr>
          <w:rFonts w:ascii="Times New Roman" w:hAnsi="Times New Roman" w:cs="Times New Roman"/>
          <w:b/>
          <w:lang w:val="bg-BG"/>
        </w:rPr>
        <w:t>18,8</w:t>
      </w:r>
      <w:r w:rsidRPr="00E67495">
        <w:rPr>
          <w:rFonts w:ascii="Times New Roman" w:hAnsi="Times New Roman" w:cs="Times New Roman"/>
          <w:b/>
          <w:lang w:val="bg-BG"/>
        </w:rPr>
        <w:t>%</w:t>
      </w:r>
      <w:r w:rsidRPr="00E67495">
        <w:rPr>
          <w:rFonts w:ascii="Times New Roman" w:hAnsi="Times New Roman" w:cs="Times New Roman"/>
          <w:lang w:val="bg-BG"/>
        </w:rPr>
        <w:t xml:space="preserve"> от общия обем продукция за периода:</w:t>
      </w:r>
    </w:p>
    <w:p w14:paraId="74C4167D" w14:textId="77777777" w:rsidR="0010490B" w:rsidRPr="00E67495" w:rsidRDefault="0010490B">
      <w:pPr>
        <w:pStyle w:val="ListParagraph"/>
        <w:numPr>
          <w:ilvl w:val="0"/>
          <w:numId w:val="2"/>
        </w:numPr>
        <w:spacing w:before="60" w:line="276" w:lineRule="auto"/>
        <w:jc w:val="both"/>
        <w:rPr>
          <w:rFonts w:ascii="Times New Roman" w:hAnsi="Times New Roman" w:cs="Times New Roman"/>
          <w:lang w:val="bg-BG"/>
        </w:rPr>
      </w:pPr>
      <w:r w:rsidRPr="00E67495">
        <w:rPr>
          <w:rFonts w:ascii="Times New Roman" w:hAnsi="Times New Roman" w:cs="Times New Roman"/>
          <w:lang w:val="bg-BG"/>
        </w:rPr>
        <w:t>доковия ремонт на фрегата „Верни“;</w:t>
      </w:r>
    </w:p>
    <w:p w14:paraId="219FBFFC" w14:textId="77777777" w:rsidR="0010490B" w:rsidRPr="00E67495" w:rsidRDefault="0010490B">
      <w:pPr>
        <w:pStyle w:val="ListParagraph"/>
        <w:numPr>
          <w:ilvl w:val="0"/>
          <w:numId w:val="2"/>
        </w:numPr>
        <w:spacing w:before="60" w:line="276" w:lineRule="auto"/>
        <w:jc w:val="both"/>
        <w:rPr>
          <w:rFonts w:ascii="Times New Roman" w:eastAsia="Calibri" w:hAnsi="Times New Roman" w:cs="Times New Roman"/>
          <w:color w:val="auto"/>
          <w:lang w:val="bg-BG"/>
        </w:rPr>
      </w:pPr>
      <w:r w:rsidRPr="00E67495">
        <w:rPr>
          <w:rFonts w:ascii="Times New Roman" w:hAnsi="Times New Roman" w:cs="Times New Roman"/>
          <w:lang w:val="bg-BG"/>
        </w:rPr>
        <w:t>авариен ремонт на двигател на фрегата „Смели“;</w:t>
      </w:r>
    </w:p>
    <w:p w14:paraId="0894E2B8" w14:textId="77777777" w:rsidR="006F4FBC" w:rsidRPr="00E67495" w:rsidRDefault="0010490B">
      <w:pPr>
        <w:pStyle w:val="ListParagraph"/>
        <w:numPr>
          <w:ilvl w:val="0"/>
          <w:numId w:val="2"/>
        </w:numPr>
        <w:spacing w:before="60" w:line="276" w:lineRule="auto"/>
        <w:jc w:val="both"/>
        <w:rPr>
          <w:rFonts w:ascii="Times New Roman" w:hAnsi="Times New Roman" w:cs="Times New Roman"/>
          <w:lang w:val="bg-BG"/>
        </w:rPr>
      </w:pPr>
      <w:r w:rsidRPr="00E67495">
        <w:rPr>
          <w:rFonts w:ascii="Times New Roman" w:hAnsi="Times New Roman" w:cs="Times New Roman"/>
          <w:lang w:val="bg-BG"/>
        </w:rPr>
        <w:t>авариен ремонт на главен десен двигател на корвета „Решителни“</w:t>
      </w:r>
      <w:r w:rsidR="006F4FBC" w:rsidRPr="00E67495">
        <w:rPr>
          <w:rFonts w:ascii="Times New Roman" w:hAnsi="Times New Roman" w:cs="Times New Roman"/>
          <w:lang w:val="bg-BG"/>
        </w:rPr>
        <w:t>;</w:t>
      </w:r>
    </w:p>
    <w:p w14:paraId="52CA5AD9" w14:textId="77777777" w:rsidR="006F4FBC" w:rsidRPr="00E67495" w:rsidRDefault="000E0C37">
      <w:pPr>
        <w:pStyle w:val="ListParagraph"/>
        <w:numPr>
          <w:ilvl w:val="0"/>
          <w:numId w:val="2"/>
        </w:numPr>
        <w:spacing w:before="60" w:line="276" w:lineRule="auto"/>
        <w:jc w:val="both"/>
        <w:rPr>
          <w:rFonts w:ascii="Times New Roman" w:hAnsi="Times New Roman" w:cs="Times New Roman"/>
          <w:lang w:val="bg-BG"/>
        </w:rPr>
      </w:pPr>
      <w:r w:rsidRPr="00E67495">
        <w:rPr>
          <w:rFonts w:ascii="Times New Roman" w:hAnsi="Times New Roman" w:cs="Times New Roman"/>
          <w:lang w:val="bg-BG"/>
        </w:rPr>
        <w:t>ремонт на водолазен катер;</w:t>
      </w:r>
    </w:p>
    <w:p w14:paraId="380C24E7" w14:textId="77777777" w:rsidR="000E0C37" w:rsidRPr="00E67495" w:rsidRDefault="000E0C37">
      <w:pPr>
        <w:pStyle w:val="ListParagraph"/>
        <w:numPr>
          <w:ilvl w:val="0"/>
          <w:numId w:val="2"/>
        </w:numPr>
        <w:spacing w:before="60" w:line="276" w:lineRule="auto"/>
        <w:jc w:val="both"/>
        <w:rPr>
          <w:rFonts w:ascii="Times New Roman" w:hAnsi="Times New Roman" w:cs="Times New Roman"/>
          <w:lang w:val="bg-BG"/>
        </w:rPr>
      </w:pPr>
      <w:r w:rsidRPr="00E67495">
        <w:rPr>
          <w:rFonts w:ascii="Times New Roman" w:hAnsi="Times New Roman" w:cs="Times New Roman"/>
          <w:lang w:val="bg-BG"/>
        </w:rPr>
        <w:t>ремонт на хидрографски катер б.н.231;</w:t>
      </w:r>
    </w:p>
    <w:p w14:paraId="44F0853D" w14:textId="77777777" w:rsidR="000E0C37" w:rsidRPr="00E67495" w:rsidRDefault="0038691A">
      <w:pPr>
        <w:pStyle w:val="ListParagraph"/>
        <w:numPr>
          <w:ilvl w:val="0"/>
          <w:numId w:val="2"/>
        </w:numPr>
        <w:spacing w:before="60" w:line="276" w:lineRule="auto"/>
        <w:jc w:val="both"/>
        <w:rPr>
          <w:rFonts w:ascii="Times New Roman" w:hAnsi="Times New Roman" w:cs="Times New Roman"/>
          <w:lang w:val="bg-BG"/>
        </w:rPr>
      </w:pPr>
      <w:r w:rsidRPr="00E67495">
        <w:rPr>
          <w:rFonts w:ascii="Times New Roman" w:hAnsi="Times New Roman" w:cs="Times New Roman"/>
          <w:lang w:val="bg-BG"/>
        </w:rPr>
        <w:t>доков ремонт на моторен влекач Мизар б.н.323;</w:t>
      </w:r>
    </w:p>
    <w:p w14:paraId="5A344E66" w14:textId="77777777" w:rsidR="00A95249" w:rsidRPr="00E67495" w:rsidRDefault="00A95249">
      <w:pPr>
        <w:pStyle w:val="ListParagraph"/>
        <w:numPr>
          <w:ilvl w:val="0"/>
          <w:numId w:val="2"/>
        </w:numPr>
        <w:spacing w:before="60" w:line="276" w:lineRule="auto"/>
        <w:jc w:val="both"/>
        <w:rPr>
          <w:rFonts w:ascii="Times New Roman" w:hAnsi="Times New Roman" w:cs="Times New Roman"/>
          <w:lang w:val="bg-BG"/>
        </w:rPr>
      </w:pPr>
      <w:r w:rsidRPr="00E67495">
        <w:rPr>
          <w:rFonts w:ascii="Times New Roman" w:hAnsi="Times New Roman" w:cs="Times New Roman"/>
          <w:lang w:val="bg-BG"/>
        </w:rPr>
        <w:t>монтаж  на дизел-редукторни агрегати на Базов миночистач „Прибой“</w:t>
      </w:r>
    </w:p>
    <w:p w14:paraId="23B085B5" w14:textId="77777777" w:rsidR="00BA2F39" w:rsidRPr="00E67495" w:rsidRDefault="00A95249">
      <w:pPr>
        <w:pStyle w:val="ListParagraph"/>
        <w:numPr>
          <w:ilvl w:val="0"/>
          <w:numId w:val="2"/>
        </w:numPr>
        <w:spacing w:before="60" w:line="276" w:lineRule="auto"/>
        <w:jc w:val="both"/>
        <w:rPr>
          <w:rFonts w:ascii="Times New Roman" w:hAnsi="Times New Roman" w:cs="Times New Roman"/>
          <w:lang w:val="bg-BG"/>
        </w:rPr>
      </w:pPr>
      <w:r w:rsidRPr="00E67495">
        <w:rPr>
          <w:rFonts w:ascii="Times New Roman" w:hAnsi="Times New Roman" w:cs="Times New Roman"/>
          <w:lang w:val="bg-BG"/>
        </w:rPr>
        <w:t>доков ремонт на БМ Шквал с б.н. 62</w:t>
      </w:r>
      <w:r w:rsidR="00137277" w:rsidRPr="00E67495">
        <w:rPr>
          <w:rFonts w:ascii="Times New Roman" w:hAnsi="Times New Roman" w:cs="Times New Roman"/>
          <w:lang w:val="bg-BG"/>
        </w:rPr>
        <w:t>;</w:t>
      </w:r>
    </w:p>
    <w:p w14:paraId="460644C0" w14:textId="77777777" w:rsidR="008E430B" w:rsidRPr="00E67495" w:rsidRDefault="008E430B">
      <w:pPr>
        <w:pStyle w:val="ListParagraph"/>
        <w:numPr>
          <w:ilvl w:val="0"/>
          <w:numId w:val="2"/>
        </w:numPr>
        <w:spacing w:before="60" w:line="276" w:lineRule="auto"/>
        <w:jc w:val="both"/>
        <w:rPr>
          <w:rFonts w:ascii="Times New Roman" w:hAnsi="Times New Roman" w:cs="Times New Roman"/>
          <w:lang w:val="bg-BG"/>
        </w:rPr>
      </w:pPr>
      <w:r w:rsidRPr="00E67495">
        <w:rPr>
          <w:rFonts w:ascii="Times New Roman" w:hAnsi="Times New Roman" w:cs="Times New Roman"/>
          <w:lang w:val="bg-BG"/>
        </w:rPr>
        <w:t>доков ремонт водолазен катер, б.н. 223, собственост на ВМС.</w:t>
      </w:r>
    </w:p>
    <w:p w14:paraId="798844FA" w14:textId="77777777" w:rsidR="00400BCD" w:rsidRPr="00E67495" w:rsidRDefault="0096395A" w:rsidP="00917A8A">
      <w:pPr>
        <w:spacing w:before="60" w:line="276" w:lineRule="auto"/>
        <w:ind w:firstLine="720"/>
        <w:jc w:val="both"/>
        <w:rPr>
          <w:rFonts w:ascii="Times New Roman" w:hAnsi="Times New Roman" w:cs="Times New Roman"/>
          <w:lang w:val="bg-BG"/>
        </w:rPr>
      </w:pPr>
      <w:r w:rsidRPr="00E67495">
        <w:rPr>
          <w:rFonts w:ascii="Times New Roman" w:hAnsi="Times New Roman" w:cs="Times New Roman"/>
          <w:lang w:val="bg-BG"/>
        </w:rPr>
        <w:t>В края на м.септември 2021 г</w:t>
      </w:r>
      <w:r w:rsidR="00220692" w:rsidRPr="00E67495">
        <w:rPr>
          <w:rFonts w:ascii="Times New Roman" w:hAnsi="Times New Roman" w:cs="Times New Roman"/>
          <w:lang w:val="bg-BG"/>
        </w:rPr>
        <w:t>.</w:t>
      </w:r>
      <w:r w:rsidRPr="00E67495">
        <w:rPr>
          <w:rFonts w:ascii="Times New Roman" w:hAnsi="Times New Roman" w:cs="Times New Roman"/>
          <w:lang w:val="bg-BG"/>
        </w:rPr>
        <w:t xml:space="preserve"> е подписано 4-годишно рамково споразумение с МО за доков ремонт на кораби от състава на ВМС за определени проекти </w:t>
      </w:r>
      <w:r w:rsidRPr="00E67495">
        <w:rPr>
          <w:rFonts w:ascii="Times New Roman" w:hAnsi="Times New Roman" w:cs="Times New Roman"/>
        </w:rPr>
        <w:t>(</w:t>
      </w:r>
      <w:r w:rsidRPr="00E67495">
        <w:rPr>
          <w:rFonts w:ascii="Times New Roman" w:hAnsi="Times New Roman" w:cs="Times New Roman"/>
          <w:lang w:val="bg-BG"/>
        </w:rPr>
        <w:t>Клас Е-71, 1159, 1241.1, 1241.2, клас „Трипърти“, 130, „Протео“, 650, 250,,106, Минен заградител, „Мизар“, 160, 245, и 612</w:t>
      </w:r>
      <w:r w:rsidRPr="00E67495">
        <w:rPr>
          <w:rFonts w:ascii="Times New Roman" w:hAnsi="Times New Roman" w:cs="Times New Roman"/>
        </w:rPr>
        <w:t>)</w:t>
      </w:r>
      <w:r w:rsidRPr="00E67495">
        <w:rPr>
          <w:rFonts w:ascii="Times New Roman" w:hAnsi="Times New Roman" w:cs="Times New Roman"/>
          <w:lang w:val="bg-BG"/>
        </w:rPr>
        <w:t>, което е в процес на реализация.</w:t>
      </w:r>
      <w:r w:rsidR="00137277" w:rsidRPr="00E67495">
        <w:rPr>
          <w:rFonts w:ascii="Times New Roman" w:hAnsi="Times New Roman" w:cs="Times New Roman"/>
          <w:lang w:val="bg-BG"/>
        </w:rPr>
        <w:t xml:space="preserve"> </w:t>
      </w:r>
    </w:p>
    <w:p w14:paraId="7BCB12BE" w14:textId="77777777" w:rsidR="0096395A" w:rsidRPr="00E67495" w:rsidRDefault="00137277" w:rsidP="00917A8A">
      <w:pPr>
        <w:spacing w:before="60" w:line="276" w:lineRule="auto"/>
        <w:ind w:firstLine="720"/>
        <w:jc w:val="both"/>
        <w:rPr>
          <w:rFonts w:ascii="Times New Roman" w:hAnsi="Times New Roman" w:cs="Times New Roman"/>
          <w:lang w:val="bg-BG"/>
        </w:rPr>
      </w:pPr>
      <w:r w:rsidRPr="00E67495">
        <w:rPr>
          <w:rFonts w:ascii="Times New Roman" w:hAnsi="Times New Roman" w:cs="Times New Roman"/>
          <w:lang w:val="bg-BG"/>
        </w:rPr>
        <w:t>През м.</w:t>
      </w:r>
      <w:r w:rsidR="00400BCD" w:rsidRPr="00E67495">
        <w:rPr>
          <w:rFonts w:ascii="Times New Roman" w:hAnsi="Times New Roman" w:cs="Times New Roman"/>
          <w:lang w:val="bg-BG"/>
        </w:rPr>
        <w:t xml:space="preserve"> </w:t>
      </w:r>
      <w:r w:rsidRPr="00E67495">
        <w:rPr>
          <w:rFonts w:ascii="Times New Roman" w:hAnsi="Times New Roman" w:cs="Times New Roman"/>
          <w:lang w:val="bg-BG"/>
        </w:rPr>
        <w:t>ноември 2022 г. е подписан  рамков договор с ВМС за техническо обслужване и ремонт на минно въоръжение.</w:t>
      </w:r>
    </w:p>
    <w:p w14:paraId="389B00D4" w14:textId="77777777" w:rsidR="00E95B77" w:rsidRPr="00E67495" w:rsidRDefault="00E95B77" w:rsidP="00917A8A">
      <w:pPr>
        <w:spacing w:before="60" w:line="276" w:lineRule="auto"/>
        <w:ind w:firstLine="720"/>
        <w:jc w:val="both"/>
        <w:rPr>
          <w:rFonts w:ascii="Times New Roman" w:hAnsi="Times New Roman" w:cs="Times New Roman"/>
          <w:lang w:val="bg-BG"/>
        </w:rPr>
      </w:pPr>
      <w:r w:rsidRPr="00E67495">
        <w:rPr>
          <w:rFonts w:ascii="Times New Roman" w:hAnsi="Times New Roman" w:cs="Times New Roman"/>
          <w:lang w:val="bg-BG"/>
        </w:rPr>
        <w:lastRenderedPageBreak/>
        <w:t xml:space="preserve">В края на 2022 г. стартираха дейностите по техническа поддръжка на подвижен брегови ракетен комплекс „Рубеж“ , възложени от ВМС, които ще продължат </w:t>
      </w:r>
      <w:r w:rsidR="00400BCD" w:rsidRPr="00E67495">
        <w:rPr>
          <w:rFonts w:ascii="Times New Roman" w:hAnsi="Times New Roman" w:cs="Times New Roman"/>
          <w:lang w:val="bg-BG"/>
        </w:rPr>
        <w:t>и през следващия отчетен период.</w:t>
      </w:r>
      <w:r w:rsidRPr="00E67495">
        <w:rPr>
          <w:rFonts w:ascii="Times New Roman" w:hAnsi="Times New Roman" w:cs="Times New Roman"/>
          <w:lang w:val="bg-BG"/>
        </w:rPr>
        <w:t xml:space="preserve"> </w:t>
      </w:r>
    </w:p>
    <w:p w14:paraId="2D7B9DF5" w14:textId="77777777" w:rsidR="00BA2F39" w:rsidRPr="00E67495" w:rsidRDefault="0010490B" w:rsidP="00917A8A">
      <w:pPr>
        <w:spacing w:before="60" w:line="276" w:lineRule="auto"/>
        <w:ind w:firstLine="720"/>
        <w:jc w:val="both"/>
        <w:rPr>
          <w:rFonts w:ascii="Times New Roman" w:eastAsia="Calibri" w:hAnsi="Times New Roman" w:cs="Times New Roman"/>
          <w:color w:val="auto"/>
          <w:lang w:val="bg-BG"/>
        </w:rPr>
      </w:pPr>
      <w:r w:rsidRPr="00E67495">
        <w:rPr>
          <w:rFonts w:ascii="Times New Roman" w:eastAsia="Calibri" w:hAnsi="Times New Roman" w:cs="Times New Roman"/>
          <w:color w:val="auto"/>
          <w:lang w:val="bg-BG"/>
        </w:rPr>
        <w:t>Ремонтира</w:t>
      </w:r>
      <w:r w:rsidR="00E654F0" w:rsidRPr="00E67495">
        <w:rPr>
          <w:rFonts w:ascii="Times New Roman" w:eastAsia="Calibri" w:hAnsi="Times New Roman" w:cs="Times New Roman"/>
          <w:color w:val="auto"/>
          <w:lang w:val="bg-BG"/>
        </w:rPr>
        <w:t>на е</w:t>
      </w:r>
      <w:r w:rsidR="002E0345" w:rsidRPr="00E67495">
        <w:rPr>
          <w:rFonts w:ascii="Times New Roman" w:eastAsia="Calibri" w:hAnsi="Times New Roman" w:cs="Times New Roman"/>
          <w:color w:val="auto"/>
          <w:lang w:val="bg-BG"/>
        </w:rPr>
        <w:t xml:space="preserve"> моторна яхта, като яхта с подобни размери не е докувана във Варненската акватория. </w:t>
      </w:r>
      <w:r w:rsidR="009E2084" w:rsidRPr="00E67495">
        <w:rPr>
          <w:rFonts w:ascii="Times New Roman" w:eastAsia="Calibri" w:hAnsi="Times New Roman" w:cs="Times New Roman"/>
          <w:color w:val="auto"/>
          <w:lang w:val="bg-BG"/>
        </w:rPr>
        <w:t>Р</w:t>
      </w:r>
      <w:r w:rsidR="00BF35CA" w:rsidRPr="00E67495">
        <w:rPr>
          <w:rFonts w:ascii="Times New Roman" w:eastAsia="Calibri" w:hAnsi="Times New Roman" w:cs="Times New Roman"/>
          <w:color w:val="auto"/>
          <w:lang w:val="bg-BG"/>
        </w:rPr>
        <w:t xml:space="preserve">аботи </w:t>
      </w:r>
      <w:r w:rsidR="007F33A2" w:rsidRPr="00E67495">
        <w:rPr>
          <w:rFonts w:ascii="Times New Roman" w:eastAsia="Calibri" w:hAnsi="Times New Roman" w:cs="Times New Roman"/>
          <w:color w:val="auto"/>
          <w:lang w:val="bg-BG"/>
        </w:rPr>
        <w:t xml:space="preserve">се </w:t>
      </w:r>
      <w:r w:rsidR="00BF35CA" w:rsidRPr="00E67495">
        <w:rPr>
          <w:rFonts w:ascii="Times New Roman" w:eastAsia="Calibri" w:hAnsi="Times New Roman" w:cs="Times New Roman"/>
          <w:color w:val="auto"/>
          <w:lang w:val="bg-BG"/>
        </w:rPr>
        <w:t>по ценови предложения за ремонти и на други яхти.</w:t>
      </w:r>
      <w:r w:rsidR="00E654F0" w:rsidRPr="00E67495">
        <w:rPr>
          <w:rFonts w:ascii="Times New Roman" w:eastAsia="Calibri" w:hAnsi="Times New Roman" w:cs="Times New Roman"/>
          <w:color w:val="auto"/>
          <w:lang w:val="bg-BG"/>
        </w:rPr>
        <w:t xml:space="preserve"> Извършени </w:t>
      </w:r>
      <w:r w:rsidR="00973CD8" w:rsidRPr="00E67495">
        <w:rPr>
          <w:rFonts w:ascii="Times New Roman" w:eastAsia="Calibri" w:hAnsi="Times New Roman" w:cs="Times New Roman"/>
          <w:color w:val="auto"/>
          <w:lang w:val="bg-BG"/>
        </w:rPr>
        <w:t xml:space="preserve">са </w:t>
      </w:r>
      <w:r w:rsidR="00E654F0" w:rsidRPr="00E67495">
        <w:rPr>
          <w:rFonts w:ascii="Times New Roman" w:eastAsia="Calibri" w:hAnsi="Times New Roman" w:cs="Times New Roman"/>
          <w:color w:val="auto"/>
          <w:lang w:val="bg-BG"/>
        </w:rPr>
        <w:t>ремонти на моторни кораби, възложени от чуждестранни ф</w:t>
      </w:r>
      <w:r w:rsidR="00973CD8" w:rsidRPr="00E67495">
        <w:rPr>
          <w:rFonts w:ascii="Times New Roman" w:eastAsia="Calibri" w:hAnsi="Times New Roman" w:cs="Times New Roman"/>
          <w:color w:val="auto"/>
          <w:lang w:val="bg-BG"/>
        </w:rPr>
        <w:t>и</w:t>
      </w:r>
      <w:r w:rsidR="00E654F0" w:rsidRPr="00E67495">
        <w:rPr>
          <w:rFonts w:ascii="Times New Roman" w:eastAsia="Calibri" w:hAnsi="Times New Roman" w:cs="Times New Roman"/>
          <w:color w:val="auto"/>
          <w:lang w:val="bg-BG"/>
        </w:rPr>
        <w:t>рми</w:t>
      </w:r>
      <w:r w:rsidR="00973CD8" w:rsidRPr="00E67495">
        <w:rPr>
          <w:rFonts w:ascii="Times New Roman" w:eastAsia="Calibri" w:hAnsi="Times New Roman" w:cs="Times New Roman"/>
          <w:color w:val="auto"/>
          <w:lang w:val="bg-BG"/>
        </w:rPr>
        <w:t xml:space="preserve"> – украински, немски, турски, гръцки и български. Завършено е</w:t>
      </w:r>
      <w:r w:rsidR="00E654F0" w:rsidRPr="00E67495">
        <w:rPr>
          <w:rFonts w:ascii="Times New Roman" w:eastAsia="Calibri" w:hAnsi="Times New Roman" w:cs="Times New Roman"/>
          <w:color w:val="auto"/>
          <w:lang w:val="bg-BG"/>
        </w:rPr>
        <w:t xml:space="preserve"> преустройство на докова част, преустройство и монтаж на баластна система, ремонт на дълбачки и др.</w:t>
      </w:r>
    </w:p>
    <w:p w14:paraId="7A678AC7" w14:textId="77777777" w:rsidR="00C20D30" w:rsidRPr="00E67495" w:rsidRDefault="00E654F0" w:rsidP="00917A8A">
      <w:pPr>
        <w:spacing w:before="60" w:line="276" w:lineRule="auto"/>
        <w:ind w:firstLine="720"/>
        <w:jc w:val="both"/>
        <w:rPr>
          <w:rFonts w:ascii="Times New Roman" w:hAnsi="Times New Roman" w:cs="Times New Roman"/>
          <w:lang w:val="bg-BG"/>
        </w:rPr>
      </w:pPr>
      <w:r w:rsidRPr="00E67495">
        <w:rPr>
          <w:rFonts w:ascii="Times New Roman" w:eastAsia="Calibri" w:hAnsi="Times New Roman" w:cs="Times New Roman"/>
          <w:color w:val="auto"/>
          <w:lang w:val="bg-BG"/>
        </w:rPr>
        <w:t xml:space="preserve"> </w:t>
      </w:r>
      <w:r w:rsidR="00137277" w:rsidRPr="00E67495">
        <w:rPr>
          <w:rFonts w:ascii="Times New Roman" w:eastAsia="Calibri" w:hAnsi="Times New Roman" w:cs="Times New Roman"/>
          <w:color w:val="auto"/>
          <w:lang w:val="bg-BG"/>
        </w:rPr>
        <w:t>Само през</w:t>
      </w:r>
      <w:r w:rsidRPr="00E67495">
        <w:rPr>
          <w:rFonts w:ascii="Times New Roman" w:eastAsia="Calibri" w:hAnsi="Times New Roman" w:cs="Times New Roman"/>
          <w:color w:val="auto"/>
          <w:lang w:val="bg-BG"/>
        </w:rPr>
        <w:t xml:space="preserve"> </w:t>
      </w:r>
      <w:r w:rsidR="00137277" w:rsidRPr="00E67495">
        <w:rPr>
          <w:rFonts w:ascii="Times New Roman" w:eastAsia="Calibri" w:hAnsi="Times New Roman" w:cs="Times New Roman"/>
          <w:color w:val="auto"/>
          <w:lang w:val="bg-BG"/>
        </w:rPr>
        <w:t xml:space="preserve">четвърто тримесечие на 2022 г. </w:t>
      </w:r>
      <w:r w:rsidR="00973CD8" w:rsidRPr="00E67495">
        <w:rPr>
          <w:rFonts w:ascii="Times New Roman" w:eastAsia="Calibri" w:hAnsi="Times New Roman" w:cs="Times New Roman"/>
          <w:color w:val="auto"/>
          <w:lang w:val="bg-BG"/>
        </w:rPr>
        <w:t>е завършен</w:t>
      </w:r>
      <w:r w:rsidRPr="00E67495">
        <w:rPr>
          <w:rFonts w:ascii="Times New Roman" w:eastAsia="Calibri" w:hAnsi="Times New Roman" w:cs="Times New Roman"/>
          <w:color w:val="auto"/>
          <w:lang w:val="bg-BG"/>
        </w:rPr>
        <w:t xml:space="preserve"> ремонт</w:t>
      </w:r>
      <w:r w:rsidR="00973CD8" w:rsidRPr="00E67495">
        <w:rPr>
          <w:rFonts w:ascii="Times New Roman" w:eastAsia="Calibri" w:hAnsi="Times New Roman" w:cs="Times New Roman"/>
          <w:color w:val="auto"/>
          <w:lang w:val="bg-BG"/>
        </w:rPr>
        <w:t>а на десет</w:t>
      </w:r>
      <w:r w:rsidR="00137277" w:rsidRPr="00E67495">
        <w:rPr>
          <w:rFonts w:ascii="Times New Roman" w:eastAsia="Calibri" w:hAnsi="Times New Roman" w:cs="Times New Roman"/>
          <w:color w:val="auto"/>
          <w:lang w:val="bg-BG"/>
        </w:rPr>
        <w:t xml:space="preserve"> </w:t>
      </w:r>
      <w:r w:rsidRPr="00E67495">
        <w:rPr>
          <w:rFonts w:ascii="Times New Roman" w:eastAsia="Calibri" w:hAnsi="Times New Roman" w:cs="Times New Roman"/>
          <w:color w:val="auto"/>
          <w:lang w:val="bg-BG"/>
        </w:rPr>
        <w:t>мотор</w:t>
      </w:r>
      <w:r w:rsidR="008E430B" w:rsidRPr="00E67495">
        <w:rPr>
          <w:rFonts w:ascii="Times New Roman" w:eastAsia="Calibri" w:hAnsi="Times New Roman" w:cs="Times New Roman"/>
          <w:color w:val="auto"/>
          <w:lang w:val="bg-BG"/>
        </w:rPr>
        <w:t>ни</w:t>
      </w:r>
      <w:r w:rsidRPr="00E67495">
        <w:rPr>
          <w:rFonts w:ascii="Times New Roman" w:eastAsia="Calibri" w:hAnsi="Times New Roman" w:cs="Times New Roman"/>
          <w:color w:val="auto"/>
          <w:lang w:val="bg-BG"/>
        </w:rPr>
        <w:t xml:space="preserve"> кораба</w:t>
      </w:r>
      <w:r w:rsidR="008E430B" w:rsidRPr="00E67495">
        <w:rPr>
          <w:rFonts w:ascii="Times New Roman" w:eastAsia="Calibri" w:hAnsi="Times New Roman" w:cs="Times New Roman"/>
          <w:color w:val="auto"/>
          <w:lang w:val="bg-BG"/>
        </w:rPr>
        <w:t xml:space="preserve"> и дълбачка</w:t>
      </w:r>
      <w:r w:rsidRPr="00E67495">
        <w:rPr>
          <w:rFonts w:ascii="Times New Roman" w:eastAsia="Calibri" w:hAnsi="Times New Roman" w:cs="Times New Roman"/>
          <w:color w:val="auto"/>
          <w:lang w:val="bg-BG"/>
        </w:rPr>
        <w:t>, собственост на чуждестранни фирми</w:t>
      </w:r>
      <w:r w:rsidR="00973CD8" w:rsidRPr="00E67495">
        <w:rPr>
          <w:rFonts w:ascii="Times New Roman" w:eastAsia="Calibri" w:hAnsi="Times New Roman" w:cs="Times New Roman"/>
          <w:color w:val="auto"/>
          <w:lang w:val="bg-BG"/>
        </w:rPr>
        <w:t>. Успешно беше завършен проект със значителен по обем ремонтни работи по м/к Милфорд. Започнати са мащабни ремонтни дейности на четири кораба, които ще продължат и през първо тримесечие на 2023 г.</w:t>
      </w:r>
      <w:r w:rsidR="00EE779E" w:rsidRPr="00E67495">
        <w:rPr>
          <w:rFonts w:ascii="Times New Roman" w:eastAsia="Calibri" w:hAnsi="Times New Roman" w:cs="Times New Roman"/>
          <w:color w:val="auto"/>
          <w:lang w:val="bg-BG"/>
        </w:rPr>
        <w:t xml:space="preserve">; кораборемонтния график е запълнен и се планират дейности за второ тримесечие на текущата година. </w:t>
      </w:r>
      <w:r w:rsidR="00973CD8" w:rsidRPr="00E67495">
        <w:rPr>
          <w:rFonts w:ascii="Times New Roman" w:eastAsia="Calibri" w:hAnsi="Times New Roman" w:cs="Times New Roman"/>
          <w:color w:val="auto"/>
          <w:lang w:val="bg-BG"/>
        </w:rPr>
        <w:t>Продължава договора за техническа поддръжка на специализирани кораби тип „дълбачки“.</w:t>
      </w:r>
    </w:p>
    <w:p w14:paraId="7143FF22" w14:textId="77777777" w:rsidR="003A5553" w:rsidRPr="00E67495" w:rsidRDefault="003A5553" w:rsidP="00917A8A">
      <w:pPr>
        <w:spacing w:line="276" w:lineRule="auto"/>
        <w:jc w:val="both"/>
        <w:rPr>
          <w:rFonts w:ascii="Times New Roman" w:hAnsi="Times New Roman" w:cs="Times New Roman"/>
        </w:rPr>
      </w:pPr>
      <w:r w:rsidRPr="00E67495">
        <w:rPr>
          <w:rFonts w:ascii="Times New Roman" w:hAnsi="Times New Roman" w:cs="Times New Roman"/>
        </w:rPr>
        <w:tab/>
      </w:r>
      <w:r w:rsidR="00E95B77" w:rsidRPr="00E67495">
        <w:rPr>
          <w:rFonts w:ascii="Times New Roman" w:hAnsi="Times New Roman" w:cs="Times New Roman"/>
          <w:lang w:val="bg-BG"/>
        </w:rPr>
        <w:t>Изпълнен е</w:t>
      </w:r>
      <w:r w:rsidRPr="00E67495">
        <w:rPr>
          <w:rFonts w:ascii="Times New Roman" w:hAnsi="Times New Roman" w:cs="Times New Roman"/>
        </w:rPr>
        <w:t xml:space="preserve"> договор за следгаранционно поддържане на гра</w:t>
      </w:r>
      <w:r w:rsidR="00BA5E03" w:rsidRPr="00E67495">
        <w:rPr>
          <w:rFonts w:ascii="Times New Roman" w:hAnsi="Times New Roman" w:cs="Times New Roman"/>
        </w:rPr>
        <w:t>нични катери за ГПК-Бургас МВР</w:t>
      </w:r>
      <w:r w:rsidR="00243009" w:rsidRPr="00E67495">
        <w:rPr>
          <w:rFonts w:ascii="Times New Roman" w:hAnsi="Times New Roman" w:cs="Times New Roman"/>
          <w:lang w:val="bg-BG"/>
        </w:rPr>
        <w:t>.</w:t>
      </w:r>
      <w:r w:rsidRPr="00E67495">
        <w:rPr>
          <w:rFonts w:ascii="Times New Roman" w:hAnsi="Times New Roman" w:cs="Times New Roman"/>
          <w:lang w:val="bg-BG"/>
        </w:rPr>
        <w:t xml:space="preserve"> </w:t>
      </w:r>
      <w:r w:rsidR="00BA5E03" w:rsidRPr="00E67495">
        <w:rPr>
          <w:rFonts w:ascii="Times New Roman" w:hAnsi="Times New Roman" w:cs="Times New Roman"/>
          <w:lang w:val="bg-BG"/>
        </w:rPr>
        <w:t xml:space="preserve">Дружеството ще </w:t>
      </w:r>
      <w:r w:rsidRPr="00E67495">
        <w:rPr>
          <w:rFonts w:ascii="Times New Roman" w:hAnsi="Times New Roman" w:cs="Times New Roman"/>
          <w:lang w:val="bg-BG"/>
        </w:rPr>
        <w:t xml:space="preserve"> участватв</w:t>
      </w:r>
      <w:r w:rsidR="00772C80" w:rsidRPr="00E67495">
        <w:rPr>
          <w:rFonts w:ascii="Times New Roman" w:hAnsi="Times New Roman" w:cs="Times New Roman"/>
          <w:lang w:val="bg-BG"/>
        </w:rPr>
        <w:t>а в</w:t>
      </w:r>
      <w:r w:rsidRPr="00E67495">
        <w:rPr>
          <w:rFonts w:ascii="Times New Roman" w:hAnsi="Times New Roman" w:cs="Times New Roman"/>
          <w:lang w:val="bg-BG"/>
        </w:rPr>
        <w:t xml:space="preserve"> </w:t>
      </w:r>
      <w:r w:rsidRPr="00E67495">
        <w:rPr>
          <w:rFonts w:ascii="Times New Roman" w:hAnsi="Times New Roman" w:cs="Times New Roman"/>
        </w:rPr>
        <w:t xml:space="preserve"> обещствена поръчка за определяне на изпълнител за следващото рамково споразумение</w:t>
      </w:r>
      <w:r w:rsidR="00E654F0" w:rsidRPr="00E67495">
        <w:rPr>
          <w:rFonts w:ascii="Times New Roman" w:hAnsi="Times New Roman" w:cs="Times New Roman"/>
          <w:lang w:val="bg-BG"/>
        </w:rPr>
        <w:t xml:space="preserve"> </w:t>
      </w:r>
      <w:r w:rsidRPr="00E67495">
        <w:rPr>
          <w:rFonts w:ascii="Times New Roman" w:hAnsi="Times New Roman" w:cs="Times New Roman"/>
        </w:rPr>
        <w:t>с ГПК-Бургас МВР</w:t>
      </w:r>
      <w:r w:rsidR="00B47B53" w:rsidRPr="00E67495">
        <w:rPr>
          <w:rFonts w:ascii="Times New Roman" w:hAnsi="Times New Roman" w:cs="Times New Roman"/>
          <w:lang w:val="bg-BG"/>
        </w:rPr>
        <w:t xml:space="preserve">. </w:t>
      </w:r>
    </w:p>
    <w:p w14:paraId="589FAB85" w14:textId="77777777" w:rsidR="001A4CEB" w:rsidRPr="00E67495" w:rsidRDefault="001A4CEB" w:rsidP="00917A8A">
      <w:pPr>
        <w:spacing w:line="276" w:lineRule="auto"/>
        <w:jc w:val="both"/>
        <w:rPr>
          <w:rFonts w:ascii="Times New Roman" w:hAnsi="Times New Roman" w:cs="Times New Roman"/>
          <w:lang w:val="bg-BG"/>
        </w:rPr>
      </w:pPr>
      <w:r w:rsidRPr="00E67495">
        <w:rPr>
          <w:rFonts w:ascii="Times New Roman" w:hAnsi="Times New Roman" w:cs="Times New Roman"/>
          <w:lang w:val="bg-BG"/>
        </w:rPr>
        <w:tab/>
        <w:t xml:space="preserve">Завършени са два пилотни проекта за дружеството - две последователни модернизации на специализирани кораби с възможност за превозване на контейнери. </w:t>
      </w:r>
    </w:p>
    <w:p w14:paraId="0083E403" w14:textId="77777777" w:rsidR="0054722B" w:rsidRPr="00E67495" w:rsidRDefault="00225829" w:rsidP="00917A8A">
      <w:pPr>
        <w:spacing w:before="60" w:line="276" w:lineRule="auto"/>
        <w:ind w:firstLine="709"/>
        <w:jc w:val="both"/>
        <w:rPr>
          <w:rFonts w:ascii="Times New Roman" w:hAnsi="Times New Roman" w:cs="Times New Roman"/>
        </w:rPr>
      </w:pPr>
      <w:r w:rsidRPr="00E67495">
        <w:rPr>
          <w:rFonts w:ascii="Times New Roman" w:hAnsi="Times New Roman" w:cs="Times New Roman"/>
          <w:lang w:val="bg-BG"/>
        </w:rPr>
        <w:t xml:space="preserve">Ще продължи предоставянето на услуги и техническо обслужване по договори </w:t>
      </w:r>
      <w:r w:rsidR="00287130" w:rsidRPr="00E67495">
        <w:rPr>
          <w:rFonts w:ascii="Times New Roman" w:hAnsi="Times New Roman" w:cs="Times New Roman"/>
          <w:lang w:val="bg-BG"/>
        </w:rPr>
        <w:t xml:space="preserve">с </w:t>
      </w:r>
      <w:r w:rsidRPr="00E67495">
        <w:rPr>
          <w:rFonts w:ascii="Times New Roman" w:hAnsi="Times New Roman" w:cs="Times New Roman"/>
          <w:lang w:val="bg-BG"/>
        </w:rPr>
        <w:t>фирми</w:t>
      </w:r>
      <w:r w:rsidR="001B701D" w:rsidRPr="00E67495">
        <w:rPr>
          <w:rFonts w:ascii="Times New Roman" w:hAnsi="Times New Roman" w:cs="Times New Roman"/>
          <w:lang w:val="bg-BG"/>
        </w:rPr>
        <w:t xml:space="preserve"> </w:t>
      </w:r>
      <w:r w:rsidR="00766012" w:rsidRPr="00E67495">
        <w:rPr>
          <w:rFonts w:ascii="Times New Roman" w:hAnsi="Times New Roman" w:cs="Times New Roman"/>
          <w:lang w:val="bg-BG"/>
        </w:rPr>
        <w:t>-</w:t>
      </w:r>
      <w:r w:rsidR="001B701D" w:rsidRPr="00E67495">
        <w:rPr>
          <w:rFonts w:ascii="Times New Roman" w:hAnsi="Times New Roman" w:cs="Times New Roman"/>
          <w:lang w:val="bg-BG"/>
        </w:rPr>
        <w:t xml:space="preserve"> </w:t>
      </w:r>
      <w:r w:rsidRPr="00E67495">
        <w:rPr>
          <w:rFonts w:ascii="Times New Roman" w:hAnsi="Times New Roman" w:cs="Times New Roman"/>
          <w:lang w:val="bg-BG"/>
        </w:rPr>
        <w:t>собственици на моторни кораби.</w:t>
      </w:r>
      <w:r w:rsidR="0054722B" w:rsidRPr="00E67495">
        <w:rPr>
          <w:rFonts w:ascii="Times New Roman" w:hAnsi="Times New Roman" w:cs="Times New Roman"/>
        </w:rPr>
        <w:t xml:space="preserve"> </w:t>
      </w:r>
    </w:p>
    <w:p w14:paraId="5ECF00A2" w14:textId="77777777" w:rsidR="00AA59D8" w:rsidRPr="00E67495" w:rsidRDefault="00870846" w:rsidP="00917A8A">
      <w:pPr>
        <w:tabs>
          <w:tab w:val="left" w:pos="720"/>
          <w:tab w:val="left" w:pos="851"/>
        </w:tabs>
        <w:spacing w:before="60" w:line="276" w:lineRule="auto"/>
        <w:ind w:firstLine="709"/>
        <w:jc w:val="both"/>
        <w:rPr>
          <w:rFonts w:ascii="Times New Roman" w:hAnsi="Times New Roman" w:cs="Times New Roman"/>
          <w:lang w:val="bg-BG"/>
        </w:rPr>
      </w:pPr>
      <w:r w:rsidRPr="00E67495">
        <w:rPr>
          <w:rFonts w:ascii="Times New Roman" w:eastAsia="Calibri" w:hAnsi="Times New Roman" w:cs="Times New Roman"/>
          <w:color w:val="auto"/>
          <w:lang w:val="bg-BG"/>
        </w:rPr>
        <w:t xml:space="preserve">Във връзка с войната в Украйна </w:t>
      </w:r>
      <w:r w:rsidR="003725F8" w:rsidRPr="00E67495">
        <w:rPr>
          <w:rFonts w:ascii="Times New Roman" w:eastAsia="Calibri" w:hAnsi="Times New Roman" w:cs="Times New Roman"/>
          <w:color w:val="auto"/>
          <w:lang w:val="bg-BG"/>
        </w:rPr>
        <w:t>благоприятни</w:t>
      </w:r>
      <w:r w:rsidR="0096395A" w:rsidRPr="00E67495">
        <w:rPr>
          <w:rFonts w:ascii="Times New Roman" w:eastAsia="Calibri" w:hAnsi="Times New Roman" w:cs="Times New Roman"/>
          <w:color w:val="auto"/>
          <w:lang w:val="bg-BG"/>
        </w:rPr>
        <w:t xml:space="preserve">те </w:t>
      </w:r>
      <w:r w:rsidR="003725F8" w:rsidRPr="00E67495">
        <w:rPr>
          <w:rFonts w:ascii="Times New Roman" w:eastAsia="Calibri" w:hAnsi="Times New Roman" w:cs="Times New Roman"/>
          <w:color w:val="auto"/>
          <w:lang w:val="bg-BG"/>
        </w:rPr>
        <w:t>очаквания</w:t>
      </w:r>
      <w:r w:rsidR="0096395A" w:rsidRPr="00E67495">
        <w:rPr>
          <w:rFonts w:ascii="Times New Roman" w:eastAsia="Calibri" w:hAnsi="Times New Roman" w:cs="Times New Roman"/>
          <w:color w:val="auto"/>
          <w:lang w:val="bg-BG"/>
        </w:rPr>
        <w:t xml:space="preserve"> за пазарни перспективи </w:t>
      </w:r>
      <w:r w:rsidR="003725F8" w:rsidRPr="00E67495">
        <w:rPr>
          <w:rFonts w:ascii="Times New Roman" w:eastAsia="Calibri" w:hAnsi="Times New Roman" w:cs="Times New Roman"/>
          <w:color w:val="auto"/>
          <w:lang w:val="bg-BG"/>
        </w:rPr>
        <w:t xml:space="preserve"> се осуетиха</w:t>
      </w:r>
      <w:r w:rsidR="0096395A" w:rsidRPr="00E67495">
        <w:rPr>
          <w:rFonts w:ascii="Times New Roman" w:eastAsia="Calibri" w:hAnsi="Times New Roman" w:cs="Times New Roman"/>
          <w:color w:val="auto"/>
          <w:lang w:val="bg-BG"/>
        </w:rPr>
        <w:t>,</w:t>
      </w:r>
      <w:r w:rsidR="003725F8" w:rsidRPr="00E67495">
        <w:rPr>
          <w:rFonts w:ascii="Times New Roman" w:eastAsia="Calibri" w:hAnsi="Times New Roman" w:cs="Times New Roman"/>
          <w:color w:val="auto"/>
          <w:lang w:val="bg-BG"/>
        </w:rPr>
        <w:t xml:space="preserve"> много партньори </w:t>
      </w:r>
      <w:r w:rsidR="0096395A" w:rsidRPr="00E67495">
        <w:rPr>
          <w:rFonts w:ascii="Times New Roman" w:eastAsia="Calibri" w:hAnsi="Times New Roman" w:cs="Times New Roman"/>
          <w:color w:val="auto"/>
          <w:lang w:val="bg-BG"/>
        </w:rPr>
        <w:t>се въздържат от</w:t>
      </w:r>
      <w:r w:rsidR="004E28D8" w:rsidRPr="00E67495">
        <w:rPr>
          <w:rFonts w:ascii="Times New Roman" w:eastAsia="Calibri" w:hAnsi="Times New Roman" w:cs="Times New Roman"/>
          <w:color w:val="auto"/>
          <w:lang w:val="bg-BG"/>
        </w:rPr>
        <w:t xml:space="preserve"> сключване на договори</w:t>
      </w:r>
      <w:r w:rsidR="003725F8" w:rsidRPr="00E67495">
        <w:rPr>
          <w:rFonts w:ascii="Times New Roman" w:eastAsia="Calibri" w:hAnsi="Times New Roman" w:cs="Times New Roman"/>
          <w:color w:val="auto"/>
          <w:lang w:val="bg-BG"/>
        </w:rPr>
        <w:t xml:space="preserve"> - руските поради невъзможността за придвижване на корабите от санкциите спрямо Русия, а други</w:t>
      </w:r>
      <w:r w:rsidR="00D703EA" w:rsidRPr="00E67495">
        <w:rPr>
          <w:rFonts w:ascii="Times New Roman" w:eastAsia="Calibri" w:hAnsi="Times New Roman" w:cs="Times New Roman"/>
          <w:color w:val="auto"/>
          <w:lang w:val="bg-BG"/>
        </w:rPr>
        <w:t>те</w:t>
      </w:r>
      <w:r w:rsidR="003725F8" w:rsidRPr="00E67495">
        <w:rPr>
          <w:rFonts w:ascii="Times New Roman" w:eastAsia="Calibri" w:hAnsi="Times New Roman" w:cs="Times New Roman"/>
          <w:color w:val="auto"/>
          <w:lang w:val="bg-BG"/>
        </w:rPr>
        <w:t xml:space="preserve"> чуждестранни фирми п</w:t>
      </w:r>
      <w:r w:rsidR="00D703EA" w:rsidRPr="00E67495">
        <w:rPr>
          <w:rFonts w:ascii="Times New Roman" w:eastAsia="Calibri" w:hAnsi="Times New Roman" w:cs="Times New Roman"/>
          <w:color w:val="auto"/>
          <w:lang w:val="bg-BG"/>
        </w:rPr>
        <w:t>оради близостта с войната се опасяват от</w:t>
      </w:r>
      <w:r w:rsidR="003725F8" w:rsidRPr="00E67495">
        <w:rPr>
          <w:rFonts w:ascii="Times New Roman" w:eastAsia="Calibri" w:hAnsi="Times New Roman" w:cs="Times New Roman"/>
          <w:color w:val="auto"/>
          <w:lang w:val="bg-BG"/>
        </w:rPr>
        <w:t xml:space="preserve"> навлизането на техни плавателни съдове в Черно море.</w:t>
      </w:r>
      <w:r w:rsidR="0096395A" w:rsidRPr="00E67495">
        <w:rPr>
          <w:rFonts w:ascii="Times New Roman" w:eastAsia="Calibri" w:hAnsi="Times New Roman" w:cs="Times New Roman"/>
          <w:color w:val="auto"/>
          <w:lang w:val="bg-BG"/>
        </w:rPr>
        <w:t xml:space="preserve"> Увеличиха се поръчките за украински корабособственици, те се изпълняват успешно и има тенденция за увеличаването им. Извън предвижданията са и увеличение на поръчките от турски корабособственици, различни от утвърдените клиенти на дружеството.</w:t>
      </w:r>
    </w:p>
    <w:p w14:paraId="465833E0" w14:textId="77777777" w:rsidR="00AD5022" w:rsidRPr="00E67495" w:rsidRDefault="00AD5022" w:rsidP="00917A8A">
      <w:pPr>
        <w:tabs>
          <w:tab w:val="left" w:pos="720"/>
          <w:tab w:val="left" w:pos="851"/>
        </w:tabs>
        <w:spacing w:before="60" w:line="276" w:lineRule="auto"/>
        <w:ind w:firstLine="709"/>
        <w:jc w:val="both"/>
        <w:rPr>
          <w:rFonts w:ascii="Times New Roman" w:hAnsi="Times New Roman" w:cs="Times New Roman"/>
          <w:bCs/>
          <w:lang w:val="bg-BG"/>
        </w:rPr>
      </w:pPr>
    </w:p>
    <w:p w14:paraId="40CAE254" w14:textId="77777777" w:rsidR="00F42BC0" w:rsidRPr="00E67495" w:rsidRDefault="00F42BC0" w:rsidP="00917A8A">
      <w:pPr>
        <w:spacing w:line="276" w:lineRule="auto"/>
        <w:ind w:firstLine="720"/>
        <w:jc w:val="both"/>
        <w:rPr>
          <w:rFonts w:ascii="Times New Roman" w:hAnsi="Times New Roman" w:cs="Times New Roman"/>
          <w:b/>
          <w:u w:val="single"/>
          <w:lang w:val="bg-BG"/>
        </w:rPr>
      </w:pPr>
      <w:r w:rsidRPr="00E67495">
        <w:rPr>
          <w:rFonts w:ascii="Times New Roman" w:hAnsi="Times New Roman" w:cs="Times New Roman"/>
          <w:b/>
          <w:u w:val="single"/>
          <w:lang w:val="bg-BG"/>
        </w:rPr>
        <w:t>„Т</w:t>
      </w:r>
      <w:r w:rsidR="009329FE" w:rsidRPr="00E67495">
        <w:rPr>
          <w:rFonts w:ascii="Times New Roman" w:hAnsi="Times New Roman" w:cs="Times New Roman"/>
          <w:b/>
          <w:u w:val="single"/>
          <w:lang w:val="bg-BG"/>
        </w:rPr>
        <w:t>ЕРЕМ</w:t>
      </w:r>
      <w:r w:rsidRPr="00E67495">
        <w:rPr>
          <w:rFonts w:ascii="Times New Roman" w:hAnsi="Times New Roman" w:cs="Times New Roman"/>
          <w:u w:val="single"/>
          <w:lang w:val="bg-BG"/>
        </w:rPr>
        <w:t>-</w:t>
      </w:r>
      <w:r w:rsidRPr="00E67495">
        <w:rPr>
          <w:rFonts w:ascii="Times New Roman" w:hAnsi="Times New Roman" w:cs="Times New Roman"/>
          <w:b/>
          <w:u w:val="single"/>
          <w:lang w:val="bg-BG"/>
        </w:rPr>
        <w:t>Ивайло” ЕООД</w:t>
      </w:r>
      <w:r w:rsidR="00121D3E" w:rsidRPr="00E67495">
        <w:rPr>
          <w:rFonts w:ascii="Times New Roman" w:hAnsi="Times New Roman" w:cs="Times New Roman"/>
          <w:b/>
          <w:u w:val="single"/>
          <w:lang w:val="bg-BG"/>
        </w:rPr>
        <w:t>,</w:t>
      </w:r>
      <w:r w:rsidRPr="00E67495">
        <w:rPr>
          <w:rFonts w:ascii="Times New Roman" w:hAnsi="Times New Roman" w:cs="Times New Roman"/>
          <w:b/>
          <w:u w:val="single"/>
          <w:lang w:val="bg-BG"/>
        </w:rPr>
        <w:t xml:space="preserve"> гр. В</w:t>
      </w:r>
      <w:r w:rsidR="00121D3E" w:rsidRPr="00E67495">
        <w:rPr>
          <w:rFonts w:ascii="Times New Roman" w:hAnsi="Times New Roman" w:cs="Times New Roman"/>
          <w:b/>
          <w:u w:val="single"/>
          <w:lang w:val="bg-BG"/>
        </w:rPr>
        <w:t xml:space="preserve">елико </w:t>
      </w:r>
      <w:r w:rsidRPr="00E67495">
        <w:rPr>
          <w:rFonts w:ascii="Times New Roman" w:hAnsi="Times New Roman" w:cs="Times New Roman"/>
          <w:b/>
          <w:u w:val="single"/>
          <w:lang w:val="bg-BG"/>
        </w:rPr>
        <w:t>Търново</w:t>
      </w:r>
    </w:p>
    <w:p w14:paraId="42599512" w14:textId="77777777" w:rsidR="00483393" w:rsidRPr="00E67495" w:rsidRDefault="00483393" w:rsidP="00917A8A">
      <w:pPr>
        <w:spacing w:line="276" w:lineRule="auto"/>
        <w:ind w:firstLine="720"/>
        <w:jc w:val="both"/>
        <w:rPr>
          <w:rFonts w:ascii="Times New Roman" w:hAnsi="Times New Roman" w:cs="Times New Roman"/>
          <w:b/>
          <w:u w:val="single"/>
          <w:lang w:val="bg-BG"/>
        </w:rPr>
      </w:pPr>
    </w:p>
    <w:p w14:paraId="01B8A43E" w14:textId="77777777" w:rsidR="00A906A2" w:rsidRPr="00E67495" w:rsidRDefault="00A906A2" w:rsidP="00917A8A">
      <w:pPr>
        <w:spacing w:line="276" w:lineRule="auto"/>
        <w:ind w:firstLine="720"/>
        <w:jc w:val="both"/>
        <w:rPr>
          <w:rFonts w:ascii="Times New Roman" w:hAnsi="Times New Roman" w:cs="Times New Roman"/>
          <w:b/>
          <w:u w:val="single"/>
          <w:lang w:val="bg-BG"/>
        </w:rPr>
      </w:pPr>
      <w:r w:rsidRPr="00E67495">
        <w:rPr>
          <w:rFonts w:ascii="Times New Roman" w:hAnsi="Times New Roman" w:cs="Times New Roman"/>
          <w:noProof/>
          <w:lang w:eastAsia="en-US"/>
        </w:rPr>
        <w:drawing>
          <wp:inline distT="0" distB="0" distL="0" distR="0" wp14:anchorId="7DFD36AC" wp14:editId="76275B9E">
            <wp:extent cx="3105150" cy="8096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05150" cy="809625"/>
                    </a:xfrm>
                    <a:prstGeom prst="rect">
                      <a:avLst/>
                    </a:prstGeom>
                    <a:noFill/>
                    <a:ln>
                      <a:noFill/>
                    </a:ln>
                  </pic:spPr>
                </pic:pic>
              </a:graphicData>
            </a:graphic>
          </wp:inline>
        </w:drawing>
      </w:r>
    </w:p>
    <w:p w14:paraId="3D963F84" w14:textId="77777777" w:rsidR="006E754D" w:rsidRDefault="006E754D" w:rsidP="00917A8A">
      <w:pPr>
        <w:tabs>
          <w:tab w:val="left" w:pos="709"/>
        </w:tabs>
        <w:spacing w:before="60" w:line="276" w:lineRule="auto"/>
        <w:ind w:firstLine="709"/>
        <w:jc w:val="both"/>
        <w:rPr>
          <w:rFonts w:ascii="Times New Roman" w:hAnsi="Times New Roman" w:cs="Times New Roman"/>
          <w:lang w:val="bg-BG"/>
        </w:rPr>
      </w:pPr>
    </w:p>
    <w:p w14:paraId="238183B1" w14:textId="55191061" w:rsidR="00BE25DF" w:rsidRPr="00E67495" w:rsidRDefault="00365747" w:rsidP="00917A8A">
      <w:pPr>
        <w:tabs>
          <w:tab w:val="left" w:pos="709"/>
        </w:tabs>
        <w:spacing w:before="60" w:line="276" w:lineRule="auto"/>
        <w:ind w:firstLine="709"/>
        <w:jc w:val="both"/>
        <w:rPr>
          <w:rFonts w:ascii="Times New Roman" w:hAnsi="Times New Roman" w:cs="Times New Roman"/>
          <w:lang w:val="bg-BG"/>
        </w:rPr>
      </w:pPr>
      <w:r w:rsidRPr="00E67495">
        <w:rPr>
          <w:rFonts w:ascii="Times New Roman" w:hAnsi="Times New Roman" w:cs="Times New Roman"/>
          <w:lang w:val="bg-BG"/>
        </w:rPr>
        <w:t xml:space="preserve">Планът </w:t>
      </w:r>
      <w:r w:rsidR="00A906A2" w:rsidRPr="00E67495">
        <w:rPr>
          <w:rFonts w:ascii="Times New Roman" w:hAnsi="Times New Roman" w:cs="Times New Roman"/>
          <w:lang w:val="bg-BG"/>
        </w:rPr>
        <w:t>за</w:t>
      </w:r>
      <w:r w:rsidR="00AC181E" w:rsidRPr="00E67495">
        <w:rPr>
          <w:rFonts w:ascii="Times New Roman" w:hAnsi="Times New Roman" w:cs="Times New Roman"/>
          <w:lang w:val="bg-BG"/>
        </w:rPr>
        <w:t xml:space="preserve"> </w:t>
      </w:r>
      <w:r w:rsidR="00583936" w:rsidRPr="00E67495">
        <w:rPr>
          <w:rFonts w:ascii="Times New Roman" w:hAnsi="Times New Roman" w:cs="Times New Roman"/>
          <w:lang w:val="bg-BG"/>
        </w:rPr>
        <w:t>202</w:t>
      </w:r>
      <w:r w:rsidR="00AC181E" w:rsidRPr="00E67495">
        <w:rPr>
          <w:rFonts w:ascii="Times New Roman" w:hAnsi="Times New Roman" w:cs="Times New Roman"/>
          <w:lang w:val="bg-BG"/>
        </w:rPr>
        <w:t>2</w:t>
      </w:r>
      <w:r w:rsidR="00583936" w:rsidRPr="00E67495">
        <w:rPr>
          <w:rFonts w:ascii="Times New Roman" w:hAnsi="Times New Roman" w:cs="Times New Roman"/>
          <w:lang w:val="bg-BG"/>
        </w:rPr>
        <w:t xml:space="preserve"> г.</w:t>
      </w:r>
      <w:r w:rsidRPr="00E67495">
        <w:rPr>
          <w:rFonts w:ascii="Times New Roman" w:hAnsi="Times New Roman" w:cs="Times New Roman"/>
          <w:lang w:val="bg-BG"/>
        </w:rPr>
        <w:t xml:space="preserve"> за </w:t>
      </w:r>
      <w:r w:rsidR="00604A7C" w:rsidRPr="00E67495">
        <w:rPr>
          <w:rFonts w:ascii="Times New Roman" w:hAnsi="Times New Roman" w:cs="Times New Roman"/>
          <w:lang w:val="bg-BG"/>
        </w:rPr>
        <w:t>произведената</w:t>
      </w:r>
      <w:r w:rsidR="00E33568" w:rsidRPr="00E67495">
        <w:rPr>
          <w:rFonts w:ascii="Times New Roman" w:hAnsi="Times New Roman" w:cs="Times New Roman"/>
          <w:lang w:val="bg-BG"/>
        </w:rPr>
        <w:t xml:space="preserve"> продукция</w:t>
      </w:r>
      <w:r w:rsidR="004D6428" w:rsidRPr="00E67495">
        <w:rPr>
          <w:rFonts w:ascii="Times New Roman" w:hAnsi="Times New Roman" w:cs="Times New Roman"/>
          <w:lang w:val="bg-BG"/>
        </w:rPr>
        <w:t xml:space="preserve"> </w:t>
      </w:r>
      <w:r w:rsidRPr="00E67495">
        <w:rPr>
          <w:rFonts w:ascii="Times New Roman" w:hAnsi="Times New Roman" w:cs="Times New Roman"/>
          <w:lang w:val="bg-BG"/>
        </w:rPr>
        <w:t>е изпълнен на</w:t>
      </w:r>
      <w:r w:rsidR="00892F75" w:rsidRPr="00E67495">
        <w:rPr>
          <w:rFonts w:ascii="Times New Roman" w:hAnsi="Times New Roman" w:cs="Times New Roman"/>
          <w:lang w:val="bg-BG"/>
        </w:rPr>
        <w:t xml:space="preserve"> </w:t>
      </w:r>
      <w:r w:rsidR="006615D0" w:rsidRPr="00E67495">
        <w:rPr>
          <w:rFonts w:ascii="Times New Roman" w:hAnsi="Times New Roman" w:cs="Times New Roman"/>
          <w:b/>
          <w:color w:val="000000" w:themeColor="text1"/>
          <w:lang w:val="bg-BG"/>
        </w:rPr>
        <w:t>8</w:t>
      </w:r>
      <w:r w:rsidR="00A906A2" w:rsidRPr="00E67495">
        <w:rPr>
          <w:rFonts w:ascii="Times New Roman" w:hAnsi="Times New Roman" w:cs="Times New Roman"/>
          <w:b/>
          <w:color w:val="000000" w:themeColor="text1"/>
          <w:lang w:val="bg-BG"/>
        </w:rPr>
        <w:t>0</w:t>
      </w:r>
      <w:r w:rsidR="006615D0" w:rsidRPr="00E67495">
        <w:rPr>
          <w:rFonts w:ascii="Times New Roman" w:hAnsi="Times New Roman" w:cs="Times New Roman"/>
          <w:b/>
          <w:color w:val="000000" w:themeColor="text1"/>
          <w:lang w:val="bg-BG"/>
        </w:rPr>
        <w:t>,3</w:t>
      </w:r>
      <w:r w:rsidR="00A666F4" w:rsidRPr="00E67495">
        <w:rPr>
          <w:rFonts w:ascii="Times New Roman" w:hAnsi="Times New Roman" w:cs="Times New Roman"/>
          <w:b/>
          <w:color w:val="000000" w:themeColor="text1"/>
          <w:lang w:val="bg-BG"/>
        </w:rPr>
        <w:t>%</w:t>
      </w:r>
      <w:r w:rsidR="00AC181E" w:rsidRPr="00E67495">
        <w:rPr>
          <w:rFonts w:ascii="Times New Roman" w:hAnsi="Times New Roman" w:cs="Times New Roman"/>
          <w:lang w:val="bg-BG"/>
        </w:rPr>
        <w:t xml:space="preserve">. </w:t>
      </w:r>
      <w:r w:rsidR="00A906A2" w:rsidRPr="00E67495">
        <w:rPr>
          <w:rFonts w:ascii="Times New Roman" w:hAnsi="Times New Roman" w:cs="Times New Roman"/>
          <w:lang w:val="bg-BG"/>
        </w:rPr>
        <w:t xml:space="preserve">Производството </w:t>
      </w:r>
      <w:r w:rsidRPr="00E67495">
        <w:rPr>
          <w:rFonts w:ascii="Times New Roman" w:hAnsi="Times New Roman" w:cs="Times New Roman"/>
          <w:lang w:val="bg-BG"/>
        </w:rPr>
        <w:t xml:space="preserve">бележи </w:t>
      </w:r>
      <w:r w:rsidR="00BF1E7C" w:rsidRPr="00E67495">
        <w:rPr>
          <w:rFonts w:ascii="Times New Roman" w:hAnsi="Times New Roman" w:cs="Times New Roman"/>
          <w:b/>
          <w:lang w:val="bg-BG"/>
        </w:rPr>
        <w:t xml:space="preserve">ръст от </w:t>
      </w:r>
      <w:r w:rsidR="00F70852" w:rsidRPr="00E67495">
        <w:rPr>
          <w:rFonts w:ascii="Times New Roman" w:hAnsi="Times New Roman" w:cs="Times New Roman"/>
          <w:b/>
          <w:lang w:val="bg-BG"/>
        </w:rPr>
        <w:t xml:space="preserve"> </w:t>
      </w:r>
      <w:r w:rsidR="00A906A2" w:rsidRPr="00E67495">
        <w:rPr>
          <w:rFonts w:ascii="Times New Roman" w:hAnsi="Times New Roman" w:cs="Times New Roman"/>
          <w:b/>
          <w:lang w:val="bg-BG"/>
        </w:rPr>
        <w:t>52,68</w:t>
      </w:r>
      <w:r w:rsidRPr="00E67495">
        <w:rPr>
          <w:rFonts w:ascii="Times New Roman" w:hAnsi="Times New Roman" w:cs="Times New Roman"/>
          <w:b/>
          <w:lang w:val="bg-BG"/>
        </w:rPr>
        <w:t>%</w:t>
      </w:r>
      <w:r w:rsidRPr="00E67495">
        <w:rPr>
          <w:rFonts w:ascii="Times New Roman" w:hAnsi="Times New Roman" w:cs="Times New Roman"/>
          <w:lang w:val="bg-BG"/>
        </w:rPr>
        <w:t xml:space="preserve"> </w:t>
      </w:r>
      <w:r w:rsidR="00AE187A" w:rsidRPr="00E67495">
        <w:rPr>
          <w:rFonts w:ascii="Times New Roman" w:hAnsi="Times New Roman" w:cs="Times New Roman"/>
          <w:lang w:val="bg-BG"/>
        </w:rPr>
        <w:t xml:space="preserve">спрямо </w:t>
      </w:r>
      <w:r w:rsidR="00674C3D" w:rsidRPr="00E67495">
        <w:rPr>
          <w:rFonts w:ascii="Times New Roman" w:hAnsi="Times New Roman" w:cs="Times New Roman"/>
          <w:lang w:val="bg-BG"/>
        </w:rPr>
        <w:t>20</w:t>
      </w:r>
      <w:r w:rsidR="00583936" w:rsidRPr="00E67495">
        <w:rPr>
          <w:rFonts w:ascii="Times New Roman" w:hAnsi="Times New Roman" w:cs="Times New Roman"/>
          <w:lang w:val="bg-BG"/>
        </w:rPr>
        <w:t>2</w:t>
      </w:r>
      <w:r w:rsidR="00833429" w:rsidRPr="00E67495">
        <w:rPr>
          <w:rFonts w:ascii="Times New Roman" w:hAnsi="Times New Roman" w:cs="Times New Roman"/>
          <w:lang w:val="bg-BG"/>
        </w:rPr>
        <w:t>1</w:t>
      </w:r>
      <w:r w:rsidR="00674C3D" w:rsidRPr="00E67495">
        <w:rPr>
          <w:rFonts w:ascii="Times New Roman" w:hAnsi="Times New Roman" w:cs="Times New Roman"/>
          <w:lang w:val="bg-BG"/>
        </w:rPr>
        <w:t xml:space="preserve"> г</w:t>
      </w:r>
      <w:r w:rsidR="00BE25DF" w:rsidRPr="00E67495">
        <w:rPr>
          <w:rFonts w:ascii="Times New Roman" w:hAnsi="Times New Roman" w:cs="Times New Roman"/>
          <w:lang w:val="bg-BG"/>
        </w:rPr>
        <w:t>.</w:t>
      </w:r>
      <w:r w:rsidR="000E5AF4" w:rsidRPr="00E67495">
        <w:rPr>
          <w:rFonts w:ascii="Times New Roman" w:hAnsi="Times New Roman" w:cs="Times New Roman"/>
          <w:lang w:val="bg-BG"/>
        </w:rPr>
        <w:t xml:space="preserve"> </w:t>
      </w:r>
    </w:p>
    <w:p w14:paraId="3AA5D460" w14:textId="77777777" w:rsidR="00142461" w:rsidRPr="00E67495" w:rsidRDefault="00142461" w:rsidP="00917A8A">
      <w:pPr>
        <w:spacing w:before="60" w:line="276" w:lineRule="auto"/>
        <w:ind w:firstLine="709"/>
        <w:jc w:val="both"/>
        <w:rPr>
          <w:rFonts w:ascii="Times New Roman" w:hAnsi="Times New Roman" w:cs="Times New Roman"/>
          <w:lang w:val="bg-BG"/>
        </w:rPr>
      </w:pPr>
      <w:r w:rsidRPr="00E67495">
        <w:rPr>
          <w:rFonts w:ascii="Times New Roman" w:hAnsi="Times New Roman" w:cs="Times New Roman"/>
          <w:lang w:val="bg-BG"/>
        </w:rPr>
        <w:t xml:space="preserve">Структурата на произведената продукция за </w:t>
      </w:r>
      <w:r w:rsidR="009600FA" w:rsidRPr="00E67495">
        <w:rPr>
          <w:rFonts w:ascii="Times New Roman" w:hAnsi="Times New Roman" w:cs="Times New Roman"/>
          <w:lang w:val="bg-BG"/>
        </w:rPr>
        <w:t>2022 г</w:t>
      </w:r>
      <w:r w:rsidRPr="00E67495">
        <w:rPr>
          <w:rFonts w:ascii="Times New Roman" w:hAnsi="Times New Roman" w:cs="Times New Roman"/>
          <w:lang w:val="bg-BG"/>
        </w:rPr>
        <w:t>. в хил. лв. е:</w:t>
      </w:r>
    </w:p>
    <w:tbl>
      <w:tblPr>
        <w:tblW w:w="4030" w:type="dxa"/>
        <w:tblInd w:w="790" w:type="dxa"/>
        <w:tblCellMar>
          <w:left w:w="70" w:type="dxa"/>
          <w:right w:w="70" w:type="dxa"/>
        </w:tblCellMar>
        <w:tblLook w:val="04A0" w:firstRow="1" w:lastRow="0" w:firstColumn="1" w:lastColumn="0" w:noHBand="0" w:noVBand="1"/>
      </w:tblPr>
      <w:tblGrid>
        <w:gridCol w:w="2880"/>
        <w:gridCol w:w="1150"/>
      </w:tblGrid>
      <w:tr w:rsidR="00E33568" w:rsidRPr="00E67495" w14:paraId="4B4ACDA7" w14:textId="77777777" w:rsidTr="00944943">
        <w:trPr>
          <w:trHeight w:val="315"/>
        </w:trPr>
        <w:tc>
          <w:tcPr>
            <w:tcW w:w="2880" w:type="dxa"/>
            <w:vAlign w:val="bottom"/>
          </w:tcPr>
          <w:p w14:paraId="06D144C4" w14:textId="77777777" w:rsidR="00E33568" w:rsidRPr="00E67495" w:rsidRDefault="00E33568" w:rsidP="00917A8A">
            <w:pPr>
              <w:spacing w:before="60" w:line="276" w:lineRule="auto"/>
              <w:rPr>
                <w:rFonts w:ascii="Times New Roman" w:hAnsi="Times New Roman" w:cs="Times New Roman"/>
                <w:lang w:val="bg-BG"/>
              </w:rPr>
            </w:pPr>
            <w:r w:rsidRPr="00E67495">
              <w:rPr>
                <w:rFonts w:ascii="Times New Roman" w:hAnsi="Times New Roman" w:cs="Times New Roman"/>
                <w:lang w:val="bg-BG"/>
              </w:rPr>
              <w:t>- специална продукция</w:t>
            </w:r>
          </w:p>
        </w:tc>
        <w:tc>
          <w:tcPr>
            <w:tcW w:w="1150" w:type="dxa"/>
            <w:shd w:val="clear" w:color="auto" w:fill="auto"/>
            <w:noWrap/>
            <w:vAlign w:val="bottom"/>
          </w:tcPr>
          <w:p w14:paraId="2547B72C" w14:textId="77777777" w:rsidR="00E33568" w:rsidRPr="00E67495" w:rsidRDefault="006615D0" w:rsidP="00917A8A">
            <w:pPr>
              <w:spacing w:before="60" w:line="276" w:lineRule="auto"/>
              <w:rPr>
                <w:rFonts w:ascii="Times New Roman" w:hAnsi="Times New Roman" w:cs="Times New Roman"/>
                <w:lang w:val="bg-BG"/>
              </w:rPr>
            </w:pPr>
            <w:r w:rsidRPr="00E67495">
              <w:rPr>
                <w:rFonts w:ascii="Times New Roman" w:hAnsi="Times New Roman" w:cs="Times New Roman"/>
                <w:lang w:val="bg-BG"/>
              </w:rPr>
              <w:t xml:space="preserve">  </w:t>
            </w:r>
            <w:r w:rsidR="00A906A2" w:rsidRPr="00E67495">
              <w:rPr>
                <w:rFonts w:ascii="Times New Roman" w:hAnsi="Times New Roman" w:cs="Times New Roman"/>
                <w:lang w:val="bg-BG"/>
              </w:rPr>
              <w:t>2 370</w:t>
            </w:r>
          </w:p>
        </w:tc>
      </w:tr>
      <w:tr w:rsidR="00E33568" w:rsidRPr="00E67495" w14:paraId="118F5F60" w14:textId="77777777" w:rsidTr="00944943">
        <w:trPr>
          <w:trHeight w:val="315"/>
        </w:trPr>
        <w:tc>
          <w:tcPr>
            <w:tcW w:w="2880" w:type="dxa"/>
            <w:vAlign w:val="bottom"/>
          </w:tcPr>
          <w:p w14:paraId="0FC06221" w14:textId="77777777" w:rsidR="00E33568" w:rsidRPr="00E67495" w:rsidRDefault="00E33568" w:rsidP="00917A8A">
            <w:pPr>
              <w:spacing w:before="60" w:line="276" w:lineRule="auto"/>
              <w:rPr>
                <w:rFonts w:ascii="Times New Roman" w:hAnsi="Times New Roman" w:cs="Times New Roman"/>
                <w:lang w:val="bg-BG"/>
              </w:rPr>
            </w:pPr>
            <w:r w:rsidRPr="00E67495">
              <w:rPr>
                <w:rFonts w:ascii="Times New Roman" w:hAnsi="Times New Roman" w:cs="Times New Roman"/>
                <w:lang w:val="bg-BG"/>
              </w:rPr>
              <w:t>- гражданска продукция</w:t>
            </w:r>
          </w:p>
        </w:tc>
        <w:tc>
          <w:tcPr>
            <w:tcW w:w="1150" w:type="dxa"/>
            <w:shd w:val="clear" w:color="auto" w:fill="auto"/>
            <w:noWrap/>
            <w:vAlign w:val="bottom"/>
            <w:hideMark/>
          </w:tcPr>
          <w:p w14:paraId="62813306" w14:textId="77777777" w:rsidR="00E33568" w:rsidRPr="00E67495" w:rsidRDefault="000E5AF4" w:rsidP="00917A8A">
            <w:pPr>
              <w:spacing w:before="60" w:line="276" w:lineRule="auto"/>
              <w:rPr>
                <w:rFonts w:ascii="Times New Roman" w:hAnsi="Times New Roman" w:cs="Times New Roman"/>
                <w:lang w:val="bg-BG"/>
              </w:rPr>
            </w:pPr>
            <w:r w:rsidRPr="00E67495">
              <w:rPr>
                <w:rFonts w:ascii="Times New Roman" w:hAnsi="Times New Roman" w:cs="Times New Roman"/>
                <w:lang w:val="bg-BG"/>
              </w:rPr>
              <w:t xml:space="preserve"> </w:t>
            </w:r>
            <w:r w:rsidR="008868E1" w:rsidRPr="00E67495">
              <w:rPr>
                <w:rFonts w:ascii="Times New Roman" w:hAnsi="Times New Roman" w:cs="Times New Roman"/>
                <w:lang w:val="bg-BG"/>
              </w:rPr>
              <w:t xml:space="preserve">  </w:t>
            </w:r>
            <w:r w:rsidR="009600FA" w:rsidRPr="00E67495">
              <w:rPr>
                <w:rFonts w:ascii="Times New Roman" w:hAnsi="Times New Roman" w:cs="Times New Roman"/>
                <w:lang w:val="bg-BG"/>
              </w:rPr>
              <w:t xml:space="preserve">  </w:t>
            </w:r>
            <w:r w:rsidR="00A906A2" w:rsidRPr="00E67495">
              <w:rPr>
                <w:rFonts w:ascii="Times New Roman" w:hAnsi="Times New Roman" w:cs="Times New Roman"/>
                <w:lang w:val="bg-BG"/>
              </w:rPr>
              <w:t>818</w:t>
            </w:r>
          </w:p>
        </w:tc>
      </w:tr>
    </w:tbl>
    <w:p w14:paraId="444A9275" w14:textId="77777777" w:rsidR="00944943" w:rsidRPr="00E67495" w:rsidRDefault="00944943" w:rsidP="00917A8A">
      <w:pPr>
        <w:spacing w:before="60" w:line="276" w:lineRule="auto"/>
        <w:ind w:firstLine="709"/>
        <w:jc w:val="both"/>
        <w:rPr>
          <w:rFonts w:ascii="Times New Roman" w:hAnsi="Times New Roman" w:cs="Times New Roman"/>
          <w:lang w:val="bg-BG"/>
        </w:rPr>
      </w:pPr>
      <w:r w:rsidRPr="00E67495">
        <w:rPr>
          <w:rFonts w:ascii="Times New Roman" w:hAnsi="Times New Roman" w:cs="Times New Roman"/>
          <w:lang w:val="bg-BG"/>
        </w:rPr>
        <w:lastRenderedPageBreak/>
        <w:t xml:space="preserve">Едва </w:t>
      </w:r>
      <w:r w:rsidRPr="00E67495">
        <w:rPr>
          <w:rFonts w:ascii="Times New Roman" w:hAnsi="Times New Roman" w:cs="Times New Roman"/>
          <w:b/>
          <w:lang w:val="bg-BG"/>
        </w:rPr>
        <w:t xml:space="preserve">7% </w:t>
      </w:r>
      <w:r w:rsidRPr="00E67495">
        <w:rPr>
          <w:rFonts w:ascii="Times New Roman" w:hAnsi="Times New Roman" w:cs="Times New Roman"/>
          <w:lang w:val="bg-BG"/>
        </w:rPr>
        <w:t xml:space="preserve">от общия обем дейности е за нуждите на Министерството на отбраната, </w:t>
      </w:r>
      <w:r w:rsidRPr="00E67495">
        <w:rPr>
          <w:rFonts w:ascii="Times New Roman" w:hAnsi="Times New Roman" w:cs="Times New Roman"/>
          <w:b/>
          <w:lang w:val="bg-BG"/>
        </w:rPr>
        <w:t>67%</w:t>
      </w:r>
      <w:r w:rsidRPr="00E67495">
        <w:rPr>
          <w:rFonts w:ascii="Times New Roman" w:hAnsi="Times New Roman" w:cs="Times New Roman"/>
          <w:lang w:val="bg-BG"/>
        </w:rPr>
        <w:t xml:space="preserve"> е дела на специалната продукция по поръчки на частни фирми.</w:t>
      </w:r>
    </w:p>
    <w:p w14:paraId="7BE16F43" w14:textId="77777777" w:rsidR="00634C79" w:rsidRPr="00E67495" w:rsidRDefault="00BB4C3E" w:rsidP="00917A8A">
      <w:pPr>
        <w:spacing w:before="60" w:line="276" w:lineRule="auto"/>
        <w:ind w:firstLine="709"/>
        <w:jc w:val="both"/>
        <w:rPr>
          <w:rFonts w:ascii="Times New Roman" w:hAnsi="Times New Roman" w:cs="Times New Roman"/>
          <w:snapToGrid w:val="0"/>
          <w:color w:val="auto"/>
          <w:lang w:val="bg-BG" w:eastAsia="en-US"/>
        </w:rPr>
      </w:pPr>
      <w:r w:rsidRPr="00E67495">
        <w:rPr>
          <w:rFonts w:ascii="Times New Roman" w:hAnsi="Times New Roman" w:cs="Times New Roman"/>
          <w:snapToGrid w:val="0"/>
          <w:color w:val="auto"/>
          <w:lang w:val="bg-BG" w:eastAsia="en-US"/>
        </w:rPr>
        <w:t xml:space="preserve">През </w:t>
      </w:r>
      <w:r w:rsidR="00845E67" w:rsidRPr="00E67495">
        <w:rPr>
          <w:rFonts w:ascii="Times New Roman" w:hAnsi="Times New Roman" w:cs="Times New Roman"/>
          <w:snapToGrid w:val="0"/>
          <w:color w:val="auto"/>
          <w:lang w:val="bg-BG" w:eastAsia="en-US"/>
        </w:rPr>
        <w:t>отчетния период</w:t>
      </w:r>
      <w:r w:rsidRPr="00E67495">
        <w:rPr>
          <w:rFonts w:ascii="Times New Roman" w:hAnsi="Times New Roman" w:cs="Times New Roman"/>
          <w:snapToGrid w:val="0"/>
          <w:color w:val="auto"/>
          <w:lang w:val="bg-BG" w:eastAsia="en-US"/>
        </w:rPr>
        <w:t xml:space="preserve"> </w:t>
      </w:r>
      <w:r w:rsidR="00DF7F55" w:rsidRPr="00E67495">
        <w:rPr>
          <w:rFonts w:ascii="Times New Roman" w:hAnsi="Times New Roman" w:cs="Times New Roman"/>
          <w:snapToGrid w:val="0"/>
          <w:color w:val="auto"/>
          <w:lang w:val="bg-BG" w:eastAsia="en-US"/>
        </w:rPr>
        <w:t xml:space="preserve">са </w:t>
      </w:r>
      <w:r w:rsidR="00356570" w:rsidRPr="00E67495">
        <w:rPr>
          <w:rFonts w:ascii="Times New Roman" w:hAnsi="Times New Roman" w:cs="Times New Roman"/>
          <w:snapToGrid w:val="0"/>
          <w:color w:val="auto"/>
          <w:lang w:val="bg-BG" w:eastAsia="en-US"/>
        </w:rPr>
        <w:t>завършени следните поръчки:</w:t>
      </w:r>
    </w:p>
    <w:p w14:paraId="1276589A" w14:textId="77777777" w:rsidR="00634C79" w:rsidRPr="00E67495" w:rsidRDefault="00634C79">
      <w:pPr>
        <w:pStyle w:val="ListParagraph"/>
        <w:numPr>
          <w:ilvl w:val="0"/>
          <w:numId w:val="2"/>
        </w:numPr>
        <w:spacing w:before="60" w:line="276" w:lineRule="auto"/>
        <w:jc w:val="both"/>
        <w:rPr>
          <w:rFonts w:ascii="Times New Roman" w:hAnsi="Times New Roman" w:cs="Times New Roman"/>
          <w:lang w:val="bg-BG"/>
        </w:rPr>
      </w:pPr>
      <w:r w:rsidRPr="00E67495">
        <w:rPr>
          <w:rFonts w:ascii="Times New Roman" w:hAnsi="Times New Roman" w:cs="Times New Roman"/>
          <w:snapToGrid w:val="0"/>
          <w:color w:val="auto"/>
          <w:lang w:val="bg-BG" w:eastAsia="en-US"/>
        </w:rPr>
        <w:t xml:space="preserve">изработени са </w:t>
      </w:r>
      <w:r w:rsidR="00440E46" w:rsidRPr="00E67495">
        <w:rPr>
          <w:rFonts w:ascii="Times New Roman" w:hAnsi="Times New Roman" w:cs="Times New Roman"/>
          <w:snapToGrid w:val="0"/>
          <w:color w:val="auto"/>
          <w:lang w:val="bg-BG" w:eastAsia="en-US"/>
        </w:rPr>
        <w:t>84 броя Лафет за стрелба със 7,62 мм картечница ПКМ за катер.</w:t>
      </w:r>
      <w:r w:rsidR="00DF7F55" w:rsidRPr="00E67495">
        <w:rPr>
          <w:rFonts w:ascii="Times New Roman" w:hAnsi="Times New Roman" w:cs="Times New Roman"/>
          <w:lang w:val="bg-BG"/>
        </w:rPr>
        <w:t xml:space="preserve"> </w:t>
      </w:r>
    </w:p>
    <w:p w14:paraId="6131B7C7" w14:textId="77777777" w:rsidR="00634C79" w:rsidRPr="00E67495" w:rsidRDefault="00356570">
      <w:pPr>
        <w:pStyle w:val="ListParagraph"/>
        <w:numPr>
          <w:ilvl w:val="0"/>
          <w:numId w:val="2"/>
        </w:numPr>
        <w:spacing w:before="60" w:line="276" w:lineRule="auto"/>
        <w:jc w:val="both"/>
        <w:rPr>
          <w:rFonts w:ascii="Times New Roman" w:hAnsi="Times New Roman" w:cs="Times New Roman"/>
          <w:lang w:val="bg-BG"/>
        </w:rPr>
      </w:pPr>
      <w:r w:rsidRPr="00E67495">
        <w:rPr>
          <w:rFonts w:ascii="Times New Roman" w:hAnsi="Times New Roman" w:cs="Times New Roman"/>
          <w:lang w:val="bg-BG"/>
        </w:rPr>
        <w:t>и</w:t>
      </w:r>
      <w:r w:rsidR="00634C79" w:rsidRPr="00E67495">
        <w:rPr>
          <w:rFonts w:ascii="Times New Roman" w:hAnsi="Times New Roman" w:cs="Times New Roman"/>
          <w:lang w:val="bg-BG"/>
        </w:rPr>
        <w:t xml:space="preserve">звършена е дефектация, обслужване и комплексна проверка на 10 бр. зенитни установки ЗКУ-2; </w:t>
      </w:r>
    </w:p>
    <w:p w14:paraId="4B643119" w14:textId="77777777" w:rsidR="002D273A" w:rsidRPr="00E67495" w:rsidRDefault="00356570">
      <w:pPr>
        <w:pStyle w:val="ListParagraph"/>
        <w:numPr>
          <w:ilvl w:val="0"/>
          <w:numId w:val="2"/>
        </w:numPr>
        <w:spacing w:before="60" w:line="276" w:lineRule="auto"/>
        <w:jc w:val="both"/>
        <w:rPr>
          <w:rFonts w:ascii="Times New Roman" w:hAnsi="Times New Roman" w:cs="Times New Roman"/>
          <w:lang w:val="bg-BG"/>
        </w:rPr>
      </w:pPr>
      <w:r w:rsidRPr="00E67495">
        <w:rPr>
          <w:rFonts w:ascii="Times New Roman" w:hAnsi="Times New Roman" w:cs="Times New Roman"/>
          <w:lang w:val="bg-BG"/>
        </w:rPr>
        <w:t>дефектация, проверка и техническо обслужване на мерни прибори на 9 броя МТ-12;</w:t>
      </w:r>
    </w:p>
    <w:p w14:paraId="5DBC63D2" w14:textId="77777777" w:rsidR="00662171" w:rsidRPr="00E67495" w:rsidRDefault="00662171">
      <w:pPr>
        <w:pStyle w:val="ListParagraph"/>
        <w:numPr>
          <w:ilvl w:val="0"/>
          <w:numId w:val="2"/>
        </w:numPr>
        <w:spacing w:before="60" w:line="276" w:lineRule="auto"/>
        <w:jc w:val="both"/>
        <w:rPr>
          <w:rFonts w:ascii="Times New Roman" w:hAnsi="Times New Roman" w:cs="Times New Roman"/>
          <w:lang w:val="bg-BG"/>
        </w:rPr>
      </w:pPr>
      <w:r w:rsidRPr="00E67495">
        <w:rPr>
          <w:rFonts w:ascii="Times New Roman" w:hAnsi="Times New Roman" w:cs="Times New Roman"/>
          <w:lang w:val="bg-BG"/>
        </w:rPr>
        <w:t>модернизация на един опитен образец на изделие  БТР-60 „Чайка“;</w:t>
      </w:r>
    </w:p>
    <w:p w14:paraId="1F4E6408" w14:textId="77777777" w:rsidR="00662171" w:rsidRPr="00E67495" w:rsidRDefault="00662171">
      <w:pPr>
        <w:pStyle w:val="ListParagraph"/>
        <w:numPr>
          <w:ilvl w:val="0"/>
          <w:numId w:val="2"/>
        </w:numPr>
        <w:spacing w:before="60" w:line="276" w:lineRule="auto"/>
        <w:jc w:val="both"/>
        <w:rPr>
          <w:rFonts w:ascii="Times New Roman" w:hAnsi="Times New Roman" w:cs="Times New Roman"/>
          <w:lang w:val="bg-BG"/>
        </w:rPr>
      </w:pPr>
      <w:r w:rsidRPr="00E67495">
        <w:rPr>
          <w:rFonts w:ascii="Times New Roman" w:hAnsi="Times New Roman" w:cs="Times New Roman"/>
          <w:lang w:val="bg-BG"/>
        </w:rPr>
        <w:t>ремонт на ПОУ – връщач и боен спирач, хидравличен крик за 152 мм оръдие-гаубица Д20;</w:t>
      </w:r>
    </w:p>
    <w:p w14:paraId="1D603A3C" w14:textId="77777777" w:rsidR="000B5020" w:rsidRPr="00E67495" w:rsidRDefault="00662171">
      <w:pPr>
        <w:pStyle w:val="ListParagraph"/>
        <w:numPr>
          <w:ilvl w:val="0"/>
          <w:numId w:val="2"/>
        </w:numPr>
        <w:spacing w:before="60" w:line="276" w:lineRule="auto"/>
        <w:jc w:val="both"/>
        <w:rPr>
          <w:rFonts w:ascii="Times New Roman" w:hAnsi="Times New Roman" w:cs="Times New Roman"/>
          <w:lang w:val="bg-BG"/>
        </w:rPr>
      </w:pPr>
      <w:r w:rsidRPr="00E67495">
        <w:rPr>
          <w:rFonts w:ascii="Times New Roman" w:hAnsi="Times New Roman" w:cs="Times New Roman"/>
          <w:lang w:val="bg-BG"/>
        </w:rPr>
        <w:t>монтаж на купол върху бронирана машина „Рила 8х8“</w:t>
      </w:r>
      <w:r w:rsidR="000B5020" w:rsidRPr="00E67495">
        <w:rPr>
          <w:rFonts w:ascii="Times New Roman" w:hAnsi="Times New Roman" w:cs="Times New Roman"/>
          <w:lang w:val="bg-BG"/>
        </w:rPr>
        <w:t>;</w:t>
      </w:r>
    </w:p>
    <w:p w14:paraId="0FA6D389" w14:textId="77777777" w:rsidR="00356570" w:rsidRPr="00E67495" w:rsidRDefault="000B5020">
      <w:pPr>
        <w:pStyle w:val="ListParagraph"/>
        <w:numPr>
          <w:ilvl w:val="0"/>
          <w:numId w:val="2"/>
        </w:numPr>
        <w:spacing w:before="60" w:line="276" w:lineRule="auto"/>
        <w:jc w:val="both"/>
        <w:rPr>
          <w:rFonts w:ascii="Times New Roman" w:hAnsi="Times New Roman" w:cs="Times New Roman"/>
          <w:lang w:val="bg-BG"/>
        </w:rPr>
      </w:pPr>
      <w:r w:rsidRPr="00E67495">
        <w:rPr>
          <w:rFonts w:ascii="Times New Roman" w:hAnsi="Times New Roman" w:cs="Times New Roman"/>
          <w:lang w:val="bg-BG"/>
        </w:rPr>
        <w:t>изработване на 110 броя Устройство за стрелба с 14,5 мм КПВ/КПВТ от земя и дефектация и техническо обслужване на 79 броя 14,5 мм КПВТ</w:t>
      </w:r>
    </w:p>
    <w:p w14:paraId="0E0DEA0B" w14:textId="77777777" w:rsidR="000B5020" w:rsidRPr="00E67495" w:rsidRDefault="000B5020">
      <w:pPr>
        <w:pStyle w:val="ListParagraph"/>
        <w:numPr>
          <w:ilvl w:val="0"/>
          <w:numId w:val="2"/>
        </w:numPr>
        <w:spacing w:before="60" w:line="276" w:lineRule="auto"/>
        <w:jc w:val="both"/>
        <w:rPr>
          <w:rFonts w:ascii="Times New Roman" w:hAnsi="Times New Roman" w:cs="Times New Roman"/>
          <w:lang w:val="bg-BG"/>
        </w:rPr>
      </w:pPr>
      <w:r w:rsidRPr="00E67495">
        <w:rPr>
          <w:rFonts w:ascii="Times New Roman" w:hAnsi="Times New Roman" w:cs="Times New Roman"/>
          <w:lang w:val="bg-BG"/>
        </w:rPr>
        <w:t>възстановителни дейности по 10 броя МТЛБ;</w:t>
      </w:r>
    </w:p>
    <w:p w14:paraId="46D84F1C" w14:textId="77777777" w:rsidR="000B5020" w:rsidRPr="00E67495" w:rsidRDefault="000B5020">
      <w:pPr>
        <w:pStyle w:val="ListParagraph"/>
        <w:numPr>
          <w:ilvl w:val="0"/>
          <w:numId w:val="2"/>
        </w:numPr>
        <w:spacing w:before="60" w:line="276" w:lineRule="auto"/>
        <w:jc w:val="both"/>
        <w:rPr>
          <w:rFonts w:ascii="Times New Roman" w:hAnsi="Times New Roman" w:cs="Times New Roman"/>
          <w:lang w:val="bg-BG"/>
        </w:rPr>
      </w:pPr>
      <w:r w:rsidRPr="00E67495">
        <w:rPr>
          <w:rFonts w:ascii="Times New Roman" w:hAnsi="Times New Roman" w:cs="Times New Roman"/>
          <w:lang w:val="bg-BG"/>
        </w:rPr>
        <w:t>дефектация на 1 брой 100 мм ПТО МТ-12;</w:t>
      </w:r>
    </w:p>
    <w:p w14:paraId="735FB7F7" w14:textId="77777777" w:rsidR="000B5020" w:rsidRPr="00E67495" w:rsidRDefault="007E04F4">
      <w:pPr>
        <w:pStyle w:val="ListParagraph"/>
        <w:numPr>
          <w:ilvl w:val="0"/>
          <w:numId w:val="2"/>
        </w:numPr>
        <w:spacing w:before="60" w:line="276" w:lineRule="auto"/>
        <w:jc w:val="both"/>
        <w:rPr>
          <w:rFonts w:ascii="Times New Roman" w:hAnsi="Times New Roman" w:cs="Times New Roman"/>
          <w:lang w:val="bg-BG"/>
        </w:rPr>
      </w:pPr>
      <w:r w:rsidRPr="00E67495">
        <w:rPr>
          <w:rFonts w:ascii="Times New Roman" w:hAnsi="Times New Roman" w:cs="Times New Roman"/>
          <w:lang w:val="bg-BG"/>
        </w:rPr>
        <w:t>допълнителни дейности по 4 бр. УРАЛ 375 и 2С1 – из</w:t>
      </w:r>
      <w:r w:rsidR="00D574C2" w:rsidRPr="00E67495">
        <w:rPr>
          <w:rFonts w:ascii="Times New Roman" w:hAnsi="Times New Roman" w:cs="Times New Roman"/>
          <w:lang w:val="bg-BG"/>
        </w:rPr>
        <w:t>работка на ЗИП и резервни части;</w:t>
      </w:r>
    </w:p>
    <w:p w14:paraId="3A2173EB" w14:textId="77777777" w:rsidR="00D574C2" w:rsidRPr="00E67495" w:rsidRDefault="00D574C2">
      <w:pPr>
        <w:pStyle w:val="ListParagraph"/>
        <w:numPr>
          <w:ilvl w:val="0"/>
          <w:numId w:val="2"/>
        </w:numPr>
        <w:spacing w:before="60" w:line="276" w:lineRule="auto"/>
        <w:jc w:val="both"/>
        <w:rPr>
          <w:rFonts w:ascii="Times New Roman" w:hAnsi="Times New Roman" w:cs="Times New Roman"/>
          <w:lang w:val="bg-BG"/>
        </w:rPr>
      </w:pPr>
      <w:r w:rsidRPr="00E67495">
        <w:rPr>
          <w:rFonts w:ascii="Times New Roman" w:hAnsi="Times New Roman" w:cs="Times New Roman"/>
          <w:lang w:val="bg-BG"/>
        </w:rPr>
        <w:t>дефектация на 50 броя среден противотанков гранатмет СПГ-9;</w:t>
      </w:r>
    </w:p>
    <w:p w14:paraId="3068DB82" w14:textId="77777777" w:rsidR="00D574C2" w:rsidRPr="00E67495" w:rsidRDefault="00D574C2">
      <w:pPr>
        <w:pStyle w:val="ListParagraph"/>
        <w:numPr>
          <w:ilvl w:val="0"/>
          <w:numId w:val="2"/>
        </w:numPr>
        <w:spacing w:before="60" w:line="276" w:lineRule="auto"/>
        <w:jc w:val="both"/>
        <w:rPr>
          <w:rFonts w:ascii="Times New Roman" w:hAnsi="Times New Roman" w:cs="Times New Roman"/>
          <w:lang w:val="bg-BG"/>
        </w:rPr>
      </w:pPr>
      <w:r w:rsidRPr="00E67495">
        <w:rPr>
          <w:rFonts w:ascii="Times New Roman" w:hAnsi="Times New Roman" w:cs="Times New Roman"/>
          <w:lang w:val="bg-BG"/>
        </w:rPr>
        <w:t xml:space="preserve">производство на </w:t>
      </w:r>
      <w:r w:rsidR="00A906A2" w:rsidRPr="00E67495">
        <w:rPr>
          <w:rFonts w:ascii="Times New Roman" w:hAnsi="Times New Roman" w:cs="Times New Roman"/>
          <w:lang w:val="bg-BG"/>
        </w:rPr>
        <w:t>10 броя пускови установки ПУ-2М;</w:t>
      </w:r>
    </w:p>
    <w:p w14:paraId="41B9DB99" w14:textId="77777777" w:rsidR="00944943" w:rsidRPr="00E67495" w:rsidRDefault="00944943">
      <w:pPr>
        <w:pStyle w:val="ListParagraph"/>
        <w:numPr>
          <w:ilvl w:val="0"/>
          <w:numId w:val="2"/>
        </w:numPr>
        <w:tabs>
          <w:tab w:val="left" w:pos="709"/>
        </w:tabs>
        <w:spacing w:before="60" w:line="276" w:lineRule="auto"/>
        <w:jc w:val="both"/>
        <w:rPr>
          <w:rFonts w:ascii="Times New Roman" w:hAnsi="Times New Roman" w:cs="Times New Roman"/>
          <w:lang w:val="bg-BG"/>
        </w:rPr>
      </w:pPr>
      <w:r w:rsidRPr="00E67495">
        <w:rPr>
          <w:rFonts w:ascii="Times New Roman" w:hAnsi="Times New Roman" w:cs="Times New Roman"/>
          <w:lang w:val="bg-BG"/>
        </w:rPr>
        <w:t>демилитаризация и модернизация на 50 броя изделия МТ-ЛБ;</w:t>
      </w:r>
    </w:p>
    <w:p w14:paraId="122A6077" w14:textId="77777777" w:rsidR="00A906A2" w:rsidRPr="00E67495" w:rsidRDefault="00944943">
      <w:pPr>
        <w:pStyle w:val="ListParagraph"/>
        <w:numPr>
          <w:ilvl w:val="0"/>
          <w:numId w:val="2"/>
        </w:numPr>
        <w:spacing w:before="60" w:line="276" w:lineRule="auto"/>
        <w:jc w:val="both"/>
        <w:rPr>
          <w:rFonts w:ascii="Times New Roman" w:hAnsi="Times New Roman" w:cs="Times New Roman"/>
          <w:lang w:val="bg-BG"/>
        </w:rPr>
      </w:pPr>
      <w:r w:rsidRPr="00E67495">
        <w:rPr>
          <w:rFonts w:ascii="Times New Roman" w:hAnsi="Times New Roman" w:cs="Times New Roman"/>
          <w:lang w:val="bg-BG"/>
        </w:rPr>
        <w:t xml:space="preserve">ремонт и техническо обслужване на 18 броя 122 мм оръдия САУ „Гвоздика“ 2С1 и 10 броя БМ 21 </w:t>
      </w:r>
      <w:r w:rsidRPr="00E67495">
        <w:rPr>
          <w:rFonts w:ascii="Times New Roman" w:hAnsi="Times New Roman" w:cs="Times New Roman"/>
        </w:rPr>
        <w:t>(</w:t>
      </w:r>
      <w:r w:rsidRPr="00E67495">
        <w:rPr>
          <w:rFonts w:ascii="Times New Roman" w:hAnsi="Times New Roman" w:cs="Times New Roman"/>
          <w:lang w:val="bg-BG"/>
        </w:rPr>
        <w:t>ГРАД</w:t>
      </w:r>
      <w:r w:rsidRPr="00E67495">
        <w:rPr>
          <w:rFonts w:ascii="Times New Roman" w:hAnsi="Times New Roman" w:cs="Times New Roman"/>
        </w:rPr>
        <w:t>)</w:t>
      </w:r>
      <w:r w:rsidRPr="00E67495">
        <w:rPr>
          <w:rFonts w:ascii="Times New Roman" w:hAnsi="Times New Roman" w:cs="Times New Roman"/>
          <w:lang w:val="bg-BG"/>
        </w:rPr>
        <w:t>;</w:t>
      </w:r>
    </w:p>
    <w:p w14:paraId="7EC36D93" w14:textId="77777777" w:rsidR="00944943" w:rsidRPr="00E67495" w:rsidRDefault="00944943">
      <w:pPr>
        <w:pStyle w:val="ListParagraph"/>
        <w:numPr>
          <w:ilvl w:val="0"/>
          <w:numId w:val="2"/>
        </w:numPr>
        <w:spacing w:before="60" w:line="276" w:lineRule="auto"/>
        <w:jc w:val="both"/>
        <w:rPr>
          <w:rFonts w:ascii="Times New Roman" w:hAnsi="Times New Roman" w:cs="Times New Roman"/>
          <w:lang w:val="bg-BG"/>
        </w:rPr>
      </w:pPr>
      <w:r w:rsidRPr="00E67495">
        <w:rPr>
          <w:rFonts w:ascii="Times New Roman" w:hAnsi="Times New Roman" w:cs="Times New Roman"/>
          <w:lang w:val="bg-BG"/>
        </w:rPr>
        <w:t>модернизация на опитен образец БМ-21 с монтаж на специална част от УРАЛ 375 на УРАЛ 4320</w:t>
      </w:r>
    </w:p>
    <w:p w14:paraId="2A4F9105" w14:textId="77777777" w:rsidR="00944943" w:rsidRPr="00E67495" w:rsidRDefault="00944943">
      <w:pPr>
        <w:pStyle w:val="ListParagraph"/>
        <w:numPr>
          <w:ilvl w:val="0"/>
          <w:numId w:val="2"/>
        </w:numPr>
        <w:spacing w:before="60" w:line="276" w:lineRule="auto"/>
        <w:jc w:val="both"/>
        <w:rPr>
          <w:rFonts w:ascii="Times New Roman" w:hAnsi="Times New Roman" w:cs="Times New Roman"/>
          <w:lang w:val="bg-BG"/>
        </w:rPr>
      </w:pPr>
      <w:r w:rsidRPr="00E67495">
        <w:rPr>
          <w:rFonts w:ascii="Times New Roman" w:hAnsi="Times New Roman" w:cs="Times New Roman"/>
          <w:lang w:val="bg-BG"/>
        </w:rPr>
        <w:t xml:space="preserve"> ремонт на СПГ-9/9М и оптичен мерник – 42 комплекта</w:t>
      </w:r>
      <w:r w:rsidR="00863D70" w:rsidRPr="00E67495">
        <w:rPr>
          <w:rFonts w:ascii="Times New Roman" w:hAnsi="Times New Roman" w:cs="Times New Roman"/>
          <w:lang w:val="bg-BG"/>
        </w:rPr>
        <w:t>;</w:t>
      </w:r>
    </w:p>
    <w:p w14:paraId="497B46F4" w14:textId="77777777" w:rsidR="00863D70" w:rsidRPr="00E67495" w:rsidRDefault="00863D70">
      <w:pPr>
        <w:pStyle w:val="ListParagraph"/>
        <w:numPr>
          <w:ilvl w:val="0"/>
          <w:numId w:val="2"/>
        </w:numPr>
        <w:spacing w:before="60" w:line="276" w:lineRule="auto"/>
        <w:jc w:val="both"/>
        <w:rPr>
          <w:rFonts w:ascii="Times New Roman" w:hAnsi="Times New Roman" w:cs="Times New Roman"/>
          <w:lang w:val="bg-BG"/>
        </w:rPr>
      </w:pPr>
      <w:r w:rsidRPr="00E67495">
        <w:rPr>
          <w:rFonts w:ascii="Times New Roman" w:hAnsi="Times New Roman" w:cs="Times New Roman"/>
          <w:lang w:val="bg-BG"/>
        </w:rPr>
        <w:t>Дефектация, обслужване и комплексна проверка на 10 бр. зенитна установка ЗКУ-2.</w:t>
      </w:r>
    </w:p>
    <w:p w14:paraId="195DEC30" w14:textId="77777777" w:rsidR="00944943" w:rsidRPr="00E67495" w:rsidRDefault="00863D70" w:rsidP="00917A8A">
      <w:pPr>
        <w:spacing w:before="60" w:line="276" w:lineRule="auto"/>
        <w:ind w:firstLine="709"/>
        <w:jc w:val="both"/>
        <w:rPr>
          <w:rFonts w:ascii="Times New Roman" w:hAnsi="Times New Roman" w:cs="Times New Roman"/>
          <w:lang w:val="bg-BG"/>
        </w:rPr>
      </w:pPr>
      <w:r w:rsidRPr="00E67495">
        <w:rPr>
          <w:rFonts w:ascii="Times New Roman" w:hAnsi="Times New Roman" w:cs="Times New Roman"/>
          <w:lang w:val="bg-BG"/>
        </w:rPr>
        <w:t>По договор с „ТЕРЕМ – Хан Крум“ ЕООД е извършена дефектация и ремонт на 1 брой ТПД-К1 и 1 брой ПОУ за танк Т-72.</w:t>
      </w:r>
    </w:p>
    <w:p w14:paraId="433AB658" w14:textId="77777777" w:rsidR="00DA4AA6" w:rsidRPr="00E67495" w:rsidRDefault="00DA4AA6" w:rsidP="00917A8A">
      <w:pPr>
        <w:spacing w:before="60" w:line="276" w:lineRule="auto"/>
        <w:ind w:firstLine="709"/>
        <w:jc w:val="both"/>
        <w:rPr>
          <w:rFonts w:ascii="Times New Roman" w:hAnsi="Times New Roman" w:cs="Times New Roman"/>
          <w:lang w:val="bg-BG"/>
        </w:rPr>
      </w:pPr>
      <w:r w:rsidRPr="00E67495">
        <w:rPr>
          <w:rFonts w:ascii="Times New Roman" w:hAnsi="Times New Roman" w:cs="Times New Roman"/>
          <w:lang w:val="bg-BG"/>
        </w:rPr>
        <w:t xml:space="preserve">Гражданската продукция е основно услуги </w:t>
      </w:r>
      <w:r w:rsidR="00ED08F3" w:rsidRPr="00E67495">
        <w:rPr>
          <w:rFonts w:ascii="Times New Roman" w:hAnsi="Times New Roman" w:cs="Times New Roman"/>
          <w:lang w:val="bg-BG"/>
        </w:rPr>
        <w:t>за</w:t>
      </w:r>
      <w:r w:rsidRPr="00E67495">
        <w:rPr>
          <w:rFonts w:ascii="Times New Roman" w:hAnsi="Times New Roman" w:cs="Times New Roman"/>
          <w:lang w:val="bg-BG"/>
        </w:rPr>
        <w:t xml:space="preserve"> галванични покрития</w:t>
      </w:r>
      <w:r w:rsidR="00ED08F3" w:rsidRPr="00E67495">
        <w:rPr>
          <w:rFonts w:ascii="Times New Roman" w:hAnsi="Times New Roman" w:cs="Times New Roman"/>
          <w:lang w:val="bg-BG"/>
        </w:rPr>
        <w:t xml:space="preserve"> на традиционни клиенти.</w:t>
      </w:r>
    </w:p>
    <w:p w14:paraId="3E721DB1" w14:textId="77777777" w:rsidR="00A7772A" w:rsidRPr="00E67495" w:rsidRDefault="00F85615" w:rsidP="00917A8A">
      <w:pPr>
        <w:tabs>
          <w:tab w:val="left" w:pos="709"/>
        </w:tabs>
        <w:spacing w:before="60" w:line="276" w:lineRule="auto"/>
        <w:ind w:firstLine="709"/>
        <w:jc w:val="both"/>
        <w:rPr>
          <w:rFonts w:ascii="Times New Roman" w:hAnsi="Times New Roman" w:cs="Times New Roman"/>
          <w:lang w:val="bg-BG"/>
        </w:rPr>
      </w:pPr>
      <w:r w:rsidRPr="00E67495">
        <w:rPr>
          <w:rFonts w:ascii="Times New Roman" w:hAnsi="Times New Roman" w:cs="Times New Roman"/>
          <w:lang w:val="bg-BG"/>
        </w:rPr>
        <w:t xml:space="preserve">За </w:t>
      </w:r>
      <w:r w:rsidR="00951184" w:rsidRPr="00E67495">
        <w:rPr>
          <w:rFonts w:ascii="Times New Roman" w:hAnsi="Times New Roman" w:cs="Times New Roman"/>
          <w:lang w:val="bg-BG"/>
        </w:rPr>
        <w:t xml:space="preserve"> </w:t>
      </w:r>
      <w:r w:rsidR="004E153E" w:rsidRPr="00E67495">
        <w:rPr>
          <w:rFonts w:ascii="Times New Roman" w:hAnsi="Times New Roman" w:cs="Times New Roman"/>
          <w:lang w:val="bg-BG"/>
        </w:rPr>
        <w:t>следващи</w:t>
      </w:r>
      <w:r w:rsidR="00440E46" w:rsidRPr="00E67495">
        <w:rPr>
          <w:rFonts w:ascii="Times New Roman" w:hAnsi="Times New Roman" w:cs="Times New Roman"/>
          <w:lang w:val="bg-BG"/>
        </w:rPr>
        <w:t>те</w:t>
      </w:r>
      <w:r w:rsidR="004E153E" w:rsidRPr="00E67495">
        <w:rPr>
          <w:rFonts w:ascii="Times New Roman" w:hAnsi="Times New Roman" w:cs="Times New Roman"/>
          <w:lang w:val="bg-BG"/>
        </w:rPr>
        <w:t xml:space="preserve"> отчетни периоди</w:t>
      </w:r>
      <w:r w:rsidR="00951184" w:rsidRPr="00E67495">
        <w:rPr>
          <w:rFonts w:ascii="Times New Roman" w:hAnsi="Times New Roman" w:cs="Times New Roman"/>
          <w:lang w:val="bg-BG"/>
        </w:rPr>
        <w:t xml:space="preserve"> </w:t>
      </w:r>
      <w:r w:rsidR="00A7772A" w:rsidRPr="00E67495">
        <w:rPr>
          <w:rFonts w:ascii="Times New Roman" w:hAnsi="Times New Roman" w:cs="Times New Roman"/>
          <w:lang w:val="bg-BG"/>
        </w:rPr>
        <w:t>ще продължат започнатите дейности, възложени от частни фирми:</w:t>
      </w:r>
    </w:p>
    <w:p w14:paraId="3AE9F355" w14:textId="77777777" w:rsidR="009E1A20" w:rsidRPr="00E67495" w:rsidRDefault="00951184" w:rsidP="00917A8A">
      <w:pPr>
        <w:tabs>
          <w:tab w:val="left" w:pos="709"/>
        </w:tabs>
        <w:spacing w:before="60" w:line="276" w:lineRule="auto"/>
        <w:ind w:firstLine="709"/>
        <w:jc w:val="both"/>
        <w:rPr>
          <w:rFonts w:ascii="Times New Roman" w:hAnsi="Times New Roman" w:cs="Times New Roman"/>
          <w:lang w:val="bg-BG"/>
        </w:rPr>
      </w:pPr>
      <w:r w:rsidRPr="00E67495">
        <w:rPr>
          <w:rFonts w:ascii="Times New Roman" w:hAnsi="Times New Roman" w:cs="Times New Roman"/>
          <w:lang w:val="bg-BG"/>
        </w:rPr>
        <w:t xml:space="preserve">- довършителни работи по </w:t>
      </w:r>
      <w:r w:rsidR="00C2080E" w:rsidRPr="00E67495">
        <w:rPr>
          <w:rFonts w:ascii="Times New Roman" w:hAnsi="Times New Roman" w:cs="Times New Roman"/>
          <w:lang w:val="bg-BG"/>
        </w:rPr>
        <w:t xml:space="preserve">модернизация на </w:t>
      </w:r>
      <w:r w:rsidRPr="00E67495">
        <w:rPr>
          <w:rFonts w:ascii="Times New Roman" w:hAnsi="Times New Roman" w:cs="Times New Roman"/>
          <w:lang w:val="bg-BG"/>
        </w:rPr>
        <w:t xml:space="preserve">изделие </w:t>
      </w:r>
      <w:r w:rsidR="00C2080E" w:rsidRPr="00E67495">
        <w:rPr>
          <w:rFonts w:ascii="Times New Roman" w:hAnsi="Times New Roman" w:cs="Times New Roman"/>
          <w:lang w:val="bg-BG"/>
        </w:rPr>
        <w:t xml:space="preserve">БМ-21НА </w:t>
      </w:r>
      <w:r w:rsidR="006979D0" w:rsidRPr="00E67495">
        <w:rPr>
          <w:rFonts w:ascii="Times New Roman" w:hAnsi="Times New Roman" w:cs="Times New Roman"/>
          <w:lang w:val="bg-BG"/>
        </w:rPr>
        <w:t>и БТС-2</w:t>
      </w:r>
      <w:r w:rsidR="00662171" w:rsidRPr="00E67495">
        <w:rPr>
          <w:rFonts w:ascii="Times New Roman" w:hAnsi="Times New Roman" w:cs="Times New Roman"/>
          <w:lang w:val="bg-BG"/>
        </w:rPr>
        <w:t xml:space="preserve"> – втори етап;</w:t>
      </w:r>
    </w:p>
    <w:p w14:paraId="3C28CA2A" w14:textId="77777777" w:rsidR="002B50F4" w:rsidRPr="00E67495" w:rsidRDefault="002B50F4" w:rsidP="00917A8A">
      <w:pPr>
        <w:spacing w:before="60" w:line="276" w:lineRule="auto"/>
        <w:ind w:firstLine="709"/>
        <w:jc w:val="both"/>
        <w:rPr>
          <w:rFonts w:ascii="Times New Roman" w:hAnsi="Times New Roman" w:cs="Times New Roman"/>
          <w:lang w:val="bg-BG"/>
        </w:rPr>
      </w:pPr>
      <w:r w:rsidRPr="00E67495">
        <w:rPr>
          <w:rFonts w:ascii="Times New Roman" w:hAnsi="Times New Roman" w:cs="Times New Roman"/>
          <w:lang w:val="bg-BG"/>
        </w:rPr>
        <w:t>- монтаж на детайли и части върху цев сб.3 от 7,6 мм картечница ПК;</w:t>
      </w:r>
    </w:p>
    <w:p w14:paraId="03E06F46" w14:textId="77777777" w:rsidR="00E57654" w:rsidRPr="00E67495" w:rsidRDefault="00E57654" w:rsidP="00917A8A">
      <w:pPr>
        <w:spacing w:before="60" w:line="276" w:lineRule="auto"/>
        <w:ind w:firstLine="709"/>
        <w:jc w:val="both"/>
        <w:rPr>
          <w:rFonts w:ascii="Times New Roman" w:hAnsi="Times New Roman" w:cs="Times New Roman"/>
          <w:lang w:val="bg-BG"/>
        </w:rPr>
      </w:pPr>
      <w:r w:rsidRPr="00E67495">
        <w:rPr>
          <w:rFonts w:ascii="Times New Roman" w:hAnsi="Times New Roman" w:cs="Times New Roman"/>
          <w:lang w:val="bg-BG"/>
        </w:rPr>
        <w:t>- д</w:t>
      </w:r>
      <w:r w:rsidRPr="00E67495">
        <w:rPr>
          <w:rFonts w:ascii="Times New Roman" w:hAnsi="Times New Roman" w:cs="Times New Roman"/>
        </w:rPr>
        <w:t>ефектация на 56 броя изделие 9П135М</w:t>
      </w:r>
      <w:r w:rsidR="002E6EF4" w:rsidRPr="00E67495">
        <w:rPr>
          <w:rFonts w:ascii="Times New Roman" w:hAnsi="Times New Roman" w:cs="Times New Roman"/>
          <w:lang w:val="bg-BG"/>
        </w:rPr>
        <w:t xml:space="preserve"> – не е стартирал</w:t>
      </w:r>
      <w:r w:rsidRPr="00E67495">
        <w:rPr>
          <w:rFonts w:ascii="Times New Roman" w:hAnsi="Times New Roman" w:cs="Times New Roman"/>
          <w:lang w:val="bg-BG"/>
        </w:rPr>
        <w:t>;</w:t>
      </w:r>
    </w:p>
    <w:p w14:paraId="541984E1" w14:textId="77777777" w:rsidR="00E57654" w:rsidRPr="00E67495" w:rsidRDefault="00E57654" w:rsidP="00917A8A">
      <w:pPr>
        <w:spacing w:before="60" w:line="276" w:lineRule="auto"/>
        <w:ind w:firstLine="709"/>
        <w:jc w:val="both"/>
        <w:rPr>
          <w:rFonts w:ascii="Times New Roman" w:hAnsi="Times New Roman" w:cs="Times New Roman"/>
          <w:lang w:val="bg-BG"/>
        </w:rPr>
      </w:pPr>
      <w:r w:rsidRPr="00E67495">
        <w:rPr>
          <w:rFonts w:ascii="Times New Roman" w:hAnsi="Times New Roman" w:cs="Times New Roman"/>
          <w:lang w:val="bg-BG"/>
        </w:rPr>
        <w:t>- модернизация на 30 бр. изд. 9П148 (БРДМ-2</w:t>
      </w:r>
      <w:r w:rsidRPr="00E67495">
        <w:rPr>
          <w:rFonts w:ascii="Times New Roman" w:hAnsi="Times New Roman" w:cs="Times New Roman"/>
        </w:rPr>
        <w:t>)</w:t>
      </w:r>
      <w:r w:rsidRPr="00E67495">
        <w:rPr>
          <w:rFonts w:ascii="Times New Roman" w:hAnsi="Times New Roman" w:cs="Times New Roman"/>
          <w:lang w:val="bg-BG"/>
        </w:rPr>
        <w:t>;</w:t>
      </w:r>
    </w:p>
    <w:p w14:paraId="720B8B45" w14:textId="77777777" w:rsidR="002E6EF4" w:rsidRPr="00E67495" w:rsidRDefault="002E6EF4" w:rsidP="00917A8A">
      <w:pPr>
        <w:spacing w:before="60" w:line="276" w:lineRule="auto"/>
        <w:ind w:firstLine="709"/>
        <w:jc w:val="both"/>
        <w:rPr>
          <w:rFonts w:ascii="Times New Roman" w:hAnsi="Times New Roman" w:cs="Times New Roman"/>
          <w:lang w:val="bg-BG"/>
        </w:rPr>
      </w:pPr>
      <w:r w:rsidRPr="00E67495">
        <w:rPr>
          <w:rFonts w:ascii="Times New Roman" w:hAnsi="Times New Roman" w:cs="Times New Roman"/>
          <w:lang w:val="bg-BG"/>
        </w:rPr>
        <w:t>- проверка техническото състояние и възстановяване на параметри на 20 бр</w:t>
      </w:r>
      <w:r w:rsidR="00521F08" w:rsidRPr="00E67495">
        <w:rPr>
          <w:rFonts w:ascii="Times New Roman" w:hAnsi="Times New Roman" w:cs="Times New Roman"/>
          <w:lang w:val="bg-BG"/>
        </w:rPr>
        <w:t>оя прицел ТШ-2Б-32 за танк Т-55;</w:t>
      </w:r>
    </w:p>
    <w:p w14:paraId="3FEAC69C" w14:textId="77777777" w:rsidR="00521F08" w:rsidRPr="00E67495" w:rsidRDefault="00521F08" w:rsidP="00917A8A">
      <w:pPr>
        <w:spacing w:before="60" w:line="276" w:lineRule="auto"/>
        <w:ind w:firstLine="709"/>
        <w:jc w:val="both"/>
        <w:rPr>
          <w:rFonts w:ascii="Times New Roman" w:hAnsi="Times New Roman" w:cs="Times New Roman"/>
          <w:lang w:val="bg-BG"/>
        </w:rPr>
      </w:pPr>
      <w:r w:rsidRPr="00E67495">
        <w:rPr>
          <w:rFonts w:ascii="Times New Roman" w:hAnsi="Times New Roman" w:cs="Times New Roman"/>
          <w:lang w:val="bg-BG"/>
        </w:rPr>
        <w:t>- дефектация и ремонт на 20 броя ПОУ за 2А31 и 15 броя уравновесителен механизъм;</w:t>
      </w:r>
    </w:p>
    <w:p w14:paraId="2CD221EB" w14:textId="77777777" w:rsidR="007E04F4" w:rsidRPr="00E67495" w:rsidRDefault="000B5020" w:rsidP="00917A8A">
      <w:pPr>
        <w:spacing w:before="60" w:line="276" w:lineRule="auto"/>
        <w:jc w:val="both"/>
        <w:rPr>
          <w:rFonts w:ascii="Times New Roman" w:hAnsi="Times New Roman" w:cs="Times New Roman"/>
          <w:lang w:val="bg-BG"/>
        </w:rPr>
      </w:pPr>
      <w:r w:rsidRPr="00E67495">
        <w:rPr>
          <w:rFonts w:ascii="Times New Roman" w:hAnsi="Times New Roman" w:cs="Times New Roman"/>
          <w:lang w:val="bg-BG"/>
        </w:rPr>
        <w:t xml:space="preserve">            </w:t>
      </w:r>
      <w:r w:rsidR="007E04F4" w:rsidRPr="00E67495">
        <w:rPr>
          <w:rFonts w:ascii="Times New Roman" w:hAnsi="Times New Roman" w:cs="Times New Roman"/>
          <w:lang w:val="bg-BG"/>
        </w:rPr>
        <w:t>- изработване на 108 броя Устройство за стрелба с 14,5 мм КПВ/КПВТ от земя</w:t>
      </w:r>
      <w:r w:rsidR="00A7772A" w:rsidRPr="00E67495">
        <w:rPr>
          <w:rFonts w:ascii="Times New Roman" w:hAnsi="Times New Roman" w:cs="Times New Roman"/>
          <w:lang w:val="bg-BG"/>
        </w:rPr>
        <w:t>;</w:t>
      </w:r>
    </w:p>
    <w:p w14:paraId="146C06A5" w14:textId="77777777" w:rsidR="00A7772A" w:rsidRPr="00E67495" w:rsidRDefault="00A7772A" w:rsidP="00917A8A">
      <w:pPr>
        <w:spacing w:before="60" w:line="276" w:lineRule="auto"/>
        <w:ind w:firstLine="709"/>
        <w:jc w:val="both"/>
        <w:rPr>
          <w:rFonts w:ascii="Times New Roman" w:hAnsi="Times New Roman" w:cs="Times New Roman"/>
          <w:lang w:val="bg-BG"/>
        </w:rPr>
      </w:pPr>
      <w:r w:rsidRPr="00E67495">
        <w:rPr>
          <w:rFonts w:ascii="Times New Roman" w:hAnsi="Times New Roman" w:cs="Times New Roman"/>
          <w:lang w:val="bg-BG"/>
        </w:rPr>
        <w:lastRenderedPageBreak/>
        <w:t>- дефектация и ремонт на 20 броя изделия МТ ЛБ</w:t>
      </w:r>
      <w:r w:rsidR="00FC184C" w:rsidRPr="00E67495">
        <w:rPr>
          <w:rFonts w:ascii="Times New Roman" w:hAnsi="Times New Roman" w:cs="Times New Roman"/>
          <w:lang w:val="bg-BG"/>
        </w:rPr>
        <w:t xml:space="preserve"> и изработване на индивидуален комплект за защита</w:t>
      </w:r>
      <w:r w:rsidRPr="00E67495">
        <w:rPr>
          <w:rFonts w:ascii="Times New Roman" w:hAnsi="Times New Roman" w:cs="Times New Roman"/>
          <w:lang w:val="bg-BG"/>
        </w:rPr>
        <w:t>;</w:t>
      </w:r>
    </w:p>
    <w:p w14:paraId="0F47AC5B" w14:textId="77777777" w:rsidR="00A7772A" w:rsidRPr="00E67495" w:rsidRDefault="00A7772A" w:rsidP="00917A8A">
      <w:pPr>
        <w:spacing w:before="60" w:line="276" w:lineRule="auto"/>
        <w:ind w:firstLine="709"/>
        <w:jc w:val="both"/>
        <w:rPr>
          <w:rFonts w:ascii="Times New Roman" w:hAnsi="Times New Roman" w:cs="Times New Roman"/>
          <w:lang w:val="bg-BG"/>
        </w:rPr>
      </w:pPr>
      <w:r w:rsidRPr="00E67495">
        <w:rPr>
          <w:rFonts w:ascii="Times New Roman" w:hAnsi="Times New Roman" w:cs="Times New Roman"/>
          <w:lang w:val="bg-BG"/>
        </w:rPr>
        <w:t>- ремонт на 3 броя 122 мм САУ „Гвоздика“;</w:t>
      </w:r>
    </w:p>
    <w:p w14:paraId="4BABCC51" w14:textId="77777777" w:rsidR="00FC184C" w:rsidRPr="00E67495" w:rsidRDefault="00A7772A" w:rsidP="00917A8A">
      <w:pPr>
        <w:spacing w:before="60" w:line="276" w:lineRule="auto"/>
        <w:ind w:firstLine="709"/>
        <w:jc w:val="both"/>
        <w:rPr>
          <w:rFonts w:ascii="Times New Roman" w:hAnsi="Times New Roman" w:cs="Times New Roman"/>
          <w:lang w:val="bg-BG"/>
        </w:rPr>
      </w:pPr>
      <w:r w:rsidRPr="00E67495">
        <w:rPr>
          <w:rFonts w:ascii="Times New Roman" w:hAnsi="Times New Roman" w:cs="Times New Roman"/>
          <w:lang w:val="bg-BG"/>
        </w:rPr>
        <w:t>- предексплоатационен ремонт и технически обслужване на 1 бр</w:t>
      </w:r>
      <w:r w:rsidR="00F416D0" w:rsidRPr="00E67495">
        <w:rPr>
          <w:rFonts w:ascii="Times New Roman" w:hAnsi="Times New Roman" w:cs="Times New Roman"/>
          <w:lang w:val="bg-BG"/>
        </w:rPr>
        <w:t>ой 152 мм оръдие – гаубица Д 20;</w:t>
      </w:r>
    </w:p>
    <w:p w14:paraId="18CA0E2E" w14:textId="77777777" w:rsidR="00F416D0" w:rsidRPr="00E67495" w:rsidRDefault="00F416D0" w:rsidP="00917A8A">
      <w:pPr>
        <w:spacing w:before="60" w:line="276" w:lineRule="auto"/>
        <w:ind w:firstLine="709"/>
        <w:jc w:val="both"/>
        <w:rPr>
          <w:rFonts w:ascii="Times New Roman" w:hAnsi="Times New Roman" w:cs="Times New Roman"/>
          <w:lang w:val="bg-BG"/>
        </w:rPr>
      </w:pPr>
      <w:r w:rsidRPr="00E67495">
        <w:rPr>
          <w:rFonts w:ascii="Times New Roman" w:hAnsi="Times New Roman" w:cs="Times New Roman"/>
          <w:lang w:val="bg-BG"/>
        </w:rPr>
        <w:t>- изработване на 3 комплекта индивуален ЗИП за 2А31;</w:t>
      </w:r>
    </w:p>
    <w:p w14:paraId="1A8EAA85" w14:textId="77777777" w:rsidR="00F416D0" w:rsidRPr="00E67495" w:rsidRDefault="00F416D0" w:rsidP="00917A8A">
      <w:pPr>
        <w:spacing w:before="60" w:line="276" w:lineRule="auto"/>
        <w:ind w:firstLine="709"/>
        <w:jc w:val="both"/>
        <w:rPr>
          <w:rFonts w:ascii="Times New Roman" w:hAnsi="Times New Roman" w:cs="Times New Roman"/>
          <w:lang w:val="bg-BG"/>
        </w:rPr>
      </w:pPr>
      <w:r w:rsidRPr="00E67495">
        <w:rPr>
          <w:rFonts w:ascii="Times New Roman" w:hAnsi="Times New Roman" w:cs="Times New Roman"/>
          <w:lang w:val="bg-BG"/>
        </w:rPr>
        <w:t>- ремонт на СПГ – 9/9М и оптичен мерник ПГО/К-9 – 3 комплекта;</w:t>
      </w:r>
    </w:p>
    <w:p w14:paraId="6E305F72" w14:textId="77777777" w:rsidR="00F416D0" w:rsidRPr="00E67495" w:rsidRDefault="00F416D0" w:rsidP="00917A8A">
      <w:pPr>
        <w:spacing w:before="60" w:line="276" w:lineRule="auto"/>
        <w:ind w:firstLine="709"/>
        <w:jc w:val="both"/>
        <w:rPr>
          <w:rFonts w:ascii="Times New Roman" w:hAnsi="Times New Roman" w:cs="Times New Roman"/>
          <w:lang w:val="bg-BG"/>
        </w:rPr>
      </w:pPr>
      <w:r w:rsidRPr="00E67495">
        <w:rPr>
          <w:rFonts w:ascii="Times New Roman" w:hAnsi="Times New Roman" w:cs="Times New Roman"/>
          <w:lang w:val="bg-BG"/>
        </w:rPr>
        <w:t xml:space="preserve">- ремонт на 67 броя 82 мм минохвъргачки и доставка на 60 броя ЗИП </w:t>
      </w:r>
      <w:r w:rsidR="005F7FDF" w:rsidRPr="00E67495">
        <w:rPr>
          <w:rFonts w:ascii="Times New Roman" w:hAnsi="Times New Roman" w:cs="Times New Roman"/>
          <w:lang w:val="bg-BG"/>
        </w:rPr>
        <w:t xml:space="preserve">за 82 мм МХ </w:t>
      </w:r>
      <w:r w:rsidRPr="00E67495">
        <w:rPr>
          <w:rFonts w:ascii="Times New Roman" w:hAnsi="Times New Roman" w:cs="Times New Roman"/>
          <w:lang w:val="bg-BG"/>
        </w:rPr>
        <w:t>;</w:t>
      </w:r>
    </w:p>
    <w:p w14:paraId="50CA7BEB" w14:textId="77777777" w:rsidR="00F416D0" w:rsidRPr="00E67495" w:rsidRDefault="00F416D0" w:rsidP="00917A8A">
      <w:pPr>
        <w:spacing w:before="60" w:line="276" w:lineRule="auto"/>
        <w:ind w:firstLine="709"/>
        <w:jc w:val="both"/>
        <w:rPr>
          <w:rFonts w:ascii="Times New Roman" w:hAnsi="Times New Roman" w:cs="Times New Roman"/>
          <w:lang w:val="bg-BG"/>
        </w:rPr>
      </w:pPr>
      <w:r w:rsidRPr="00E67495">
        <w:rPr>
          <w:rFonts w:ascii="Times New Roman" w:hAnsi="Times New Roman" w:cs="Times New Roman"/>
          <w:lang w:val="bg-BG"/>
        </w:rPr>
        <w:t>- ремонт артилерийската част на 4 броя БМ-21 и монтаж на базова машина УРАЛ4320</w:t>
      </w:r>
    </w:p>
    <w:p w14:paraId="0300C89B" w14:textId="77777777" w:rsidR="00FC184C" w:rsidRPr="00E67495" w:rsidRDefault="00FC184C" w:rsidP="00917A8A">
      <w:pPr>
        <w:spacing w:before="60" w:line="276" w:lineRule="auto"/>
        <w:ind w:firstLine="709"/>
        <w:jc w:val="both"/>
        <w:rPr>
          <w:rFonts w:ascii="Times New Roman" w:hAnsi="Times New Roman" w:cs="Times New Roman"/>
          <w:lang w:val="bg-BG"/>
        </w:rPr>
      </w:pPr>
      <w:r w:rsidRPr="00E67495">
        <w:rPr>
          <w:rFonts w:ascii="Times New Roman" w:hAnsi="Times New Roman" w:cs="Times New Roman"/>
          <w:lang w:val="bg-BG"/>
        </w:rPr>
        <w:t>Подписани са договори и предстои стартиране ремонта на 67 броя 82 мм минохвъргачкаи ремонта на 1 брой 100 мм оръдие МТ 12.</w:t>
      </w:r>
    </w:p>
    <w:p w14:paraId="501C9ACE" w14:textId="77777777" w:rsidR="006E02AE" w:rsidRPr="00E67495" w:rsidRDefault="00E873B1" w:rsidP="00917A8A">
      <w:pPr>
        <w:spacing w:before="60" w:line="276" w:lineRule="auto"/>
        <w:ind w:firstLine="709"/>
        <w:jc w:val="both"/>
        <w:rPr>
          <w:rFonts w:ascii="Times New Roman" w:hAnsi="Times New Roman" w:cs="Times New Roman"/>
          <w:lang w:val="bg-BG"/>
        </w:rPr>
      </w:pPr>
      <w:r w:rsidRPr="00E67495">
        <w:rPr>
          <w:rFonts w:ascii="Times New Roman" w:hAnsi="Times New Roman" w:cs="Times New Roman"/>
          <w:lang w:val="bg-BG"/>
        </w:rPr>
        <w:t>Очаква се да продължи</w:t>
      </w:r>
      <w:r w:rsidR="006E02AE" w:rsidRPr="00E67495">
        <w:rPr>
          <w:rFonts w:ascii="Times New Roman" w:hAnsi="Times New Roman" w:cs="Times New Roman"/>
          <w:lang w:val="bg-BG"/>
        </w:rPr>
        <w:t xml:space="preserve"> модернизацията </w:t>
      </w:r>
      <w:r w:rsidR="00662171" w:rsidRPr="00E67495">
        <w:rPr>
          <w:rFonts w:ascii="Times New Roman" w:hAnsi="Times New Roman" w:cs="Times New Roman"/>
          <w:lang w:val="bg-BG"/>
        </w:rPr>
        <w:t xml:space="preserve">на опитния образец </w:t>
      </w:r>
      <w:r w:rsidR="00B608C2" w:rsidRPr="00E67495">
        <w:rPr>
          <w:rFonts w:ascii="Times New Roman" w:hAnsi="Times New Roman" w:cs="Times New Roman"/>
          <w:lang w:val="bg-BG"/>
        </w:rPr>
        <w:t>на изд</w:t>
      </w:r>
      <w:r w:rsidR="00695AED" w:rsidRPr="00E67495">
        <w:rPr>
          <w:rFonts w:ascii="Times New Roman" w:hAnsi="Times New Roman" w:cs="Times New Roman"/>
          <w:lang w:val="bg-BG"/>
        </w:rPr>
        <w:t>елие</w:t>
      </w:r>
      <w:r w:rsidR="00B608C2" w:rsidRPr="00E67495">
        <w:rPr>
          <w:rFonts w:ascii="Times New Roman" w:hAnsi="Times New Roman" w:cs="Times New Roman"/>
          <w:lang w:val="bg-BG"/>
        </w:rPr>
        <w:t xml:space="preserve"> МТ-ЛБ върху базово шаси</w:t>
      </w:r>
      <w:r w:rsidR="00F416D0" w:rsidRPr="00E67495">
        <w:rPr>
          <w:rFonts w:ascii="Times New Roman" w:hAnsi="Times New Roman" w:cs="Times New Roman"/>
          <w:lang w:val="bg-BG"/>
        </w:rPr>
        <w:t>,</w:t>
      </w:r>
      <w:r w:rsidRPr="00E67495">
        <w:rPr>
          <w:rFonts w:ascii="Times New Roman" w:hAnsi="Times New Roman" w:cs="Times New Roman"/>
          <w:lang w:val="bg-BG"/>
        </w:rPr>
        <w:t xml:space="preserve"> възложен</w:t>
      </w:r>
      <w:r w:rsidR="00F416D0" w:rsidRPr="00E67495">
        <w:rPr>
          <w:rFonts w:ascii="Times New Roman" w:hAnsi="Times New Roman" w:cs="Times New Roman"/>
          <w:lang w:val="bg-BG"/>
        </w:rPr>
        <w:t xml:space="preserve"> </w:t>
      </w:r>
      <w:r w:rsidRPr="00E67495">
        <w:rPr>
          <w:rFonts w:ascii="Times New Roman" w:hAnsi="Times New Roman" w:cs="Times New Roman"/>
          <w:lang w:val="bg-BG"/>
        </w:rPr>
        <w:t xml:space="preserve"> от частн</w:t>
      </w:r>
      <w:r w:rsidR="00F416D0" w:rsidRPr="00E67495">
        <w:rPr>
          <w:rFonts w:ascii="Times New Roman" w:hAnsi="Times New Roman" w:cs="Times New Roman"/>
          <w:lang w:val="bg-BG"/>
        </w:rPr>
        <w:t>а</w:t>
      </w:r>
      <w:r w:rsidRPr="00E67495">
        <w:rPr>
          <w:rFonts w:ascii="Times New Roman" w:hAnsi="Times New Roman" w:cs="Times New Roman"/>
          <w:lang w:val="bg-BG"/>
        </w:rPr>
        <w:t xml:space="preserve"> фирм</w:t>
      </w:r>
      <w:r w:rsidR="00F416D0" w:rsidRPr="00E67495">
        <w:rPr>
          <w:rFonts w:ascii="Times New Roman" w:hAnsi="Times New Roman" w:cs="Times New Roman"/>
          <w:lang w:val="bg-BG"/>
        </w:rPr>
        <w:t>а</w:t>
      </w:r>
      <w:r w:rsidRPr="00E67495">
        <w:rPr>
          <w:rFonts w:ascii="Times New Roman" w:hAnsi="Times New Roman" w:cs="Times New Roman"/>
          <w:lang w:val="bg-BG"/>
        </w:rPr>
        <w:t>.</w:t>
      </w:r>
    </w:p>
    <w:p w14:paraId="746BA907" w14:textId="77777777" w:rsidR="002A362C" w:rsidRPr="00E67495" w:rsidRDefault="002A362C" w:rsidP="00917A8A">
      <w:pPr>
        <w:spacing w:line="276" w:lineRule="auto"/>
        <w:ind w:firstLine="708"/>
        <w:jc w:val="both"/>
        <w:rPr>
          <w:rFonts w:ascii="Times New Roman" w:hAnsi="Times New Roman" w:cs="Times New Roman"/>
        </w:rPr>
      </w:pPr>
      <w:r w:rsidRPr="00E67495">
        <w:rPr>
          <w:rFonts w:ascii="Times New Roman" w:hAnsi="Times New Roman" w:cs="Times New Roman"/>
        </w:rPr>
        <w:t>Пазарни</w:t>
      </w:r>
      <w:r w:rsidRPr="00E67495">
        <w:rPr>
          <w:rFonts w:ascii="Times New Roman" w:hAnsi="Times New Roman" w:cs="Times New Roman"/>
          <w:lang w:val="bg-BG"/>
        </w:rPr>
        <w:t>те</w:t>
      </w:r>
      <w:r w:rsidRPr="00E67495">
        <w:rPr>
          <w:rFonts w:ascii="Times New Roman" w:hAnsi="Times New Roman" w:cs="Times New Roman"/>
        </w:rPr>
        <w:t xml:space="preserve"> перспектив</w:t>
      </w:r>
      <w:r w:rsidR="00A03261" w:rsidRPr="00E67495">
        <w:rPr>
          <w:rFonts w:ascii="Times New Roman" w:hAnsi="Times New Roman" w:cs="Times New Roman"/>
          <w:lang w:val="bg-BG"/>
        </w:rPr>
        <w:t>и</w:t>
      </w:r>
      <w:r w:rsidRPr="00E67495">
        <w:rPr>
          <w:rFonts w:ascii="Times New Roman" w:hAnsi="Times New Roman" w:cs="Times New Roman"/>
        </w:rPr>
        <w:t xml:space="preserve"> в краткосрочен план са свързани с възложени поръчки от частни фирми:</w:t>
      </w:r>
    </w:p>
    <w:p w14:paraId="61405A5E" w14:textId="77777777" w:rsidR="000442D5" w:rsidRPr="00E67495" w:rsidRDefault="000442D5" w:rsidP="00917A8A">
      <w:pPr>
        <w:spacing w:before="60" w:line="276" w:lineRule="auto"/>
        <w:ind w:firstLine="709"/>
        <w:jc w:val="both"/>
        <w:rPr>
          <w:rFonts w:ascii="Times New Roman" w:hAnsi="Times New Roman" w:cs="Times New Roman"/>
          <w:lang w:val="bg-BG"/>
        </w:rPr>
      </w:pPr>
      <w:r w:rsidRPr="00E67495">
        <w:rPr>
          <w:rFonts w:ascii="Times New Roman" w:hAnsi="Times New Roman" w:cs="Times New Roman"/>
          <w:lang w:val="bg-BG"/>
        </w:rPr>
        <w:t>- трансформация на картечници – от 26 броя 12,7 мм установки ДШК-2УК в 52 броя ДШК-М;</w:t>
      </w:r>
    </w:p>
    <w:p w14:paraId="7CD7A67B" w14:textId="77777777" w:rsidR="000442D5" w:rsidRPr="00E67495" w:rsidRDefault="000442D5" w:rsidP="00917A8A">
      <w:pPr>
        <w:spacing w:before="60" w:line="276" w:lineRule="auto"/>
        <w:ind w:firstLine="709"/>
        <w:jc w:val="both"/>
        <w:rPr>
          <w:rFonts w:ascii="Times New Roman" w:hAnsi="Times New Roman" w:cs="Times New Roman"/>
          <w:lang w:val="bg-BG"/>
        </w:rPr>
      </w:pPr>
      <w:r w:rsidRPr="00E67495">
        <w:rPr>
          <w:rFonts w:ascii="Times New Roman" w:hAnsi="Times New Roman" w:cs="Times New Roman"/>
          <w:lang w:val="bg-BG"/>
        </w:rPr>
        <w:t>- доставка на резервни части за артилерийски системи и и за 122 мм гаубица Д-30, 130 мм оръдие М-46 и РСЗО „Град“;</w:t>
      </w:r>
    </w:p>
    <w:p w14:paraId="781AB0D2" w14:textId="77777777" w:rsidR="0065482D" w:rsidRPr="00E67495" w:rsidRDefault="000442D5" w:rsidP="00917A8A">
      <w:pPr>
        <w:spacing w:before="60" w:line="276" w:lineRule="auto"/>
        <w:ind w:firstLine="709"/>
        <w:jc w:val="both"/>
        <w:rPr>
          <w:rFonts w:ascii="Times New Roman" w:hAnsi="Times New Roman" w:cs="Times New Roman"/>
          <w:lang w:val="bg-BG"/>
        </w:rPr>
      </w:pPr>
      <w:r w:rsidRPr="00E67495">
        <w:rPr>
          <w:rFonts w:ascii="Times New Roman" w:hAnsi="Times New Roman" w:cs="Times New Roman"/>
          <w:lang w:val="bg-BG"/>
        </w:rPr>
        <w:t>-проверка и еталониране на въздухозареждач.</w:t>
      </w:r>
    </w:p>
    <w:p w14:paraId="32FE571C" w14:textId="77777777" w:rsidR="00FC184C" w:rsidRPr="00E67495" w:rsidRDefault="00FC184C" w:rsidP="00917A8A">
      <w:pPr>
        <w:tabs>
          <w:tab w:val="left" w:pos="851"/>
        </w:tabs>
        <w:spacing w:before="60" w:line="276" w:lineRule="auto"/>
        <w:ind w:firstLine="709"/>
        <w:jc w:val="both"/>
        <w:rPr>
          <w:rFonts w:ascii="Times New Roman" w:hAnsi="Times New Roman" w:cs="Times New Roman"/>
          <w:b/>
          <w:u w:val="single"/>
          <w:lang w:val="bg-BG"/>
        </w:rPr>
      </w:pPr>
    </w:p>
    <w:p w14:paraId="62609986" w14:textId="77777777" w:rsidR="003E20C9" w:rsidRDefault="00FC184C" w:rsidP="00917A8A">
      <w:pPr>
        <w:tabs>
          <w:tab w:val="left" w:pos="851"/>
        </w:tabs>
        <w:spacing w:before="60" w:line="276" w:lineRule="auto"/>
        <w:ind w:firstLine="709"/>
        <w:jc w:val="both"/>
        <w:rPr>
          <w:rFonts w:ascii="Times New Roman" w:hAnsi="Times New Roman" w:cs="Times New Roman"/>
          <w:b/>
          <w:u w:val="single"/>
          <w:lang w:val="bg-BG"/>
        </w:rPr>
      </w:pPr>
      <w:r w:rsidRPr="00E67495">
        <w:rPr>
          <w:rFonts w:ascii="Times New Roman" w:hAnsi="Times New Roman" w:cs="Times New Roman"/>
          <w:b/>
          <w:u w:val="single"/>
          <w:lang w:val="bg-BG"/>
        </w:rPr>
        <w:t xml:space="preserve"> </w:t>
      </w:r>
      <w:r w:rsidR="00F42BC0" w:rsidRPr="00E67495">
        <w:rPr>
          <w:rFonts w:ascii="Times New Roman" w:hAnsi="Times New Roman" w:cs="Times New Roman"/>
          <w:b/>
          <w:u w:val="single"/>
          <w:lang w:val="bg-BG"/>
        </w:rPr>
        <w:t>„Т</w:t>
      </w:r>
      <w:r w:rsidR="009329FE" w:rsidRPr="00E67495">
        <w:rPr>
          <w:rFonts w:ascii="Times New Roman" w:hAnsi="Times New Roman" w:cs="Times New Roman"/>
          <w:b/>
          <w:u w:val="single"/>
          <w:lang w:val="bg-BG"/>
        </w:rPr>
        <w:t>ЕРЕМ</w:t>
      </w:r>
      <w:r w:rsidR="00F42BC0" w:rsidRPr="00E67495">
        <w:rPr>
          <w:rFonts w:ascii="Times New Roman" w:hAnsi="Times New Roman" w:cs="Times New Roman"/>
          <w:b/>
          <w:u w:val="single"/>
          <w:lang w:val="bg-BG"/>
        </w:rPr>
        <w:t>-Цар Самуил” ЕООД</w:t>
      </w:r>
      <w:r w:rsidR="00121D3E" w:rsidRPr="00E67495">
        <w:rPr>
          <w:rFonts w:ascii="Times New Roman" w:hAnsi="Times New Roman" w:cs="Times New Roman"/>
          <w:b/>
          <w:u w:val="single"/>
          <w:lang w:val="bg-BG"/>
        </w:rPr>
        <w:t>,</w:t>
      </w:r>
      <w:r w:rsidR="00F42BC0" w:rsidRPr="00E67495">
        <w:rPr>
          <w:rFonts w:ascii="Times New Roman" w:hAnsi="Times New Roman" w:cs="Times New Roman"/>
          <w:u w:val="single"/>
          <w:lang w:val="bg-BG"/>
        </w:rPr>
        <w:t xml:space="preserve"> </w:t>
      </w:r>
      <w:r w:rsidR="00F42BC0" w:rsidRPr="00E67495">
        <w:rPr>
          <w:rFonts w:ascii="Times New Roman" w:hAnsi="Times New Roman" w:cs="Times New Roman"/>
          <w:b/>
          <w:u w:val="single"/>
          <w:lang w:val="bg-BG"/>
        </w:rPr>
        <w:t>гр.</w:t>
      </w:r>
      <w:r w:rsidR="00F42BC0" w:rsidRPr="00E67495">
        <w:rPr>
          <w:rFonts w:ascii="Times New Roman" w:hAnsi="Times New Roman" w:cs="Times New Roman"/>
          <w:u w:val="single"/>
          <w:lang w:val="bg-BG"/>
        </w:rPr>
        <w:t xml:space="preserve"> </w:t>
      </w:r>
      <w:r w:rsidR="00F42BC0" w:rsidRPr="00E67495">
        <w:rPr>
          <w:rFonts w:ascii="Times New Roman" w:hAnsi="Times New Roman" w:cs="Times New Roman"/>
          <w:b/>
          <w:u w:val="single"/>
          <w:lang w:val="bg-BG"/>
        </w:rPr>
        <w:t>Костенец</w:t>
      </w:r>
    </w:p>
    <w:p w14:paraId="7D68A5D8" w14:textId="77777777" w:rsidR="006E754D" w:rsidRPr="00E67495" w:rsidRDefault="006E754D" w:rsidP="00917A8A">
      <w:pPr>
        <w:tabs>
          <w:tab w:val="left" w:pos="851"/>
        </w:tabs>
        <w:spacing w:before="60" w:line="276" w:lineRule="auto"/>
        <w:ind w:firstLine="709"/>
        <w:jc w:val="both"/>
        <w:rPr>
          <w:rFonts w:ascii="Times New Roman" w:hAnsi="Times New Roman" w:cs="Times New Roman"/>
          <w:b/>
          <w:u w:val="single"/>
          <w:lang w:val="bg-BG"/>
        </w:rPr>
      </w:pPr>
    </w:p>
    <w:p w14:paraId="2EEE870B" w14:textId="77777777" w:rsidR="005271F8" w:rsidRPr="00E67495" w:rsidRDefault="003950B4" w:rsidP="00917A8A">
      <w:pPr>
        <w:tabs>
          <w:tab w:val="left" w:pos="851"/>
        </w:tabs>
        <w:spacing w:before="60" w:line="276" w:lineRule="auto"/>
        <w:ind w:firstLine="709"/>
        <w:jc w:val="both"/>
        <w:rPr>
          <w:rFonts w:ascii="Times New Roman" w:hAnsi="Times New Roman" w:cs="Times New Roman"/>
          <w:b/>
          <w:u w:val="single"/>
          <w:lang w:val="bg-BG"/>
        </w:rPr>
      </w:pPr>
      <w:r w:rsidRPr="00E67495">
        <w:rPr>
          <w:rFonts w:ascii="Times New Roman" w:hAnsi="Times New Roman" w:cs="Times New Roman"/>
          <w:noProof/>
          <w:lang w:eastAsia="en-US"/>
        </w:rPr>
        <w:drawing>
          <wp:inline distT="0" distB="0" distL="0" distR="0" wp14:anchorId="5EF2B568" wp14:editId="20263E1C">
            <wp:extent cx="3105150" cy="8096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5150" cy="809625"/>
                    </a:xfrm>
                    <a:prstGeom prst="rect">
                      <a:avLst/>
                    </a:prstGeom>
                    <a:noFill/>
                    <a:ln>
                      <a:noFill/>
                    </a:ln>
                  </pic:spPr>
                </pic:pic>
              </a:graphicData>
            </a:graphic>
          </wp:inline>
        </w:drawing>
      </w:r>
    </w:p>
    <w:p w14:paraId="160D156E" w14:textId="77777777" w:rsidR="006E754D" w:rsidRDefault="006E754D" w:rsidP="00917A8A">
      <w:pPr>
        <w:tabs>
          <w:tab w:val="left" w:pos="1170"/>
        </w:tabs>
        <w:spacing w:before="60" w:line="276" w:lineRule="auto"/>
        <w:ind w:firstLine="720"/>
        <w:jc w:val="both"/>
        <w:rPr>
          <w:rFonts w:ascii="Times New Roman" w:hAnsi="Times New Roman" w:cs="Times New Roman"/>
          <w:lang w:val="bg-BG"/>
        </w:rPr>
      </w:pPr>
    </w:p>
    <w:p w14:paraId="0FBF70EA" w14:textId="480F8278" w:rsidR="00463E21" w:rsidRPr="00E67495" w:rsidRDefault="00463E21" w:rsidP="00917A8A">
      <w:pPr>
        <w:tabs>
          <w:tab w:val="left" w:pos="1170"/>
        </w:tabs>
        <w:spacing w:before="60" w:line="276" w:lineRule="auto"/>
        <w:ind w:firstLine="720"/>
        <w:jc w:val="both"/>
        <w:rPr>
          <w:rFonts w:ascii="Times New Roman" w:hAnsi="Times New Roman" w:cs="Times New Roman"/>
          <w:lang w:val="bg-BG"/>
        </w:rPr>
      </w:pPr>
      <w:r w:rsidRPr="00E67495">
        <w:rPr>
          <w:rFonts w:ascii="Times New Roman" w:hAnsi="Times New Roman" w:cs="Times New Roman"/>
          <w:lang w:val="bg-BG"/>
        </w:rPr>
        <w:t>Постигнатите резулта</w:t>
      </w:r>
      <w:r w:rsidR="00F43110" w:rsidRPr="00E67495">
        <w:rPr>
          <w:rFonts w:ascii="Times New Roman" w:hAnsi="Times New Roman" w:cs="Times New Roman"/>
          <w:lang w:val="bg-BG"/>
        </w:rPr>
        <w:t>ти от „ТЕРЕМ - Цар Самуил” ЕООД</w:t>
      </w:r>
      <w:r w:rsidR="001C0736" w:rsidRPr="00E67495">
        <w:rPr>
          <w:rFonts w:ascii="Times New Roman" w:hAnsi="Times New Roman" w:cs="Times New Roman"/>
          <w:lang w:val="bg-BG"/>
        </w:rPr>
        <w:t xml:space="preserve"> през</w:t>
      </w:r>
      <w:r w:rsidR="00772BEE" w:rsidRPr="00E67495">
        <w:rPr>
          <w:rFonts w:ascii="Times New Roman" w:hAnsi="Times New Roman" w:cs="Times New Roman"/>
          <w:lang w:val="bg-BG"/>
        </w:rPr>
        <w:t xml:space="preserve"> </w:t>
      </w:r>
      <w:r w:rsidR="00583936" w:rsidRPr="00E67495">
        <w:rPr>
          <w:rFonts w:ascii="Times New Roman" w:hAnsi="Times New Roman" w:cs="Times New Roman"/>
          <w:lang w:val="bg-BG"/>
        </w:rPr>
        <w:t>202</w:t>
      </w:r>
      <w:r w:rsidR="00833429" w:rsidRPr="00E67495">
        <w:rPr>
          <w:rFonts w:ascii="Times New Roman" w:hAnsi="Times New Roman" w:cs="Times New Roman"/>
          <w:lang w:val="bg-BG"/>
        </w:rPr>
        <w:t>2</w:t>
      </w:r>
      <w:r w:rsidR="00583936" w:rsidRPr="00E67495">
        <w:rPr>
          <w:rFonts w:ascii="Times New Roman" w:hAnsi="Times New Roman" w:cs="Times New Roman"/>
          <w:lang w:val="bg-BG"/>
        </w:rPr>
        <w:t xml:space="preserve"> г. </w:t>
      </w:r>
      <w:r w:rsidRPr="00E67495">
        <w:rPr>
          <w:rFonts w:ascii="Times New Roman" w:hAnsi="Times New Roman" w:cs="Times New Roman"/>
          <w:lang w:val="bg-BG"/>
        </w:rPr>
        <w:t>показват</w:t>
      </w:r>
      <w:r w:rsidR="00121D3E" w:rsidRPr="00E67495">
        <w:rPr>
          <w:rFonts w:ascii="Times New Roman" w:hAnsi="Times New Roman" w:cs="Times New Roman"/>
          <w:lang w:val="bg-BG"/>
        </w:rPr>
        <w:t xml:space="preserve"> </w:t>
      </w:r>
      <w:r w:rsidR="00BF5CC2" w:rsidRPr="00E67495">
        <w:rPr>
          <w:rFonts w:ascii="Times New Roman" w:hAnsi="Times New Roman" w:cs="Times New Roman"/>
          <w:b/>
          <w:lang w:val="bg-BG"/>
        </w:rPr>
        <w:t>ръст от</w:t>
      </w:r>
      <w:r w:rsidR="00E61082" w:rsidRPr="00E67495">
        <w:rPr>
          <w:rFonts w:ascii="Times New Roman" w:hAnsi="Times New Roman" w:cs="Times New Roman"/>
          <w:b/>
          <w:lang w:val="bg-BG"/>
        </w:rPr>
        <w:t xml:space="preserve"> </w:t>
      </w:r>
      <w:r w:rsidR="003950B4" w:rsidRPr="00E67495">
        <w:rPr>
          <w:rFonts w:ascii="Times New Roman" w:hAnsi="Times New Roman" w:cs="Times New Roman"/>
          <w:b/>
          <w:lang w:val="bg-BG"/>
        </w:rPr>
        <w:t>81,26</w:t>
      </w:r>
      <w:r w:rsidR="00E61082" w:rsidRPr="00E67495">
        <w:rPr>
          <w:rFonts w:ascii="Times New Roman" w:hAnsi="Times New Roman" w:cs="Times New Roman"/>
          <w:b/>
          <w:lang w:val="bg-BG"/>
        </w:rPr>
        <w:t>%</w:t>
      </w:r>
      <w:r w:rsidR="00E61082" w:rsidRPr="00E67495">
        <w:rPr>
          <w:rFonts w:ascii="Times New Roman" w:hAnsi="Times New Roman" w:cs="Times New Roman"/>
          <w:lang w:val="bg-BG"/>
        </w:rPr>
        <w:t xml:space="preserve"> </w:t>
      </w:r>
      <w:r w:rsidR="005800B3" w:rsidRPr="00E67495">
        <w:rPr>
          <w:rFonts w:ascii="Times New Roman" w:hAnsi="Times New Roman" w:cs="Times New Roman"/>
          <w:lang w:val="bg-BG"/>
        </w:rPr>
        <w:t>на</w:t>
      </w:r>
      <w:r w:rsidR="00E61082" w:rsidRPr="00E67495">
        <w:rPr>
          <w:rFonts w:ascii="Times New Roman" w:hAnsi="Times New Roman" w:cs="Times New Roman"/>
          <w:lang w:val="bg-BG"/>
        </w:rPr>
        <w:t xml:space="preserve"> произведен</w:t>
      </w:r>
      <w:r w:rsidR="00CB2EBD" w:rsidRPr="00E67495">
        <w:rPr>
          <w:rFonts w:ascii="Times New Roman" w:hAnsi="Times New Roman" w:cs="Times New Roman"/>
          <w:lang w:val="bg-BG"/>
        </w:rPr>
        <w:t>ия обем с</w:t>
      </w:r>
      <w:r w:rsidR="002277E7" w:rsidRPr="00E67495">
        <w:rPr>
          <w:rFonts w:ascii="Times New Roman" w:hAnsi="Times New Roman" w:cs="Times New Roman"/>
          <w:lang w:val="bg-BG"/>
        </w:rPr>
        <w:t xml:space="preserve">прямо </w:t>
      </w:r>
      <w:r w:rsidR="00833429" w:rsidRPr="00E67495">
        <w:rPr>
          <w:rFonts w:ascii="Times New Roman" w:hAnsi="Times New Roman" w:cs="Times New Roman"/>
          <w:lang w:val="bg-BG"/>
        </w:rPr>
        <w:t xml:space="preserve">2021 г. </w:t>
      </w:r>
      <w:r w:rsidR="009E13BC" w:rsidRPr="00E67495">
        <w:rPr>
          <w:rFonts w:ascii="Times New Roman" w:hAnsi="Times New Roman" w:cs="Times New Roman"/>
          <w:lang w:val="bg-BG"/>
        </w:rPr>
        <w:t>С произведената</w:t>
      </w:r>
      <w:r w:rsidRPr="00E67495">
        <w:rPr>
          <w:rFonts w:ascii="Times New Roman" w:hAnsi="Times New Roman" w:cs="Times New Roman"/>
          <w:lang w:val="bg-BG"/>
        </w:rPr>
        <w:t xml:space="preserve"> продукция</w:t>
      </w:r>
      <w:r w:rsidR="00583936" w:rsidRPr="00E67495">
        <w:rPr>
          <w:rFonts w:ascii="Times New Roman" w:hAnsi="Times New Roman" w:cs="Times New Roman"/>
          <w:lang w:val="bg-BG"/>
        </w:rPr>
        <w:t xml:space="preserve"> </w:t>
      </w:r>
      <w:r w:rsidR="00F43110" w:rsidRPr="00E67495">
        <w:rPr>
          <w:rFonts w:ascii="Times New Roman" w:hAnsi="Times New Roman" w:cs="Times New Roman"/>
          <w:lang w:val="bg-BG"/>
        </w:rPr>
        <w:t>д</w:t>
      </w:r>
      <w:r w:rsidR="0007790C" w:rsidRPr="00E67495">
        <w:rPr>
          <w:rFonts w:ascii="Times New Roman" w:hAnsi="Times New Roman" w:cs="Times New Roman"/>
          <w:lang w:val="bg-BG"/>
        </w:rPr>
        <w:t xml:space="preserve">ружеството </w:t>
      </w:r>
      <w:r w:rsidR="00E61082" w:rsidRPr="00E67495">
        <w:rPr>
          <w:rFonts w:ascii="Times New Roman" w:hAnsi="Times New Roman" w:cs="Times New Roman"/>
          <w:lang w:val="bg-BG"/>
        </w:rPr>
        <w:t>е и</w:t>
      </w:r>
      <w:r w:rsidR="0090753C" w:rsidRPr="00E67495">
        <w:rPr>
          <w:rFonts w:ascii="Times New Roman" w:hAnsi="Times New Roman" w:cs="Times New Roman"/>
          <w:lang w:val="bg-BG"/>
        </w:rPr>
        <w:t>зпълнило</w:t>
      </w:r>
      <w:r w:rsidR="00BE25DF" w:rsidRPr="00E67495">
        <w:rPr>
          <w:rFonts w:ascii="Times New Roman" w:hAnsi="Times New Roman" w:cs="Times New Roman"/>
          <w:lang w:val="bg-BG"/>
        </w:rPr>
        <w:t xml:space="preserve"> </w:t>
      </w:r>
      <w:r w:rsidR="003950B4" w:rsidRPr="00E67495">
        <w:rPr>
          <w:rFonts w:ascii="Times New Roman" w:hAnsi="Times New Roman" w:cs="Times New Roman"/>
          <w:b/>
          <w:lang w:val="bg-BG"/>
        </w:rPr>
        <w:t>148,63</w:t>
      </w:r>
      <w:r w:rsidR="00CB2EBD" w:rsidRPr="00E67495">
        <w:rPr>
          <w:rFonts w:ascii="Times New Roman" w:hAnsi="Times New Roman" w:cs="Times New Roman"/>
          <w:b/>
          <w:lang w:val="bg-BG"/>
        </w:rPr>
        <w:t>%</w:t>
      </w:r>
      <w:r w:rsidR="00CB2EBD" w:rsidRPr="00E67495">
        <w:rPr>
          <w:rFonts w:ascii="Times New Roman" w:hAnsi="Times New Roman" w:cs="Times New Roman"/>
          <w:lang w:val="bg-BG"/>
        </w:rPr>
        <w:t xml:space="preserve"> </w:t>
      </w:r>
      <w:r w:rsidR="00831BD2" w:rsidRPr="00E67495">
        <w:rPr>
          <w:rFonts w:ascii="Times New Roman" w:hAnsi="Times New Roman" w:cs="Times New Roman"/>
          <w:lang w:val="bg-BG"/>
        </w:rPr>
        <w:t xml:space="preserve">от </w:t>
      </w:r>
      <w:r w:rsidR="00583936" w:rsidRPr="00E67495">
        <w:rPr>
          <w:rFonts w:ascii="Times New Roman" w:hAnsi="Times New Roman" w:cs="Times New Roman"/>
          <w:lang w:val="bg-BG"/>
        </w:rPr>
        <w:t xml:space="preserve"> планиран</w:t>
      </w:r>
      <w:r w:rsidR="00833429" w:rsidRPr="00E67495">
        <w:rPr>
          <w:rFonts w:ascii="Times New Roman" w:hAnsi="Times New Roman" w:cs="Times New Roman"/>
          <w:lang w:val="bg-BG"/>
        </w:rPr>
        <w:t>ото за 2022 г.</w:t>
      </w:r>
      <w:r w:rsidR="003950B4" w:rsidRPr="00E67495">
        <w:rPr>
          <w:rFonts w:ascii="Times New Roman" w:hAnsi="Times New Roman" w:cs="Times New Roman"/>
          <w:lang w:val="bg-BG"/>
        </w:rPr>
        <w:t>.</w:t>
      </w:r>
    </w:p>
    <w:p w14:paraId="3E5B7229" w14:textId="77777777" w:rsidR="00142461" w:rsidRPr="00E67495" w:rsidRDefault="00142461" w:rsidP="00917A8A">
      <w:pPr>
        <w:spacing w:before="60" w:line="276" w:lineRule="auto"/>
        <w:ind w:firstLine="709"/>
        <w:jc w:val="both"/>
        <w:rPr>
          <w:rFonts w:ascii="Times New Roman" w:hAnsi="Times New Roman" w:cs="Times New Roman"/>
          <w:lang w:val="bg-BG"/>
        </w:rPr>
      </w:pPr>
      <w:r w:rsidRPr="00E67495">
        <w:rPr>
          <w:rFonts w:ascii="Times New Roman" w:hAnsi="Times New Roman" w:cs="Times New Roman"/>
          <w:lang w:val="bg-BG"/>
        </w:rPr>
        <w:t>Структурата на произведената продукция за 2022 г. в хил. лв. е:</w:t>
      </w:r>
    </w:p>
    <w:tbl>
      <w:tblPr>
        <w:tblW w:w="3970" w:type="dxa"/>
        <w:tblInd w:w="700" w:type="dxa"/>
        <w:tblCellMar>
          <w:left w:w="70" w:type="dxa"/>
          <w:right w:w="70" w:type="dxa"/>
        </w:tblCellMar>
        <w:tblLook w:val="04A0" w:firstRow="1" w:lastRow="0" w:firstColumn="1" w:lastColumn="0" w:noHBand="0" w:noVBand="1"/>
      </w:tblPr>
      <w:tblGrid>
        <w:gridCol w:w="2790"/>
        <w:gridCol w:w="1180"/>
      </w:tblGrid>
      <w:tr w:rsidR="005127D2" w:rsidRPr="00E67495" w14:paraId="6CEDABBC" w14:textId="77777777" w:rsidTr="008C3F58">
        <w:trPr>
          <w:trHeight w:val="315"/>
        </w:trPr>
        <w:tc>
          <w:tcPr>
            <w:tcW w:w="2790" w:type="dxa"/>
            <w:shd w:val="clear" w:color="auto" w:fill="auto"/>
            <w:noWrap/>
            <w:vAlign w:val="bottom"/>
            <w:hideMark/>
          </w:tcPr>
          <w:p w14:paraId="55376EBA" w14:textId="77777777" w:rsidR="005127D2" w:rsidRPr="00E67495" w:rsidRDefault="005127D2" w:rsidP="00917A8A">
            <w:pPr>
              <w:spacing w:before="60" w:line="276" w:lineRule="auto"/>
              <w:rPr>
                <w:rFonts w:ascii="Times New Roman" w:hAnsi="Times New Roman" w:cs="Times New Roman"/>
                <w:lang w:val="bg-BG"/>
              </w:rPr>
            </w:pPr>
            <w:r w:rsidRPr="00E67495">
              <w:rPr>
                <w:rFonts w:ascii="Times New Roman" w:hAnsi="Times New Roman" w:cs="Times New Roman"/>
                <w:lang w:val="bg-BG"/>
              </w:rPr>
              <w:t>- специална продукция</w:t>
            </w:r>
          </w:p>
        </w:tc>
        <w:tc>
          <w:tcPr>
            <w:tcW w:w="1180" w:type="dxa"/>
            <w:shd w:val="clear" w:color="auto" w:fill="auto"/>
            <w:noWrap/>
            <w:vAlign w:val="bottom"/>
            <w:hideMark/>
          </w:tcPr>
          <w:p w14:paraId="4A9FBB9F" w14:textId="77777777" w:rsidR="005127D2" w:rsidRPr="00E67495" w:rsidRDefault="003950B4" w:rsidP="00917A8A">
            <w:pPr>
              <w:spacing w:before="60" w:line="276" w:lineRule="auto"/>
              <w:rPr>
                <w:rFonts w:ascii="Times New Roman" w:hAnsi="Times New Roman" w:cs="Times New Roman"/>
                <w:lang w:val="bg-BG"/>
              </w:rPr>
            </w:pPr>
            <w:r w:rsidRPr="00E67495">
              <w:rPr>
                <w:rFonts w:ascii="Times New Roman" w:hAnsi="Times New Roman" w:cs="Times New Roman"/>
                <w:lang w:val="bg-BG"/>
              </w:rPr>
              <w:t xml:space="preserve">   1 027</w:t>
            </w:r>
          </w:p>
        </w:tc>
      </w:tr>
      <w:tr w:rsidR="005127D2" w:rsidRPr="00E67495" w14:paraId="7E4EE3A3" w14:textId="77777777" w:rsidTr="00831BD2">
        <w:trPr>
          <w:trHeight w:val="315"/>
        </w:trPr>
        <w:tc>
          <w:tcPr>
            <w:tcW w:w="2790" w:type="dxa"/>
            <w:shd w:val="clear" w:color="auto" w:fill="auto"/>
            <w:noWrap/>
            <w:vAlign w:val="bottom"/>
            <w:hideMark/>
          </w:tcPr>
          <w:p w14:paraId="74E2377E" w14:textId="77777777" w:rsidR="005127D2" w:rsidRPr="00E67495" w:rsidRDefault="005127D2" w:rsidP="00917A8A">
            <w:pPr>
              <w:spacing w:before="60" w:line="276" w:lineRule="auto"/>
              <w:rPr>
                <w:rFonts w:ascii="Times New Roman" w:hAnsi="Times New Roman" w:cs="Times New Roman"/>
                <w:lang w:val="bg-BG"/>
              </w:rPr>
            </w:pPr>
            <w:r w:rsidRPr="00E67495">
              <w:rPr>
                <w:rFonts w:ascii="Times New Roman" w:hAnsi="Times New Roman" w:cs="Times New Roman"/>
                <w:lang w:val="bg-BG"/>
              </w:rPr>
              <w:t xml:space="preserve">- гражданска продукция </w:t>
            </w:r>
          </w:p>
        </w:tc>
        <w:tc>
          <w:tcPr>
            <w:tcW w:w="1180" w:type="dxa"/>
            <w:shd w:val="clear" w:color="auto" w:fill="auto"/>
            <w:noWrap/>
            <w:vAlign w:val="bottom"/>
          </w:tcPr>
          <w:p w14:paraId="2577C1B4" w14:textId="77777777" w:rsidR="005127D2" w:rsidRPr="00E67495" w:rsidRDefault="00831BD2" w:rsidP="00917A8A">
            <w:pPr>
              <w:spacing w:before="60" w:line="276" w:lineRule="auto"/>
              <w:jc w:val="center"/>
              <w:rPr>
                <w:rFonts w:ascii="Times New Roman" w:hAnsi="Times New Roman" w:cs="Times New Roman"/>
                <w:lang w:val="bg-BG"/>
              </w:rPr>
            </w:pPr>
            <w:r w:rsidRPr="00E67495">
              <w:rPr>
                <w:rFonts w:ascii="Times New Roman" w:hAnsi="Times New Roman" w:cs="Times New Roman"/>
                <w:lang w:val="bg-BG"/>
              </w:rPr>
              <w:t xml:space="preserve"> </w:t>
            </w:r>
            <w:r w:rsidR="005271F8" w:rsidRPr="00E67495">
              <w:rPr>
                <w:rFonts w:ascii="Times New Roman" w:hAnsi="Times New Roman" w:cs="Times New Roman"/>
                <w:lang w:val="bg-BG"/>
              </w:rPr>
              <w:t>3</w:t>
            </w:r>
            <w:r w:rsidR="003950B4" w:rsidRPr="00E67495">
              <w:rPr>
                <w:rFonts w:ascii="Times New Roman" w:hAnsi="Times New Roman" w:cs="Times New Roman"/>
                <w:lang w:val="bg-BG"/>
              </w:rPr>
              <w:t>85</w:t>
            </w:r>
          </w:p>
        </w:tc>
      </w:tr>
    </w:tbl>
    <w:p w14:paraId="337FEED5" w14:textId="77777777" w:rsidR="00F2673D" w:rsidRPr="00E67495" w:rsidRDefault="005E4B08" w:rsidP="00917A8A">
      <w:pPr>
        <w:pStyle w:val="ListParagraph"/>
        <w:tabs>
          <w:tab w:val="left" w:pos="851"/>
        </w:tabs>
        <w:spacing w:before="60" w:line="276" w:lineRule="auto"/>
        <w:ind w:left="0" w:firstLine="709"/>
        <w:jc w:val="both"/>
        <w:rPr>
          <w:rFonts w:ascii="Times New Roman" w:hAnsi="Times New Roman" w:cs="Times New Roman"/>
          <w:lang w:val="bg-BG"/>
        </w:rPr>
      </w:pPr>
      <w:r w:rsidRPr="00E67495">
        <w:rPr>
          <w:rFonts w:ascii="Times New Roman" w:hAnsi="Times New Roman" w:cs="Times New Roman"/>
          <w:lang w:val="bg-BG"/>
        </w:rPr>
        <w:t xml:space="preserve">През второ тримесечие на т.г. завърши </w:t>
      </w:r>
      <w:r w:rsidR="00F2673D" w:rsidRPr="00E67495">
        <w:rPr>
          <w:rFonts w:ascii="Times New Roman" w:hAnsi="Times New Roman" w:cs="Times New Roman"/>
          <w:lang w:val="bg-BG"/>
        </w:rPr>
        <w:t>унищожаване</w:t>
      </w:r>
      <w:r w:rsidRPr="00E67495">
        <w:rPr>
          <w:rFonts w:ascii="Times New Roman" w:hAnsi="Times New Roman" w:cs="Times New Roman"/>
          <w:lang w:val="bg-BG"/>
        </w:rPr>
        <w:t>то</w:t>
      </w:r>
      <w:r w:rsidR="00F2673D" w:rsidRPr="00E67495">
        <w:rPr>
          <w:rFonts w:ascii="Times New Roman" w:hAnsi="Times New Roman" w:cs="Times New Roman"/>
          <w:lang w:val="bg-BG"/>
        </w:rPr>
        <w:t xml:space="preserve"> на боеприпаси, елементи за тях, взривни вещества и пиротехнически изделия по договор</w:t>
      </w:r>
      <w:r w:rsidRPr="00E67495">
        <w:rPr>
          <w:rFonts w:ascii="Times New Roman" w:hAnsi="Times New Roman" w:cs="Times New Roman"/>
          <w:lang w:val="bg-BG"/>
        </w:rPr>
        <w:t xml:space="preserve"> с Министерството на отбраната като тези дейности заемат </w:t>
      </w:r>
      <w:r w:rsidR="00D96B17" w:rsidRPr="00E67495">
        <w:rPr>
          <w:rFonts w:ascii="Times New Roman" w:hAnsi="Times New Roman" w:cs="Times New Roman"/>
        </w:rPr>
        <w:t>38.9</w:t>
      </w:r>
      <w:r w:rsidRPr="00E67495">
        <w:rPr>
          <w:rFonts w:ascii="Times New Roman" w:hAnsi="Times New Roman" w:cs="Times New Roman"/>
          <w:lang w:val="bg-BG"/>
        </w:rPr>
        <w:t>% от производствения профил от началото на текущата година.</w:t>
      </w:r>
    </w:p>
    <w:p w14:paraId="4DFA3CB7" w14:textId="77777777" w:rsidR="00664281" w:rsidRPr="00E67495" w:rsidRDefault="006B38B2" w:rsidP="00917A8A">
      <w:pPr>
        <w:tabs>
          <w:tab w:val="left" w:pos="2070"/>
        </w:tabs>
        <w:spacing w:before="60" w:line="276" w:lineRule="auto"/>
        <w:ind w:firstLine="720"/>
        <w:jc w:val="both"/>
        <w:rPr>
          <w:rFonts w:ascii="Times New Roman" w:hAnsi="Times New Roman" w:cs="Times New Roman"/>
          <w:lang w:val="bg-BG"/>
        </w:rPr>
      </w:pPr>
      <w:r w:rsidRPr="00E67495">
        <w:rPr>
          <w:rFonts w:ascii="Times New Roman" w:hAnsi="Times New Roman" w:cs="Times New Roman"/>
          <w:lang w:val="bg-BG"/>
        </w:rPr>
        <w:t xml:space="preserve">През </w:t>
      </w:r>
      <w:r w:rsidR="003950B4" w:rsidRPr="00E67495">
        <w:rPr>
          <w:rFonts w:ascii="Times New Roman" w:hAnsi="Times New Roman" w:cs="Times New Roman"/>
          <w:lang w:val="bg-BG"/>
        </w:rPr>
        <w:t>2022 г.</w:t>
      </w:r>
      <w:r w:rsidRPr="00E67495">
        <w:rPr>
          <w:rFonts w:ascii="Times New Roman" w:hAnsi="Times New Roman" w:cs="Times New Roman"/>
          <w:lang w:val="bg-BG"/>
        </w:rPr>
        <w:t xml:space="preserve"> </w:t>
      </w:r>
      <w:r w:rsidR="00054B36" w:rsidRPr="00E67495">
        <w:rPr>
          <w:rFonts w:ascii="Times New Roman" w:hAnsi="Times New Roman" w:cs="Times New Roman"/>
          <w:lang w:val="bg-BG"/>
        </w:rPr>
        <w:t>са</w:t>
      </w:r>
      <w:r w:rsidR="0080314D" w:rsidRPr="00E67495">
        <w:rPr>
          <w:rFonts w:ascii="Times New Roman" w:hAnsi="Times New Roman" w:cs="Times New Roman"/>
          <w:lang w:val="bg-BG"/>
        </w:rPr>
        <w:t xml:space="preserve"> завършен</w:t>
      </w:r>
      <w:r w:rsidR="00054B36" w:rsidRPr="00E67495">
        <w:rPr>
          <w:rFonts w:ascii="Times New Roman" w:hAnsi="Times New Roman" w:cs="Times New Roman"/>
          <w:lang w:val="bg-BG"/>
        </w:rPr>
        <w:t xml:space="preserve">и </w:t>
      </w:r>
      <w:r w:rsidR="00F2673D" w:rsidRPr="00E67495">
        <w:rPr>
          <w:rFonts w:ascii="Times New Roman" w:hAnsi="Times New Roman" w:cs="Times New Roman"/>
          <w:lang w:val="bg-BG"/>
        </w:rPr>
        <w:t xml:space="preserve">и </w:t>
      </w:r>
      <w:r w:rsidR="00054B36" w:rsidRPr="00E67495">
        <w:rPr>
          <w:rFonts w:ascii="Times New Roman" w:hAnsi="Times New Roman" w:cs="Times New Roman"/>
          <w:lang w:val="bg-BG"/>
        </w:rPr>
        <w:t>следните поръчки/изделия</w:t>
      </w:r>
      <w:r w:rsidR="00664281" w:rsidRPr="00E67495">
        <w:rPr>
          <w:rFonts w:ascii="Times New Roman" w:hAnsi="Times New Roman" w:cs="Times New Roman"/>
          <w:lang w:val="bg-BG"/>
        </w:rPr>
        <w:t>:</w:t>
      </w:r>
    </w:p>
    <w:p w14:paraId="13F8226F" w14:textId="77777777" w:rsidR="00401567" w:rsidRPr="00E67495" w:rsidRDefault="00F83DC3">
      <w:pPr>
        <w:pStyle w:val="ListParagraph"/>
        <w:numPr>
          <w:ilvl w:val="0"/>
          <w:numId w:val="1"/>
        </w:numPr>
        <w:tabs>
          <w:tab w:val="left" w:pos="851"/>
        </w:tabs>
        <w:spacing w:before="60" w:line="276" w:lineRule="auto"/>
        <w:jc w:val="both"/>
        <w:rPr>
          <w:rFonts w:ascii="Times New Roman" w:hAnsi="Times New Roman" w:cs="Times New Roman"/>
          <w:lang w:val="bg-BG"/>
        </w:rPr>
      </w:pPr>
      <w:r w:rsidRPr="00E67495">
        <w:rPr>
          <w:rFonts w:ascii="Times New Roman" w:hAnsi="Times New Roman" w:cs="Times New Roman"/>
          <w:lang w:val="bg-BG"/>
        </w:rPr>
        <w:lastRenderedPageBreak/>
        <w:t xml:space="preserve">производство на </w:t>
      </w:r>
      <w:r w:rsidR="00726D92" w:rsidRPr="00E67495">
        <w:rPr>
          <w:rFonts w:ascii="Times New Roman" w:hAnsi="Times New Roman" w:cs="Times New Roman"/>
          <w:lang w:val="bg-BG"/>
        </w:rPr>
        <w:t>една</w:t>
      </w:r>
      <w:r w:rsidRPr="00E67495">
        <w:rPr>
          <w:rFonts w:ascii="Times New Roman" w:hAnsi="Times New Roman" w:cs="Times New Roman"/>
          <w:lang w:val="bg-BG"/>
        </w:rPr>
        <w:t xml:space="preserve"> партид</w:t>
      </w:r>
      <w:r w:rsidR="00726D92" w:rsidRPr="00E67495">
        <w:rPr>
          <w:rFonts w:ascii="Times New Roman" w:hAnsi="Times New Roman" w:cs="Times New Roman"/>
          <w:lang w:val="bg-BG"/>
        </w:rPr>
        <w:t>а</w:t>
      </w:r>
      <w:r w:rsidRPr="00E67495">
        <w:rPr>
          <w:rFonts w:ascii="Times New Roman" w:hAnsi="Times New Roman" w:cs="Times New Roman"/>
          <w:lang w:val="bg-BG"/>
        </w:rPr>
        <w:t xml:space="preserve"> от 5</w:t>
      </w:r>
      <w:r w:rsidR="00FF7896" w:rsidRPr="00E67495">
        <w:rPr>
          <w:rFonts w:ascii="Times New Roman" w:hAnsi="Times New Roman" w:cs="Times New Roman"/>
          <w:lang w:val="bg-BG"/>
        </w:rPr>
        <w:t xml:space="preserve"> </w:t>
      </w:r>
      <w:r w:rsidR="00592266" w:rsidRPr="00E67495">
        <w:rPr>
          <w:rFonts w:ascii="Times New Roman" w:hAnsi="Times New Roman" w:cs="Times New Roman"/>
          <w:lang w:val="bg-BG"/>
        </w:rPr>
        <w:t>хил.</w:t>
      </w:r>
      <w:r w:rsidRPr="00E67495">
        <w:rPr>
          <w:rFonts w:ascii="Times New Roman" w:hAnsi="Times New Roman" w:cs="Times New Roman"/>
          <w:lang w:val="bg-BG"/>
        </w:rPr>
        <w:t xml:space="preserve"> броя бустер Т-800</w:t>
      </w:r>
      <w:r w:rsidR="002572D2" w:rsidRPr="00E67495">
        <w:rPr>
          <w:rFonts w:ascii="Times New Roman" w:hAnsi="Times New Roman" w:cs="Times New Roman"/>
          <w:lang w:val="bg-BG"/>
        </w:rPr>
        <w:t xml:space="preserve"> </w:t>
      </w:r>
      <w:r w:rsidRPr="00E67495">
        <w:rPr>
          <w:rFonts w:ascii="Times New Roman" w:hAnsi="Times New Roman" w:cs="Times New Roman"/>
        </w:rPr>
        <w:t>(</w:t>
      </w:r>
      <w:r w:rsidRPr="00E67495">
        <w:rPr>
          <w:rFonts w:ascii="Times New Roman" w:hAnsi="Times New Roman" w:cs="Times New Roman"/>
          <w:lang w:val="bg-BG"/>
        </w:rPr>
        <w:t>допълнителен детонатор</w:t>
      </w:r>
      <w:r w:rsidRPr="00E67495">
        <w:rPr>
          <w:rFonts w:ascii="Times New Roman" w:hAnsi="Times New Roman" w:cs="Times New Roman"/>
        </w:rPr>
        <w:t>)</w:t>
      </w:r>
      <w:r w:rsidR="00DE610D" w:rsidRPr="00E67495">
        <w:rPr>
          <w:rFonts w:ascii="Times New Roman" w:hAnsi="Times New Roman" w:cs="Times New Roman"/>
          <w:lang w:val="bg-BG"/>
        </w:rPr>
        <w:t>;</w:t>
      </w:r>
    </w:p>
    <w:p w14:paraId="314DA9A8" w14:textId="77777777" w:rsidR="00DE610D" w:rsidRPr="00E67495" w:rsidRDefault="005A05E0">
      <w:pPr>
        <w:pStyle w:val="ListParagraph"/>
        <w:numPr>
          <w:ilvl w:val="0"/>
          <w:numId w:val="1"/>
        </w:numPr>
        <w:tabs>
          <w:tab w:val="left" w:pos="851"/>
        </w:tabs>
        <w:spacing w:before="60" w:line="276" w:lineRule="auto"/>
        <w:jc w:val="both"/>
        <w:rPr>
          <w:rFonts w:ascii="Times New Roman" w:hAnsi="Times New Roman" w:cs="Times New Roman"/>
          <w:lang w:val="bg-BG"/>
        </w:rPr>
      </w:pPr>
      <w:r w:rsidRPr="00E67495">
        <w:rPr>
          <w:rFonts w:ascii="Times New Roman" w:hAnsi="Times New Roman" w:cs="Times New Roman"/>
          <w:lang w:val="bg-BG"/>
        </w:rPr>
        <w:t>основен ремонт на 3 800 бр. БП калибър 14,5х114 мм;</w:t>
      </w:r>
    </w:p>
    <w:p w14:paraId="0B7267C1" w14:textId="77777777" w:rsidR="005A05E0" w:rsidRPr="00E67495" w:rsidRDefault="005A05E0">
      <w:pPr>
        <w:pStyle w:val="ListParagraph"/>
        <w:numPr>
          <w:ilvl w:val="0"/>
          <w:numId w:val="1"/>
        </w:numPr>
        <w:tabs>
          <w:tab w:val="left" w:pos="851"/>
        </w:tabs>
        <w:spacing w:before="60" w:line="276" w:lineRule="auto"/>
        <w:jc w:val="both"/>
        <w:rPr>
          <w:rFonts w:ascii="Times New Roman" w:hAnsi="Times New Roman" w:cs="Times New Roman"/>
          <w:lang w:val="bg-BG"/>
        </w:rPr>
      </w:pPr>
      <w:r w:rsidRPr="00E67495">
        <w:rPr>
          <w:rFonts w:ascii="Times New Roman" w:hAnsi="Times New Roman" w:cs="Times New Roman"/>
          <w:lang w:val="bg-BG"/>
        </w:rPr>
        <w:t>изработка на пресовки от ТЕН;</w:t>
      </w:r>
    </w:p>
    <w:p w14:paraId="3F0302CC" w14:textId="77777777" w:rsidR="005A05E0" w:rsidRPr="00E67495" w:rsidRDefault="005E4B08">
      <w:pPr>
        <w:pStyle w:val="ListParagraph"/>
        <w:numPr>
          <w:ilvl w:val="0"/>
          <w:numId w:val="1"/>
        </w:numPr>
        <w:tabs>
          <w:tab w:val="left" w:pos="851"/>
        </w:tabs>
        <w:spacing w:before="60" w:line="276" w:lineRule="auto"/>
        <w:jc w:val="both"/>
        <w:rPr>
          <w:rFonts w:ascii="Times New Roman" w:hAnsi="Times New Roman" w:cs="Times New Roman"/>
          <w:lang w:val="bg-BG"/>
        </w:rPr>
      </w:pPr>
      <w:r w:rsidRPr="00E67495">
        <w:rPr>
          <w:rFonts w:ascii="Times New Roman" w:hAnsi="Times New Roman" w:cs="Times New Roman"/>
          <w:lang w:val="bg-BG"/>
        </w:rPr>
        <w:t>изработка на лети бустери Т430;</w:t>
      </w:r>
    </w:p>
    <w:p w14:paraId="718F21F9" w14:textId="77777777" w:rsidR="005E4B08" w:rsidRPr="00E67495" w:rsidRDefault="005E4B08">
      <w:pPr>
        <w:pStyle w:val="ListParagraph"/>
        <w:numPr>
          <w:ilvl w:val="0"/>
          <w:numId w:val="1"/>
        </w:numPr>
        <w:tabs>
          <w:tab w:val="left" w:pos="851"/>
        </w:tabs>
        <w:spacing w:before="60" w:line="276" w:lineRule="auto"/>
        <w:jc w:val="both"/>
        <w:rPr>
          <w:rFonts w:ascii="Times New Roman" w:hAnsi="Times New Roman" w:cs="Times New Roman"/>
          <w:lang w:val="bg-BG"/>
        </w:rPr>
      </w:pPr>
      <w:r w:rsidRPr="00E67495">
        <w:rPr>
          <w:rFonts w:ascii="Times New Roman" w:hAnsi="Times New Roman" w:cs="Times New Roman"/>
          <w:lang w:val="bg-BG"/>
        </w:rPr>
        <w:t>ремонт опаковка на 12,7 мм патрони;</w:t>
      </w:r>
    </w:p>
    <w:p w14:paraId="1B1753CE" w14:textId="77777777" w:rsidR="005E4B08" w:rsidRPr="00E67495" w:rsidRDefault="005E4B08">
      <w:pPr>
        <w:pStyle w:val="ListParagraph"/>
        <w:numPr>
          <w:ilvl w:val="0"/>
          <w:numId w:val="1"/>
        </w:numPr>
        <w:tabs>
          <w:tab w:val="left" w:pos="851"/>
        </w:tabs>
        <w:spacing w:before="60" w:line="276" w:lineRule="auto"/>
        <w:jc w:val="both"/>
        <w:rPr>
          <w:rFonts w:ascii="Times New Roman" w:hAnsi="Times New Roman" w:cs="Times New Roman"/>
          <w:lang w:val="bg-BG"/>
        </w:rPr>
      </w:pPr>
      <w:r w:rsidRPr="00E67495">
        <w:rPr>
          <w:rFonts w:ascii="Times New Roman" w:hAnsi="Times New Roman" w:cs="Times New Roman"/>
          <w:lang w:val="bg-BG"/>
        </w:rPr>
        <w:t>изработка на шашки от гекфол;</w:t>
      </w:r>
    </w:p>
    <w:p w14:paraId="68F6D389" w14:textId="77777777" w:rsidR="005E4B08" w:rsidRPr="00E67495" w:rsidRDefault="005E4B08">
      <w:pPr>
        <w:pStyle w:val="ListParagraph"/>
        <w:numPr>
          <w:ilvl w:val="0"/>
          <w:numId w:val="1"/>
        </w:numPr>
        <w:tabs>
          <w:tab w:val="left" w:pos="851"/>
        </w:tabs>
        <w:spacing w:before="60" w:line="276" w:lineRule="auto"/>
        <w:jc w:val="both"/>
        <w:rPr>
          <w:rFonts w:ascii="Times New Roman" w:hAnsi="Times New Roman" w:cs="Times New Roman"/>
          <w:lang w:val="bg-BG"/>
        </w:rPr>
      </w:pPr>
      <w:r w:rsidRPr="00E67495">
        <w:rPr>
          <w:rFonts w:ascii="Times New Roman" w:hAnsi="Times New Roman" w:cs="Times New Roman"/>
          <w:lang w:val="bg-BG"/>
        </w:rPr>
        <w:t>преработени са 122 мм халосни изстрела с намаляване на количеството барут;</w:t>
      </w:r>
    </w:p>
    <w:p w14:paraId="601E1678" w14:textId="77777777" w:rsidR="005E4B08" w:rsidRPr="00E67495" w:rsidRDefault="005E4B08">
      <w:pPr>
        <w:pStyle w:val="ListParagraph"/>
        <w:numPr>
          <w:ilvl w:val="0"/>
          <w:numId w:val="1"/>
        </w:numPr>
        <w:tabs>
          <w:tab w:val="left" w:pos="851"/>
        </w:tabs>
        <w:spacing w:before="60" w:line="276" w:lineRule="auto"/>
        <w:jc w:val="both"/>
        <w:rPr>
          <w:rFonts w:ascii="Times New Roman" w:hAnsi="Times New Roman" w:cs="Times New Roman"/>
          <w:lang w:val="bg-BG"/>
        </w:rPr>
      </w:pPr>
      <w:r w:rsidRPr="00E67495">
        <w:rPr>
          <w:rFonts w:ascii="Times New Roman" w:hAnsi="Times New Roman" w:cs="Times New Roman"/>
          <w:lang w:val="bg-BG"/>
        </w:rPr>
        <w:t>изработка на изделие 9Х227П – 3 хил.бр.;</w:t>
      </w:r>
    </w:p>
    <w:p w14:paraId="7D50E26A" w14:textId="77777777" w:rsidR="005E4B08" w:rsidRPr="00E67495" w:rsidRDefault="005E4B08">
      <w:pPr>
        <w:pStyle w:val="ListParagraph"/>
        <w:numPr>
          <w:ilvl w:val="0"/>
          <w:numId w:val="1"/>
        </w:numPr>
        <w:tabs>
          <w:tab w:val="left" w:pos="851"/>
        </w:tabs>
        <w:spacing w:before="60" w:line="276" w:lineRule="auto"/>
        <w:jc w:val="both"/>
        <w:rPr>
          <w:rFonts w:ascii="Times New Roman" w:hAnsi="Times New Roman" w:cs="Times New Roman"/>
          <w:lang w:val="bg-BG"/>
        </w:rPr>
      </w:pPr>
      <w:r w:rsidRPr="00E67495">
        <w:rPr>
          <w:rFonts w:ascii="Times New Roman" w:hAnsi="Times New Roman" w:cs="Times New Roman"/>
          <w:lang w:val="bg-BG"/>
        </w:rPr>
        <w:t>ремонт на изстрели – 122 мм, 100 мм и 152 мм;</w:t>
      </w:r>
    </w:p>
    <w:p w14:paraId="230B0122" w14:textId="77777777" w:rsidR="00FC184C" w:rsidRPr="00E67495" w:rsidRDefault="00FC184C">
      <w:pPr>
        <w:pStyle w:val="ListParagraph"/>
        <w:numPr>
          <w:ilvl w:val="0"/>
          <w:numId w:val="1"/>
        </w:numPr>
        <w:tabs>
          <w:tab w:val="left" w:pos="851"/>
        </w:tabs>
        <w:spacing w:before="60" w:line="276" w:lineRule="auto"/>
        <w:jc w:val="both"/>
        <w:rPr>
          <w:rFonts w:ascii="Times New Roman" w:hAnsi="Times New Roman" w:cs="Times New Roman"/>
          <w:lang w:val="bg-BG"/>
        </w:rPr>
      </w:pPr>
      <w:r w:rsidRPr="00E67495">
        <w:rPr>
          <w:rFonts w:ascii="Times New Roman" w:hAnsi="Times New Roman" w:cs="Times New Roman"/>
          <w:lang w:val="bg-BG"/>
        </w:rPr>
        <w:t>дефектация и предпродажбена подготовка на 1847 броя 122 мм ОФ изстрели за 2-С1;</w:t>
      </w:r>
    </w:p>
    <w:p w14:paraId="78373C4E" w14:textId="77777777" w:rsidR="00FC184C" w:rsidRPr="00E67495" w:rsidRDefault="00FC184C">
      <w:pPr>
        <w:pStyle w:val="ListParagraph"/>
        <w:numPr>
          <w:ilvl w:val="0"/>
          <w:numId w:val="1"/>
        </w:numPr>
        <w:tabs>
          <w:tab w:val="left" w:pos="851"/>
        </w:tabs>
        <w:spacing w:before="60" w:line="276" w:lineRule="auto"/>
        <w:jc w:val="both"/>
        <w:rPr>
          <w:rFonts w:ascii="Times New Roman" w:hAnsi="Times New Roman" w:cs="Times New Roman"/>
          <w:lang w:val="bg-BG"/>
        </w:rPr>
      </w:pPr>
      <w:r w:rsidRPr="00E67495">
        <w:rPr>
          <w:rFonts w:ascii="Times New Roman" w:hAnsi="Times New Roman" w:cs="Times New Roman"/>
          <w:lang w:val="bg-BG"/>
        </w:rPr>
        <w:t xml:space="preserve">предпродажбена подготовка на 100 мм кумулативни изстрели </w:t>
      </w:r>
      <w:r w:rsidR="003950B4" w:rsidRPr="00E67495">
        <w:rPr>
          <w:rFonts w:ascii="Times New Roman" w:hAnsi="Times New Roman" w:cs="Times New Roman"/>
          <w:lang w:val="bg-BG"/>
        </w:rPr>
        <w:t xml:space="preserve"> за оръдие МТ 12;</w:t>
      </w:r>
    </w:p>
    <w:p w14:paraId="7A117D0F" w14:textId="77777777" w:rsidR="003950B4" w:rsidRPr="00E67495" w:rsidRDefault="003950B4">
      <w:pPr>
        <w:pStyle w:val="ListParagraph"/>
        <w:numPr>
          <w:ilvl w:val="0"/>
          <w:numId w:val="1"/>
        </w:numPr>
        <w:tabs>
          <w:tab w:val="left" w:pos="851"/>
        </w:tabs>
        <w:spacing w:before="60" w:line="276" w:lineRule="auto"/>
        <w:jc w:val="both"/>
        <w:rPr>
          <w:rFonts w:ascii="Times New Roman" w:hAnsi="Times New Roman" w:cs="Times New Roman"/>
          <w:lang w:val="bg-BG"/>
        </w:rPr>
      </w:pPr>
      <w:r w:rsidRPr="00E67495">
        <w:rPr>
          <w:rFonts w:ascii="Times New Roman" w:hAnsi="Times New Roman" w:cs="Times New Roman"/>
          <w:lang w:val="bg-BG"/>
        </w:rPr>
        <w:t>утилизация на боеприпаси;</w:t>
      </w:r>
    </w:p>
    <w:p w14:paraId="0BF7AB0E" w14:textId="77777777" w:rsidR="003950B4" w:rsidRPr="00E67495" w:rsidRDefault="003950B4">
      <w:pPr>
        <w:pStyle w:val="ListParagraph"/>
        <w:numPr>
          <w:ilvl w:val="0"/>
          <w:numId w:val="1"/>
        </w:numPr>
        <w:tabs>
          <w:tab w:val="left" w:pos="851"/>
        </w:tabs>
        <w:spacing w:before="60" w:line="276" w:lineRule="auto"/>
        <w:jc w:val="both"/>
        <w:rPr>
          <w:rFonts w:ascii="Times New Roman" w:hAnsi="Times New Roman" w:cs="Times New Roman"/>
          <w:lang w:val="bg-BG"/>
        </w:rPr>
      </w:pPr>
      <w:r w:rsidRPr="00E67495">
        <w:rPr>
          <w:rFonts w:ascii="Times New Roman" w:hAnsi="Times New Roman" w:cs="Times New Roman"/>
          <w:lang w:val="bg-BG"/>
        </w:rPr>
        <w:t>почистване и боядисване на 57 мм ОФ изстрели.</w:t>
      </w:r>
    </w:p>
    <w:p w14:paraId="3769DC47" w14:textId="77777777" w:rsidR="00AC5DAC" w:rsidRPr="00E67495" w:rsidRDefault="00AC5DAC" w:rsidP="00917A8A">
      <w:pPr>
        <w:tabs>
          <w:tab w:val="left" w:pos="851"/>
        </w:tabs>
        <w:spacing w:before="60" w:line="276" w:lineRule="auto"/>
        <w:ind w:firstLine="720"/>
        <w:jc w:val="both"/>
        <w:rPr>
          <w:rFonts w:ascii="Times New Roman" w:hAnsi="Times New Roman" w:cs="Times New Roman"/>
          <w:lang w:val="bg-BG"/>
        </w:rPr>
      </w:pPr>
      <w:r w:rsidRPr="00E67495">
        <w:rPr>
          <w:rFonts w:ascii="Times New Roman" w:hAnsi="Times New Roman" w:cs="Times New Roman"/>
          <w:lang w:val="bg-BG"/>
        </w:rPr>
        <w:t>В края на месец септември е подписан договор за изработване на 15 хил.броя димни гранати, но дейностите не са започнати тъй като клиента не е доставил материалите за производство.</w:t>
      </w:r>
    </w:p>
    <w:p w14:paraId="73345F5D" w14:textId="77777777" w:rsidR="00DF3105" w:rsidRPr="00E67495" w:rsidRDefault="00AC5DAC" w:rsidP="00917A8A">
      <w:pPr>
        <w:tabs>
          <w:tab w:val="left" w:pos="851"/>
        </w:tabs>
        <w:spacing w:before="60" w:line="276" w:lineRule="auto"/>
        <w:ind w:firstLine="720"/>
        <w:jc w:val="both"/>
        <w:rPr>
          <w:rFonts w:ascii="Times New Roman" w:hAnsi="Times New Roman" w:cs="Times New Roman"/>
          <w:lang w:val="bg-BG"/>
        </w:rPr>
      </w:pPr>
      <w:r w:rsidRPr="00E67495">
        <w:rPr>
          <w:rFonts w:ascii="Times New Roman" w:hAnsi="Times New Roman" w:cs="Times New Roman"/>
          <w:lang w:val="bg-BG"/>
        </w:rPr>
        <w:t>При доставка на материали ще продължи р</w:t>
      </w:r>
      <w:r w:rsidR="005A05E0" w:rsidRPr="00E67495">
        <w:rPr>
          <w:rFonts w:ascii="Times New Roman" w:hAnsi="Times New Roman" w:cs="Times New Roman"/>
          <w:lang w:val="bg-BG"/>
        </w:rPr>
        <w:t>емонт</w:t>
      </w:r>
      <w:r w:rsidRPr="00E67495">
        <w:rPr>
          <w:rFonts w:ascii="Times New Roman" w:hAnsi="Times New Roman" w:cs="Times New Roman"/>
          <w:lang w:val="bg-BG"/>
        </w:rPr>
        <w:t>а</w:t>
      </w:r>
      <w:r w:rsidR="005A05E0" w:rsidRPr="00E67495">
        <w:rPr>
          <w:rFonts w:ascii="Times New Roman" w:hAnsi="Times New Roman" w:cs="Times New Roman"/>
          <w:lang w:val="bg-BG"/>
        </w:rPr>
        <w:t xml:space="preserve"> на 122 мм ОФ изстрели за БМ-21</w:t>
      </w:r>
      <w:r w:rsidR="00DF3105" w:rsidRPr="00E67495">
        <w:rPr>
          <w:rFonts w:ascii="Times New Roman" w:hAnsi="Times New Roman" w:cs="Times New Roman"/>
          <w:lang w:val="bg-BG"/>
        </w:rPr>
        <w:t xml:space="preserve"> без бойна част – 363 броя.</w:t>
      </w:r>
    </w:p>
    <w:p w14:paraId="3B3B6F3E" w14:textId="77777777" w:rsidR="00925F06" w:rsidRPr="00E67495" w:rsidRDefault="00925F06" w:rsidP="00917A8A">
      <w:pPr>
        <w:tabs>
          <w:tab w:val="left" w:pos="851"/>
        </w:tabs>
        <w:spacing w:before="60" w:line="276" w:lineRule="auto"/>
        <w:jc w:val="both"/>
        <w:rPr>
          <w:rFonts w:ascii="Times New Roman" w:hAnsi="Times New Roman" w:cs="Times New Roman"/>
          <w:lang w:val="bg-BG"/>
        </w:rPr>
      </w:pPr>
      <w:r w:rsidRPr="00E67495">
        <w:rPr>
          <w:rFonts w:ascii="Times New Roman" w:hAnsi="Times New Roman" w:cs="Times New Roman"/>
        </w:rPr>
        <w:tab/>
      </w:r>
      <w:r w:rsidRPr="00E67495">
        <w:rPr>
          <w:rFonts w:ascii="Times New Roman" w:hAnsi="Times New Roman" w:cs="Times New Roman"/>
          <w:lang w:val="bg-BG"/>
        </w:rPr>
        <w:t xml:space="preserve">През четвърто тримесечие са подписани три договора, които не са стартирали изпълнение и ще осигурят заетост за по-продължителен период в случай, че доставките на материалите от клиента </w:t>
      </w:r>
      <w:r w:rsidRPr="00E67495">
        <w:rPr>
          <w:rFonts w:ascii="Times New Roman" w:hAnsi="Times New Roman" w:cs="Times New Roman"/>
        </w:rPr>
        <w:t>(</w:t>
      </w:r>
      <w:r w:rsidRPr="00E67495">
        <w:rPr>
          <w:rFonts w:ascii="Times New Roman" w:hAnsi="Times New Roman" w:cs="Times New Roman"/>
          <w:lang w:val="bg-BG"/>
        </w:rPr>
        <w:t>частни фирми</w:t>
      </w:r>
      <w:r w:rsidRPr="00E67495">
        <w:rPr>
          <w:rFonts w:ascii="Times New Roman" w:hAnsi="Times New Roman" w:cs="Times New Roman"/>
        </w:rPr>
        <w:t>)</w:t>
      </w:r>
      <w:r w:rsidRPr="00E67495">
        <w:rPr>
          <w:rFonts w:ascii="Times New Roman" w:hAnsi="Times New Roman" w:cs="Times New Roman"/>
          <w:lang w:val="bg-BG"/>
        </w:rPr>
        <w:t xml:space="preserve"> са навременни и регулярни – снарядяване на 120 мм ОФ мини и 122 мм ОФ снаряди, както и монтаж на ялова втулка и боядисване на  122 мм. </w:t>
      </w:r>
      <w:r w:rsidR="006B5142" w:rsidRPr="00E67495">
        <w:rPr>
          <w:rFonts w:ascii="Times New Roman" w:hAnsi="Times New Roman" w:cs="Times New Roman"/>
          <w:lang w:val="bg-BG"/>
        </w:rPr>
        <w:t>и</w:t>
      </w:r>
      <w:r w:rsidRPr="00E67495">
        <w:rPr>
          <w:rFonts w:ascii="Times New Roman" w:hAnsi="Times New Roman" w:cs="Times New Roman"/>
          <w:lang w:val="bg-BG"/>
        </w:rPr>
        <w:t xml:space="preserve">зстрел за РСЗО БМ21 </w:t>
      </w:r>
      <w:r w:rsidRPr="00E67495">
        <w:rPr>
          <w:rFonts w:ascii="Times New Roman" w:hAnsi="Times New Roman" w:cs="Times New Roman"/>
        </w:rPr>
        <w:t>(</w:t>
      </w:r>
      <w:r w:rsidRPr="00E67495">
        <w:rPr>
          <w:rFonts w:ascii="Times New Roman" w:hAnsi="Times New Roman" w:cs="Times New Roman"/>
          <w:lang w:val="bg-BG"/>
        </w:rPr>
        <w:t>ГРАД</w:t>
      </w:r>
      <w:r w:rsidRPr="00E67495">
        <w:rPr>
          <w:rFonts w:ascii="Times New Roman" w:hAnsi="Times New Roman" w:cs="Times New Roman"/>
        </w:rPr>
        <w:t>)</w:t>
      </w:r>
      <w:r w:rsidRPr="00E67495">
        <w:rPr>
          <w:rFonts w:ascii="Times New Roman" w:hAnsi="Times New Roman" w:cs="Times New Roman"/>
          <w:lang w:val="bg-BG"/>
        </w:rPr>
        <w:t xml:space="preserve">. </w:t>
      </w:r>
    </w:p>
    <w:p w14:paraId="6D6BCFDA" w14:textId="77777777" w:rsidR="006E016C" w:rsidRPr="00E67495" w:rsidRDefault="00DE71F3" w:rsidP="00917A8A">
      <w:pPr>
        <w:tabs>
          <w:tab w:val="left" w:pos="851"/>
        </w:tabs>
        <w:spacing w:before="60" w:line="276" w:lineRule="auto"/>
        <w:ind w:firstLine="720"/>
        <w:jc w:val="both"/>
        <w:rPr>
          <w:rFonts w:ascii="Times New Roman" w:hAnsi="Times New Roman" w:cs="Times New Roman"/>
          <w:lang w:val="bg-BG"/>
        </w:rPr>
      </w:pPr>
      <w:r w:rsidRPr="00E67495">
        <w:rPr>
          <w:rFonts w:ascii="Times New Roman" w:hAnsi="Times New Roman" w:cs="Times New Roman"/>
          <w:lang w:val="bg-BG"/>
        </w:rPr>
        <w:t>Планирано е при подаване на комплектовъчни елементи от клиента, да</w:t>
      </w:r>
      <w:r w:rsidR="00F1178D" w:rsidRPr="00E67495">
        <w:rPr>
          <w:rFonts w:ascii="Times New Roman" w:hAnsi="Times New Roman" w:cs="Times New Roman"/>
          <w:lang w:val="bg-BG"/>
        </w:rPr>
        <w:t xml:space="preserve"> продължи </w:t>
      </w:r>
      <w:r w:rsidR="00C25B21" w:rsidRPr="00E67495">
        <w:rPr>
          <w:rFonts w:ascii="Times New Roman" w:hAnsi="Times New Roman" w:cs="Times New Roman"/>
          <w:lang w:val="bg-BG"/>
        </w:rPr>
        <w:t>р</w:t>
      </w:r>
      <w:r w:rsidR="00F1178D" w:rsidRPr="00E67495">
        <w:rPr>
          <w:rFonts w:ascii="Times New Roman" w:hAnsi="Times New Roman" w:cs="Times New Roman"/>
          <w:lang w:val="bg-BG"/>
        </w:rPr>
        <w:t xml:space="preserve">аботата по: </w:t>
      </w:r>
    </w:p>
    <w:p w14:paraId="5C11E24B" w14:textId="77777777" w:rsidR="00BD4714" w:rsidRPr="00E67495" w:rsidRDefault="00BD4714">
      <w:pPr>
        <w:pStyle w:val="ListParagraph"/>
        <w:numPr>
          <w:ilvl w:val="0"/>
          <w:numId w:val="1"/>
        </w:numPr>
        <w:tabs>
          <w:tab w:val="left" w:pos="851"/>
        </w:tabs>
        <w:spacing w:before="60" w:line="276" w:lineRule="auto"/>
        <w:jc w:val="both"/>
        <w:rPr>
          <w:rFonts w:ascii="Times New Roman" w:hAnsi="Times New Roman" w:cs="Times New Roman"/>
          <w:lang w:val="bg-BG"/>
        </w:rPr>
      </w:pPr>
      <w:r w:rsidRPr="00E67495">
        <w:rPr>
          <w:rFonts w:ascii="Times New Roman" w:hAnsi="Times New Roman" w:cs="Times New Roman"/>
          <w:lang w:val="bg-BG"/>
        </w:rPr>
        <w:t xml:space="preserve"> </w:t>
      </w:r>
      <w:r w:rsidR="00576109" w:rsidRPr="00E67495">
        <w:rPr>
          <w:rFonts w:ascii="Times New Roman" w:hAnsi="Times New Roman" w:cs="Times New Roman"/>
          <w:lang w:val="bg-BG"/>
        </w:rPr>
        <w:t>изработване на 530 броя супресор за ловни карабини</w:t>
      </w:r>
      <w:r w:rsidR="006B232E" w:rsidRPr="00E67495">
        <w:rPr>
          <w:rFonts w:ascii="Times New Roman" w:hAnsi="Times New Roman" w:cs="Times New Roman"/>
          <w:lang w:val="bg-BG"/>
        </w:rPr>
        <w:t>;</w:t>
      </w:r>
    </w:p>
    <w:p w14:paraId="35233A14" w14:textId="77777777" w:rsidR="002277E7" w:rsidRPr="00E67495" w:rsidRDefault="00BD4714" w:rsidP="00917A8A">
      <w:pPr>
        <w:pStyle w:val="ListParagraph"/>
        <w:tabs>
          <w:tab w:val="left" w:pos="851"/>
        </w:tabs>
        <w:spacing w:before="60" w:line="276" w:lineRule="auto"/>
        <w:ind w:left="0" w:firstLine="709"/>
        <w:jc w:val="both"/>
        <w:rPr>
          <w:rFonts w:ascii="Times New Roman" w:hAnsi="Times New Roman" w:cs="Times New Roman"/>
          <w:lang w:val="bg-BG"/>
        </w:rPr>
      </w:pPr>
      <w:r w:rsidRPr="00E67495">
        <w:rPr>
          <w:rFonts w:ascii="Times New Roman" w:hAnsi="Times New Roman" w:cs="Times New Roman"/>
          <w:lang w:val="bg-BG"/>
        </w:rPr>
        <w:t xml:space="preserve">- </w:t>
      </w:r>
      <w:r w:rsidR="002277E7" w:rsidRPr="00E67495">
        <w:rPr>
          <w:rFonts w:ascii="Times New Roman" w:hAnsi="Times New Roman" w:cs="Times New Roman"/>
          <w:lang w:val="bg-BG"/>
        </w:rPr>
        <w:t>сборка на неуправляеми авиационни ракети С-8 КОМБЕ – 5000 бр.</w:t>
      </w:r>
      <w:r w:rsidRPr="00E67495">
        <w:rPr>
          <w:rFonts w:ascii="Times New Roman" w:hAnsi="Times New Roman" w:cs="Times New Roman"/>
          <w:lang w:val="bg-BG"/>
        </w:rPr>
        <w:t xml:space="preserve"> </w:t>
      </w:r>
    </w:p>
    <w:p w14:paraId="2377DB26" w14:textId="77777777" w:rsidR="00CF326A" w:rsidRPr="00E67495" w:rsidRDefault="00CF326A" w:rsidP="00917A8A">
      <w:pPr>
        <w:pStyle w:val="ListParagraph"/>
        <w:tabs>
          <w:tab w:val="left" w:pos="851"/>
        </w:tabs>
        <w:spacing w:before="60" w:line="276" w:lineRule="auto"/>
        <w:ind w:left="0" w:firstLine="709"/>
        <w:jc w:val="both"/>
        <w:rPr>
          <w:rFonts w:ascii="Times New Roman" w:hAnsi="Times New Roman" w:cs="Times New Roman"/>
          <w:lang w:val="bg-BG"/>
        </w:rPr>
      </w:pPr>
      <w:r w:rsidRPr="00E67495">
        <w:rPr>
          <w:rFonts w:ascii="Times New Roman" w:hAnsi="Times New Roman" w:cs="Times New Roman"/>
          <w:lang w:val="bg-BG"/>
        </w:rPr>
        <w:t>Реализацията на гражданска продукция е ограничена само до производството на ръчни колички с един и с два лагера.</w:t>
      </w:r>
    </w:p>
    <w:p w14:paraId="481EF807" w14:textId="77777777" w:rsidR="00880D3E" w:rsidRPr="00E67495" w:rsidRDefault="008A50B9" w:rsidP="00917A8A">
      <w:pPr>
        <w:tabs>
          <w:tab w:val="left" w:pos="851"/>
        </w:tabs>
        <w:spacing w:before="60" w:line="276" w:lineRule="auto"/>
        <w:ind w:firstLine="709"/>
        <w:jc w:val="both"/>
        <w:rPr>
          <w:rFonts w:ascii="Times New Roman" w:hAnsi="Times New Roman" w:cs="Times New Roman"/>
          <w:lang w:val="bg-BG"/>
        </w:rPr>
      </w:pPr>
      <w:r w:rsidRPr="00E67495">
        <w:rPr>
          <w:rFonts w:ascii="Times New Roman" w:hAnsi="Times New Roman" w:cs="Times New Roman"/>
          <w:lang w:val="bg-BG"/>
        </w:rPr>
        <w:tab/>
      </w:r>
      <w:r w:rsidR="00670FE0" w:rsidRPr="00E67495">
        <w:rPr>
          <w:rFonts w:ascii="Times New Roman" w:hAnsi="Times New Roman" w:cs="Times New Roman"/>
          <w:lang w:val="bg-BG"/>
        </w:rPr>
        <w:t>Извърш</w:t>
      </w:r>
      <w:r w:rsidR="00CF70F5" w:rsidRPr="00E67495">
        <w:rPr>
          <w:rFonts w:ascii="Times New Roman" w:hAnsi="Times New Roman" w:cs="Times New Roman"/>
          <w:lang w:val="bg-BG"/>
        </w:rPr>
        <w:t>ени са</w:t>
      </w:r>
      <w:r w:rsidR="00670FE0" w:rsidRPr="00E67495">
        <w:rPr>
          <w:rFonts w:ascii="Times New Roman" w:hAnsi="Times New Roman" w:cs="Times New Roman"/>
          <w:lang w:val="bg-BG"/>
        </w:rPr>
        <w:t xml:space="preserve"> пробни изпитания с</w:t>
      </w:r>
      <w:r w:rsidR="00916DCB" w:rsidRPr="00E67495">
        <w:rPr>
          <w:rFonts w:ascii="Times New Roman" w:hAnsi="Times New Roman" w:cs="Times New Roman"/>
          <w:lang w:val="bg-BG"/>
        </w:rPr>
        <w:t>ъвместн</w:t>
      </w:r>
      <w:r w:rsidR="00670FE0" w:rsidRPr="00E67495">
        <w:rPr>
          <w:rFonts w:ascii="Times New Roman" w:hAnsi="Times New Roman" w:cs="Times New Roman"/>
          <w:lang w:val="bg-BG"/>
        </w:rPr>
        <w:t>о</w:t>
      </w:r>
      <w:r w:rsidR="007E6D82" w:rsidRPr="00E67495">
        <w:rPr>
          <w:rFonts w:ascii="Times New Roman" w:hAnsi="Times New Roman" w:cs="Times New Roman"/>
          <w:lang w:val="bg-BG"/>
        </w:rPr>
        <w:t xml:space="preserve"> с БАН за производство и ремонт на различни боеприпаси, </w:t>
      </w:r>
      <w:r w:rsidR="00F84998" w:rsidRPr="00E67495">
        <w:rPr>
          <w:rFonts w:ascii="Times New Roman" w:hAnsi="Times New Roman" w:cs="Times New Roman"/>
          <w:lang w:val="bg-BG"/>
        </w:rPr>
        <w:t>за</w:t>
      </w:r>
      <w:r w:rsidR="00916DCB" w:rsidRPr="00E67495">
        <w:rPr>
          <w:rFonts w:ascii="Times New Roman" w:hAnsi="Times New Roman" w:cs="Times New Roman"/>
          <w:lang w:val="bg-BG"/>
        </w:rPr>
        <w:t xml:space="preserve"> снаредяване </w:t>
      </w:r>
      <w:r w:rsidR="007E6D82" w:rsidRPr="00E67495">
        <w:rPr>
          <w:rFonts w:ascii="Times New Roman" w:hAnsi="Times New Roman" w:cs="Times New Roman"/>
          <w:lang w:val="bg-BG"/>
        </w:rPr>
        <w:t>по метода на леене</w:t>
      </w:r>
      <w:r w:rsidR="007E6D82" w:rsidRPr="00E67495">
        <w:rPr>
          <w:rFonts w:ascii="Times New Roman" w:hAnsi="Times New Roman" w:cs="Times New Roman"/>
          <w:lang w:val="ru-RU"/>
        </w:rPr>
        <w:t xml:space="preserve"> и сборка на изд. АХГ-7ВСП.</w:t>
      </w:r>
      <w:r w:rsidR="00F84998" w:rsidRPr="00E67495">
        <w:rPr>
          <w:rFonts w:ascii="Times New Roman" w:hAnsi="Times New Roman" w:cs="Times New Roman"/>
          <w:lang w:val="ru-RU"/>
        </w:rPr>
        <w:t xml:space="preserve"> </w:t>
      </w:r>
      <w:r w:rsidR="003F6D1B" w:rsidRPr="00E67495">
        <w:rPr>
          <w:rFonts w:ascii="Times New Roman" w:hAnsi="Times New Roman" w:cs="Times New Roman"/>
          <w:lang w:val="ru-RU"/>
        </w:rPr>
        <w:t>Пазарните перспективи включват усвояване</w:t>
      </w:r>
      <w:r w:rsidR="00916DCB" w:rsidRPr="00E67495">
        <w:rPr>
          <w:rFonts w:ascii="Times New Roman" w:hAnsi="Times New Roman" w:cs="Times New Roman"/>
          <w:lang w:val="bg-BG"/>
        </w:rPr>
        <w:t xml:space="preserve"> про</w:t>
      </w:r>
      <w:r w:rsidR="006242A5" w:rsidRPr="00E67495">
        <w:rPr>
          <w:rFonts w:ascii="Times New Roman" w:hAnsi="Times New Roman" w:cs="Times New Roman"/>
          <w:lang w:val="bg-BG"/>
        </w:rPr>
        <w:t>изводство</w:t>
      </w:r>
      <w:r w:rsidR="003F6D1B" w:rsidRPr="00E67495">
        <w:rPr>
          <w:rFonts w:ascii="Times New Roman" w:hAnsi="Times New Roman" w:cs="Times New Roman"/>
          <w:lang w:val="bg-BG"/>
        </w:rPr>
        <w:t>то</w:t>
      </w:r>
      <w:r w:rsidR="006242A5" w:rsidRPr="00E67495">
        <w:rPr>
          <w:rFonts w:ascii="Times New Roman" w:hAnsi="Times New Roman" w:cs="Times New Roman"/>
          <w:lang w:val="bg-BG"/>
        </w:rPr>
        <w:t xml:space="preserve"> на </w:t>
      </w:r>
      <w:r w:rsidR="00670FE0" w:rsidRPr="00E67495">
        <w:rPr>
          <w:rFonts w:ascii="Times New Roman" w:hAnsi="Times New Roman" w:cs="Times New Roman"/>
          <w:lang w:val="bg-BG"/>
        </w:rPr>
        <w:t>термобарични минохвъргачки, артилерийски изстрели и сборка на изстрели за БМ 21</w:t>
      </w:r>
      <w:r w:rsidR="00CF326A" w:rsidRPr="00E67495">
        <w:rPr>
          <w:rFonts w:ascii="Times New Roman" w:hAnsi="Times New Roman" w:cs="Times New Roman"/>
          <w:lang w:val="bg-BG"/>
        </w:rPr>
        <w:t xml:space="preserve"> и </w:t>
      </w:r>
      <w:r w:rsidRPr="00E67495">
        <w:rPr>
          <w:rFonts w:ascii="Times New Roman" w:hAnsi="Times New Roman" w:cs="Times New Roman"/>
          <w:lang w:val="bg-BG"/>
        </w:rPr>
        <w:t xml:space="preserve">се подготвя </w:t>
      </w:r>
      <w:r w:rsidR="00CF326A" w:rsidRPr="00E67495">
        <w:rPr>
          <w:rFonts w:ascii="Times New Roman" w:hAnsi="Times New Roman" w:cs="Times New Roman"/>
          <w:lang w:val="bg-BG"/>
        </w:rPr>
        <w:t>започване на серийно производство, след доставк</w:t>
      </w:r>
      <w:r w:rsidR="00925F06" w:rsidRPr="00E67495">
        <w:rPr>
          <w:rFonts w:ascii="Times New Roman" w:hAnsi="Times New Roman" w:cs="Times New Roman"/>
          <w:lang w:val="bg-BG"/>
        </w:rPr>
        <w:t xml:space="preserve">а на елементите от възложителя, както и участие в разработка и производство на гилзи за 122 мм. </w:t>
      </w:r>
      <w:r w:rsidR="00641D97" w:rsidRPr="00E67495">
        <w:rPr>
          <w:rFonts w:ascii="Times New Roman" w:hAnsi="Times New Roman" w:cs="Times New Roman"/>
          <w:lang w:val="bg-BG"/>
        </w:rPr>
        <w:t>и</w:t>
      </w:r>
      <w:r w:rsidR="00925F06" w:rsidRPr="00E67495">
        <w:rPr>
          <w:rFonts w:ascii="Times New Roman" w:hAnsi="Times New Roman" w:cs="Times New Roman"/>
          <w:lang w:val="bg-BG"/>
        </w:rPr>
        <w:t xml:space="preserve">зстрел в комбинация с метален </w:t>
      </w:r>
      <w:r w:rsidR="00C45BF0" w:rsidRPr="00E67495">
        <w:rPr>
          <w:rFonts w:ascii="Times New Roman" w:hAnsi="Times New Roman" w:cs="Times New Roman"/>
          <w:lang w:val="bg-BG"/>
        </w:rPr>
        <w:t xml:space="preserve">подон – пластмасова </w:t>
      </w:r>
      <w:r w:rsidRPr="00E67495">
        <w:rPr>
          <w:rFonts w:ascii="Times New Roman" w:hAnsi="Times New Roman" w:cs="Times New Roman"/>
          <w:lang w:val="bg-BG"/>
        </w:rPr>
        <w:t>И</w:t>
      </w:r>
      <w:r w:rsidR="00FF7896" w:rsidRPr="00E67495">
        <w:rPr>
          <w:rFonts w:ascii="Times New Roman" w:hAnsi="Times New Roman" w:cs="Times New Roman"/>
          <w:lang w:val="bg-BG"/>
        </w:rPr>
        <w:t>звършва</w:t>
      </w:r>
      <w:r w:rsidRPr="00E67495">
        <w:rPr>
          <w:rFonts w:ascii="Times New Roman" w:hAnsi="Times New Roman" w:cs="Times New Roman"/>
          <w:lang w:val="bg-BG"/>
        </w:rPr>
        <w:t xml:space="preserve"> се</w:t>
      </w:r>
      <w:r w:rsidR="00A328DB" w:rsidRPr="00E67495">
        <w:rPr>
          <w:rFonts w:ascii="Times New Roman" w:hAnsi="Times New Roman" w:cs="Times New Roman"/>
          <w:lang w:val="bg-BG"/>
        </w:rPr>
        <w:t xml:space="preserve"> предпродаж</w:t>
      </w:r>
      <w:r w:rsidR="001E2C46" w:rsidRPr="00E67495">
        <w:rPr>
          <w:rFonts w:ascii="Times New Roman" w:hAnsi="Times New Roman" w:cs="Times New Roman"/>
          <w:lang w:val="bg-BG"/>
        </w:rPr>
        <w:t>б</w:t>
      </w:r>
      <w:r w:rsidR="00A328DB" w:rsidRPr="00E67495">
        <w:rPr>
          <w:rFonts w:ascii="Times New Roman" w:hAnsi="Times New Roman" w:cs="Times New Roman"/>
          <w:lang w:val="bg-BG"/>
        </w:rPr>
        <w:t xml:space="preserve">ена подготовка и ремонт на 4 хил. бр. 122 </w:t>
      </w:r>
      <w:r w:rsidR="005262EA" w:rsidRPr="00E67495">
        <w:rPr>
          <w:rFonts w:ascii="Times New Roman" w:hAnsi="Times New Roman" w:cs="Times New Roman"/>
          <w:lang w:val="bg-BG"/>
        </w:rPr>
        <w:t xml:space="preserve">мм </w:t>
      </w:r>
      <w:r w:rsidR="00A328DB" w:rsidRPr="00E67495">
        <w:rPr>
          <w:rFonts w:ascii="Times New Roman" w:hAnsi="Times New Roman" w:cs="Times New Roman"/>
          <w:lang w:val="bg-BG"/>
        </w:rPr>
        <w:t>ОФ изстрели</w:t>
      </w:r>
      <w:r w:rsidR="005262EA" w:rsidRPr="00E67495">
        <w:rPr>
          <w:rFonts w:ascii="Times New Roman" w:hAnsi="Times New Roman" w:cs="Times New Roman"/>
          <w:lang w:val="bg-BG"/>
        </w:rPr>
        <w:t>.</w:t>
      </w:r>
      <w:r w:rsidR="00880D3E" w:rsidRPr="00E67495">
        <w:rPr>
          <w:rFonts w:ascii="Times New Roman" w:hAnsi="Times New Roman" w:cs="Times New Roman"/>
          <w:lang w:val="bg-BG"/>
        </w:rPr>
        <w:t xml:space="preserve"> </w:t>
      </w:r>
      <w:r w:rsidRPr="00E67495">
        <w:rPr>
          <w:rFonts w:ascii="Times New Roman" w:hAnsi="Times New Roman" w:cs="Times New Roman"/>
          <w:lang w:val="bg-BG"/>
        </w:rPr>
        <w:t>Има готовн</w:t>
      </w:r>
      <w:r w:rsidR="00DF3105" w:rsidRPr="00E67495">
        <w:rPr>
          <w:rFonts w:ascii="Times New Roman" w:hAnsi="Times New Roman" w:cs="Times New Roman"/>
          <w:lang w:val="bg-BG"/>
        </w:rPr>
        <w:t xml:space="preserve">ост </w:t>
      </w:r>
      <w:r w:rsidRPr="00E67495">
        <w:rPr>
          <w:rFonts w:ascii="Times New Roman" w:hAnsi="Times New Roman" w:cs="Times New Roman"/>
          <w:lang w:val="bg-BG"/>
        </w:rPr>
        <w:t>за производство на промишлени и взривни вещества и бустери, както и производството на офанзивни и дефанзивни ръчни гранати</w:t>
      </w:r>
      <w:r w:rsidR="00DF3105" w:rsidRPr="00E67495">
        <w:rPr>
          <w:rFonts w:ascii="Times New Roman" w:hAnsi="Times New Roman" w:cs="Times New Roman"/>
          <w:lang w:val="bg-BG"/>
        </w:rPr>
        <w:t>.</w:t>
      </w:r>
      <w:r w:rsidR="00641D97" w:rsidRPr="00E67495">
        <w:rPr>
          <w:rFonts w:ascii="Times New Roman" w:hAnsi="Times New Roman" w:cs="Times New Roman"/>
          <w:lang w:val="bg-BG"/>
        </w:rPr>
        <w:t xml:space="preserve"> Планира се развитието на пиротехническото направление в продукти със специално и гражданско приложение. Предвижда се модернизация и усъвършенстване на площадката за унищожаване на пиротехнически изделия.</w:t>
      </w:r>
      <w:r w:rsidR="006B5142" w:rsidRPr="00E67495">
        <w:rPr>
          <w:rFonts w:ascii="Times New Roman" w:hAnsi="Times New Roman" w:cs="Times New Roman"/>
          <w:lang w:val="bg-BG"/>
        </w:rPr>
        <w:t xml:space="preserve"> В средносрочен план предстои усвояване производството но НАР С-8 и ремонта на БМ-21 „ГРАД“.</w:t>
      </w:r>
    </w:p>
    <w:p w14:paraId="671DF95C" w14:textId="77777777" w:rsidR="003F6D1B" w:rsidRPr="00E67495" w:rsidRDefault="003F6D1B" w:rsidP="00917A8A">
      <w:pPr>
        <w:tabs>
          <w:tab w:val="left" w:pos="851"/>
        </w:tabs>
        <w:spacing w:before="60" w:line="276" w:lineRule="auto"/>
        <w:ind w:firstLine="709"/>
        <w:jc w:val="both"/>
        <w:rPr>
          <w:rFonts w:ascii="Times New Roman" w:hAnsi="Times New Roman" w:cs="Times New Roman"/>
          <w:snapToGrid w:val="0"/>
          <w:color w:val="auto"/>
          <w:lang w:val="bg-BG" w:eastAsia="en-US"/>
        </w:rPr>
      </w:pPr>
      <w:r w:rsidRPr="00E67495">
        <w:rPr>
          <w:rFonts w:ascii="Times New Roman" w:hAnsi="Times New Roman" w:cs="Times New Roman"/>
          <w:lang w:val="bg-BG"/>
        </w:rPr>
        <w:lastRenderedPageBreak/>
        <w:t>Дружеството участва в обществена поръчка за утилизация на боеприпаси, взривни вещества и пиротехнически изделия.</w:t>
      </w:r>
    </w:p>
    <w:p w14:paraId="03F42FF1" w14:textId="77777777" w:rsidR="00F42BC0" w:rsidRPr="00E67495" w:rsidRDefault="003E5608" w:rsidP="00917A8A">
      <w:pPr>
        <w:spacing w:before="60" w:line="276" w:lineRule="auto"/>
        <w:ind w:firstLine="720"/>
        <w:jc w:val="both"/>
        <w:rPr>
          <w:rFonts w:ascii="Times New Roman" w:hAnsi="Times New Roman" w:cs="Times New Roman"/>
          <w:lang w:val="bg-BG"/>
        </w:rPr>
      </w:pPr>
      <w:r w:rsidRPr="00E67495">
        <w:rPr>
          <w:rFonts w:ascii="Times New Roman" w:hAnsi="Times New Roman" w:cs="Times New Roman"/>
          <w:lang w:val="bg-BG"/>
        </w:rPr>
        <w:t xml:space="preserve">Усилията </w:t>
      </w:r>
      <w:r w:rsidR="00424B56" w:rsidRPr="00E67495">
        <w:rPr>
          <w:rFonts w:ascii="Times New Roman" w:hAnsi="Times New Roman" w:cs="Times New Roman"/>
          <w:lang w:val="bg-BG"/>
        </w:rPr>
        <w:t xml:space="preserve">са </w:t>
      </w:r>
      <w:r w:rsidRPr="00E67495">
        <w:rPr>
          <w:rFonts w:ascii="Times New Roman" w:hAnsi="Times New Roman" w:cs="Times New Roman"/>
          <w:lang w:val="bg-BG"/>
        </w:rPr>
        <w:t>насоч</w:t>
      </w:r>
      <w:r w:rsidR="00424B56" w:rsidRPr="00E67495">
        <w:rPr>
          <w:rFonts w:ascii="Times New Roman" w:hAnsi="Times New Roman" w:cs="Times New Roman"/>
          <w:lang w:val="bg-BG"/>
        </w:rPr>
        <w:t>ени</w:t>
      </w:r>
      <w:r w:rsidRPr="00E67495">
        <w:rPr>
          <w:rFonts w:ascii="Times New Roman" w:hAnsi="Times New Roman" w:cs="Times New Roman"/>
          <w:lang w:val="bg-BG"/>
        </w:rPr>
        <w:t xml:space="preserve"> към търсене на допълнителни възможности за подписване на нови договори за производство на специална и гражданска продукция, </w:t>
      </w:r>
      <w:r w:rsidR="00424B56" w:rsidRPr="00E67495">
        <w:rPr>
          <w:rFonts w:ascii="Times New Roman" w:hAnsi="Times New Roman" w:cs="Times New Roman"/>
          <w:lang w:val="bg-BG"/>
        </w:rPr>
        <w:t xml:space="preserve">с цел </w:t>
      </w:r>
      <w:r w:rsidRPr="00E67495">
        <w:rPr>
          <w:rFonts w:ascii="Times New Roman" w:hAnsi="Times New Roman" w:cs="Times New Roman"/>
          <w:lang w:val="bg-BG"/>
        </w:rPr>
        <w:t>стабилизиран</w:t>
      </w:r>
      <w:r w:rsidR="00424B56" w:rsidRPr="00E67495">
        <w:rPr>
          <w:rFonts w:ascii="Times New Roman" w:hAnsi="Times New Roman" w:cs="Times New Roman"/>
          <w:lang w:val="bg-BG"/>
        </w:rPr>
        <w:t>е</w:t>
      </w:r>
      <w:r w:rsidRPr="00E67495">
        <w:rPr>
          <w:rFonts w:ascii="Times New Roman" w:hAnsi="Times New Roman" w:cs="Times New Roman"/>
          <w:lang w:val="bg-BG"/>
        </w:rPr>
        <w:t xml:space="preserve"> на производствено – стопанската дейност</w:t>
      </w:r>
      <w:r w:rsidR="006242A5" w:rsidRPr="00E67495">
        <w:rPr>
          <w:rFonts w:ascii="Times New Roman" w:hAnsi="Times New Roman" w:cs="Times New Roman"/>
          <w:lang w:val="bg-BG"/>
        </w:rPr>
        <w:t>, осигуряване на регулярни парични постъпления</w:t>
      </w:r>
      <w:r w:rsidRPr="00E67495">
        <w:rPr>
          <w:rFonts w:ascii="Times New Roman" w:hAnsi="Times New Roman" w:cs="Times New Roman"/>
          <w:lang w:val="bg-BG"/>
        </w:rPr>
        <w:t xml:space="preserve"> и </w:t>
      </w:r>
      <w:r w:rsidR="006242A5" w:rsidRPr="00E67495">
        <w:rPr>
          <w:rFonts w:ascii="Times New Roman" w:hAnsi="Times New Roman" w:cs="Times New Roman"/>
          <w:lang w:val="bg-BG"/>
        </w:rPr>
        <w:t xml:space="preserve">за </w:t>
      </w:r>
      <w:r w:rsidRPr="00E67495">
        <w:rPr>
          <w:rFonts w:ascii="Times New Roman" w:hAnsi="Times New Roman" w:cs="Times New Roman"/>
          <w:lang w:val="bg-BG"/>
        </w:rPr>
        <w:t>изпълнението на годишната производствена програма.</w:t>
      </w:r>
      <w:r w:rsidR="00DD1983" w:rsidRPr="00E67495">
        <w:rPr>
          <w:rFonts w:ascii="Times New Roman" w:hAnsi="Times New Roman" w:cs="Times New Roman"/>
          <w:lang w:val="bg-BG"/>
        </w:rPr>
        <w:t xml:space="preserve"> </w:t>
      </w:r>
    </w:p>
    <w:p w14:paraId="7A0FEA1E" w14:textId="77777777" w:rsidR="000F7776" w:rsidRPr="00E67495" w:rsidRDefault="000F7776" w:rsidP="00917A8A">
      <w:pPr>
        <w:spacing w:before="60" w:line="276" w:lineRule="auto"/>
        <w:ind w:firstLine="720"/>
        <w:jc w:val="both"/>
        <w:rPr>
          <w:rFonts w:ascii="Times New Roman" w:hAnsi="Times New Roman" w:cs="Times New Roman"/>
          <w:lang w:val="bg-BG"/>
        </w:rPr>
      </w:pPr>
    </w:p>
    <w:p w14:paraId="3BD6BBA4" w14:textId="77777777" w:rsidR="006E754D" w:rsidRDefault="006E754D" w:rsidP="00917A8A">
      <w:pPr>
        <w:spacing w:line="276" w:lineRule="auto"/>
        <w:jc w:val="center"/>
        <w:rPr>
          <w:rFonts w:ascii="Times New Roman" w:hAnsi="Times New Roman" w:cs="Times New Roman"/>
          <w:b/>
          <w:i/>
          <w:iCs/>
          <w:u w:val="single"/>
          <w:lang w:val="bg-BG"/>
        </w:rPr>
      </w:pPr>
    </w:p>
    <w:p w14:paraId="0B67E19C" w14:textId="77777777" w:rsidR="006E754D" w:rsidRDefault="006E754D" w:rsidP="00917A8A">
      <w:pPr>
        <w:spacing w:line="276" w:lineRule="auto"/>
        <w:jc w:val="center"/>
        <w:rPr>
          <w:rFonts w:ascii="Times New Roman" w:hAnsi="Times New Roman" w:cs="Times New Roman"/>
          <w:b/>
          <w:i/>
          <w:iCs/>
          <w:u w:val="single"/>
          <w:lang w:val="bg-BG"/>
        </w:rPr>
      </w:pPr>
    </w:p>
    <w:p w14:paraId="49DFEB25" w14:textId="22EDCCA1" w:rsidR="006B2281" w:rsidRPr="00E67495" w:rsidRDefault="003E6373" w:rsidP="00917A8A">
      <w:pPr>
        <w:spacing w:line="276" w:lineRule="auto"/>
        <w:jc w:val="center"/>
        <w:rPr>
          <w:rFonts w:ascii="Times New Roman" w:hAnsi="Times New Roman" w:cs="Times New Roman"/>
          <w:b/>
          <w:i/>
          <w:iCs/>
          <w:u w:val="single"/>
          <w:lang w:val="bg-BG"/>
        </w:rPr>
      </w:pPr>
      <w:r w:rsidRPr="00E67495">
        <w:rPr>
          <w:rFonts w:ascii="Times New Roman" w:hAnsi="Times New Roman" w:cs="Times New Roman"/>
          <w:b/>
          <w:i/>
          <w:iCs/>
          <w:u w:val="single"/>
          <w:lang w:val="bg-BG"/>
        </w:rPr>
        <w:t>ФИНАНСОВ ПРЕГЛЕД</w:t>
      </w:r>
      <w:r w:rsidR="006E754D">
        <w:rPr>
          <w:rFonts w:ascii="Times New Roman" w:hAnsi="Times New Roman" w:cs="Times New Roman"/>
          <w:b/>
          <w:i/>
          <w:iCs/>
          <w:u w:val="single"/>
          <w:lang w:val="bg-BG"/>
        </w:rPr>
        <w:t xml:space="preserve"> И АНАЛИЗ</w:t>
      </w:r>
    </w:p>
    <w:p w14:paraId="7AB6FD44" w14:textId="77777777" w:rsidR="003E6373" w:rsidRPr="00E67495" w:rsidRDefault="003E6373" w:rsidP="00917A8A">
      <w:pPr>
        <w:spacing w:line="276" w:lineRule="auto"/>
        <w:jc w:val="both"/>
        <w:rPr>
          <w:rFonts w:ascii="Times New Roman" w:hAnsi="Times New Roman" w:cs="Times New Roman"/>
          <w:b/>
          <w:u w:val="single"/>
          <w:lang w:val="bg-BG"/>
        </w:rPr>
      </w:pPr>
    </w:p>
    <w:p w14:paraId="229121BC" w14:textId="77777777" w:rsidR="006E754D" w:rsidRDefault="006E754D" w:rsidP="00917A8A">
      <w:pPr>
        <w:pStyle w:val="BodyText"/>
        <w:spacing w:line="276" w:lineRule="auto"/>
        <w:ind w:firstLine="600"/>
        <w:rPr>
          <w:rStyle w:val="BodyTextChar"/>
          <w:b/>
          <w:bCs/>
          <w:sz w:val="26"/>
          <w:szCs w:val="26"/>
        </w:rPr>
      </w:pPr>
    </w:p>
    <w:p w14:paraId="17AF9676" w14:textId="17D0065F" w:rsidR="00FC431E" w:rsidRPr="006E754D" w:rsidRDefault="00FC431E" w:rsidP="00917A8A">
      <w:pPr>
        <w:pStyle w:val="BodyText"/>
        <w:spacing w:line="276" w:lineRule="auto"/>
        <w:ind w:firstLine="600"/>
        <w:rPr>
          <w:b/>
          <w:bCs/>
          <w:sz w:val="26"/>
          <w:szCs w:val="26"/>
        </w:rPr>
      </w:pPr>
      <w:r w:rsidRPr="006E754D">
        <w:rPr>
          <w:rStyle w:val="BodyTextChar"/>
          <w:b/>
          <w:bCs/>
          <w:sz w:val="26"/>
          <w:szCs w:val="26"/>
        </w:rPr>
        <w:t>Обобщени резултати и финансова рамка</w:t>
      </w:r>
    </w:p>
    <w:p w14:paraId="1E782797" w14:textId="77777777" w:rsidR="00FC431E" w:rsidRPr="00E67495" w:rsidRDefault="00FC431E" w:rsidP="00917A8A">
      <w:pPr>
        <w:pStyle w:val="BodyText"/>
        <w:spacing w:line="276" w:lineRule="auto"/>
        <w:ind w:firstLine="540"/>
        <w:jc w:val="both"/>
      </w:pPr>
      <w:r w:rsidRPr="00E67495">
        <w:rPr>
          <w:rStyle w:val="BodyTextChar"/>
        </w:rPr>
        <w:t>Информацията в индивидуалния финансовия отчет е представена след последователно прилагане на счетоводните политика, подкрепени от разумни и надеждни преценки и оценки, направени от ръководството.</w:t>
      </w:r>
    </w:p>
    <w:p w14:paraId="462BF612" w14:textId="7171984F" w:rsidR="00FC431E" w:rsidRPr="00E67495" w:rsidRDefault="00FC431E" w:rsidP="00917A8A">
      <w:pPr>
        <w:pStyle w:val="BodyText"/>
        <w:spacing w:line="276" w:lineRule="auto"/>
        <w:ind w:firstLine="540"/>
        <w:jc w:val="both"/>
      </w:pPr>
      <w:r w:rsidRPr="00E67495">
        <w:rPr>
          <w:rStyle w:val="BodyTextChar"/>
        </w:rPr>
        <w:t>Ръководството е разгледало счетоводните процедури, значителните или необичайни транзакции и всички промени, свързани с тях. Разгледани са всички правни и данъчни въпроси, които биха могли да повлияят съществено на индивидуалния финансов отчет. Приет е принципа „Действащо предприятие“ и е направена оценка за жизнеспособността на бизнеса в обозрим период от време (най-малко 12 месеца след датата на финансовия отчет).</w:t>
      </w:r>
    </w:p>
    <w:p w14:paraId="58549E42" w14:textId="66AFCAF8" w:rsidR="00FC431E" w:rsidRPr="00E67495" w:rsidRDefault="00FC431E" w:rsidP="00917A8A">
      <w:pPr>
        <w:pStyle w:val="BodyText"/>
        <w:spacing w:line="276" w:lineRule="auto"/>
        <w:ind w:firstLine="540"/>
        <w:jc w:val="both"/>
        <w:rPr>
          <w:rStyle w:val="BodyTextChar"/>
        </w:rPr>
      </w:pPr>
      <w:r w:rsidRPr="00E67495">
        <w:rPr>
          <w:rStyle w:val="BodyTextChar"/>
        </w:rPr>
        <w:t>Индивидуалният финансов отчет е в процес на одит от независим регистриран одитор, експерт-счетоводител, който е получил неограничен достъп до всички финансови записи и свързаните с тях данни, включително протоколи от заседание на Съвета на директорите на „ТЕРЕМ — Холдинг” ЕАД. Предстои финализиране на одита.</w:t>
      </w:r>
    </w:p>
    <w:p w14:paraId="776C900C" w14:textId="77777777" w:rsidR="006E754D" w:rsidRDefault="006E754D" w:rsidP="00917A8A">
      <w:pPr>
        <w:pStyle w:val="Tablecaption0"/>
        <w:spacing w:line="276" w:lineRule="auto"/>
        <w:rPr>
          <w:rStyle w:val="Tablecaption"/>
          <w:rFonts w:ascii="Times New Roman" w:hAnsi="Times New Roman" w:cs="Times New Roman"/>
          <w:b/>
          <w:sz w:val="24"/>
          <w:szCs w:val="24"/>
          <w:u w:val="none"/>
        </w:rPr>
      </w:pPr>
    </w:p>
    <w:p w14:paraId="4148381F" w14:textId="34C7FE1E" w:rsidR="00FC431E" w:rsidRPr="006E754D" w:rsidRDefault="00FC431E" w:rsidP="00917A8A">
      <w:pPr>
        <w:pStyle w:val="Tablecaption0"/>
        <w:spacing w:line="276" w:lineRule="auto"/>
        <w:rPr>
          <w:rStyle w:val="Tablecaption"/>
          <w:rFonts w:ascii="Times New Roman" w:hAnsi="Times New Roman" w:cs="Times New Roman"/>
          <w:b/>
          <w:sz w:val="24"/>
          <w:szCs w:val="24"/>
          <w:u w:val="none"/>
        </w:rPr>
      </w:pPr>
      <w:r w:rsidRPr="006E754D">
        <w:rPr>
          <w:rStyle w:val="Tablecaption"/>
          <w:rFonts w:ascii="Times New Roman" w:hAnsi="Times New Roman" w:cs="Times New Roman"/>
          <w:b/>
          <w:sz w:val="24"/>
          <w:szCs w:val="24"/>
          <w:u w:val="none"/>
        </w:rPr>
        <w:t>Структура на приходите:</w:t>
      </w:r>
    </w:p>
    <w:p w14:paraId="06DEDA99" w14:textId="77777777" w:rsidR="00F42F73" w:rsidRPr="00E67495" w:rsidRDefault="00F42F73" w:rsidP="00917A8A">
      <w:pPr>
        <w:pStyle w:val="Tablecaption0"/>
        <w:spacing w:line="276" w:lineRule="auto"/>
        <w:rPr>
          <w:rStyle w:val="Tablecaption"/>
          <w:rFonts w:ascii="Times New Roman" w:hAnsi="Times New Roman" w:cs="Times New Roman"/>
          <w:b/>
        </w:rPr>
      </w:pPr>
    </w:p>
    <w:p w14:paraId="2536B344" w14:textId="2FB33F9B" w:rsidR="005F44CB" w:rsidRPr="00E67495" w:rsidRDefault="005F44CB" w:rsidP="00917A8A">
      <w:pPr>
        <w:pStyle w:val="Tablecaption0"/>
        <w:spacing w:line="276" w:lineRule="auto"/>
        <w:rPr>
          <w:rStyle w:val="Tablecaption"/>
          <w:rFonts w:ascii="Times New Roman" w:hAnsi="Times New Roman" w:cs="Times New Roman"/>
          <w:b/>
        </w:rPr>
      </w:pPr>
      <w:r w:rsidRPr="00E67495">
        <w:rPr>
          <w:rStyle w:val="Tablecaption"/>
          <w:rFonts w:ascii="Times New Roman" w:hAnsi="Times New Roman" w:cs="Times New Roman"/>
          <w:b/>
          <w:bCs/>
          <w:noProof/>
        </w:rPr>
        <w:drawing>
          <wp:inline distT="0" distB="0" distL="0" distR="0" wp14:anchorId="33AAFDCE" wp14:editId="0F50F427">
            <wp:extent cx="4933950" cy="12858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33950" cy="1285875"/>
                    </a:xfrm>
                    <a:prstGeom prst="rect">
                      <a:avLst/>
                    </a:prstGeom>
                    <a:noFill/>
                    <a:ln>
                      <a:noFill/>
                    </a:ln>
                  </pic:spPr>
                </pic:pic>
              </a:graphicData>
            </a:graphic>
          </wp:inline>
        </w:drawing>
      </w:r>
    </w:p>
    <w:p w14:paraId="74987402" w14:textId="77777777" w:rsidR="00FC431E" w:rsidRPr="00E67495" w:rsidRDefault="00FC431E" w:rsidP="00917A8A">
      <w:pPr>
        <w:spacing w:after="99" w:line="276" w:lineRule="auto"/>
        <w:rPr>
          <w:rFonts w:ascii="Times New Roman" w:hAnsi="Times New Roman" w:cs="Times New Roman"/>
          <w:color w:val="FF0000"/>
        </w:rPr>
      </w:pPr>
    </w:p>
    <w:p w14:paraId="58847CF2" w14:textId="77777777" w:rsidR="006E754D" w:rsidRDefault="006E754D" w:rsidP="00917A8A">
      <w:pPr>
        <w:pStyle w:val="Tablecaption0"/>
        <w:spacing w:line="276" w:lineRule="auto"/>
        <w:rPr>
          <w:rStyle w:val="Tablecaption"/>
          <w:rFonts w:ascii="Times New Roman" w:hAnsi="Times New Roman" w:cs="Times New Roman"/>
          <w:b/>
          <w:sz w:val="24"/>
          <w:szCs w:val="24"/>
          <w:u w:val="none"/>
        </w:rPr>
      </w:pPr>
    </w:p>
    <w:p w14:paraId="1E4A4FF6" w14:textId="77777777" w:rsidR="006E754D" w:rsidRDefault="006E754D" w:rsidP="00917A8A">
      <w:pPr>
        <w:pStyle w:val="Tablecaption0"/>
        <w:spacing w:line="276" w:lineRule="auto"/>
        <w:rPr>
          <w:rStyle w:val="Tablecaption"/>
          <w:rFonts w:ascii="Times New Roman" w:hAnsi="Times New Roman" w:cs="Times New Roman"/>
          <w:b/>
          <w:sz w:val="24"/>
          <w:szCs w:val="24"/>
          <w:u w:val="none"/>
        </w:rPr>
      </w:pPr>
    </w:p>
    <w:p w14:paraId="71ABD3ED" w14:textId="77777777" w:rsidR="006E754D" w:rsidRDefault="006E754D" w:rsidP="00917A8A">
      <w:pPr>
        <w:pStyle w:val="Tablecaption0"/>
        <w:spacing w:line="276" w:lineRule="auto"/>
        <w:rPr>
          <w:rStyle w:val="Tablecaption"/>
          <w:rFonts w:ascii="Times New Roman" w:hAnsi="Times New Roman" w:cs="Times New Roman"/>
          <w:b/>
          <w:sz w:val="24"/>
          <w:szCs w:val="24"/>
          <w:u w:val="none"/>
        </w:rPr>
      </w:pPr>
    </w:p>
    <w:p w14:paraId="17A777C0" w14:textId="23EA6184" w:rsidR="00FC431E" w:rsidRPr="006E754D" w:rsidRDefault="00FC431E" w:rsidP="00917A8A">
      <w:pPr>
        <w:pStyle w:val="Tablecaption0"/>
        <w:spacing w:line="276" w:lineRule="auto"/>
        <w:rPr>
          <w:rStyle w:val="Tablecaption"/>
          <w:rFonts w:ascii="Times New Roman" w:hAnsi="Times New Roman" w:cs="Times New Roman"/>
          <w:b/>
          <w:sz w:val="24"/>
          <w:szCs w:val="24"/>
          <w:u w:val="none"/>
        </w:rPr>
      </w:pPr>
      <w:r w:rsidRPr="006E754D">
        <w:rPr>
          <w:rStyle w:val="Tablecaption"/>
          <w:rFonts w:ascii="Times New Roman" w:hAnsi="Times New Roman" w:cs="Times New Roman"/>
          <w:b/>
          <w:sz w:val="24"/>
          <w:szCs w:val="24"/>
          <w:u w:val="none"/>
        </w:rPr>
        <w:t xml:space="preserve">Структура на </w:t>
      </w:r>
      <w:r w:rsidR="00F42F73" w:rsidRPr="006E754D">
        <w:rPr>
          <w:rStyle w:val="Tablecaption"/>
          <w:rFonts w:ascii="Times New Roman" w:hAnsi="Times New Roman" w:cs="Times New Roman"/>
          <w:b/>
          <w:sz w:val="24"/>
          <w:szCs w:val="24"/>
          <w:u w:val="none"/>
          <w:lang w:val="bg-BG"/>
        </w:rPr>
        <w:t>р</w:t>
      </w:r>
      <w:r w:rsidRPr="006E754D">
        <w:rPr>
          <w:rStyle w:val="Tablecaption"/>
          <w:rFonts w:ascii="Times New Roman" w:hAnsi="Times New Roman" w:cs="Times New Roman"/>
          <w:b/>
          <w:sz w:val="24"/>
          <w:szCs w:val="24"/>
          <w:u w:val="none"/>
        </w:rPr>
        <w:t>азходите:</w:t>
      </w:r>
    </w:p>
    <w:p w14:paraId="24423F2A" w14:textId="77777777" w:rsidR="0097331D" w:rsidRPr="00E67495" w:rsidRDefault="0097331D" w:rsidP="00917A8A">
      <w:pPr>
        <w:pStyle w:val="Tablecaption0"/>
        <w:spacing w:line="276" w:lineRule="auto"/>
        <w:rPr>
          <w:rStyle w:val="Tablecaption"/>
          <w:rFonts w:ascii="Times New Roman" w:hAnsi="Times New Roman" w:cs="Times New Roman"/>
          <w:b/>
        </w:rPr>
      </w:pPr>
    </w:p>
    <w:p w14:paraId="2546AF97" w14:textId="1AD70631" w:rsidR="0097331D" w:rsidRPr="00E67495" w:rsidRDefault="0097331D" w:rsidP="00917A8A">
      <w:pPr>
        <w:pStyle w:val="Tablecaption0"/>
        <w:spacing w:line="276" w:lineRule="auto"/>
        <w:rPr>
          <w:rFonts w:ascii="Times New Roman" w:hAnsi="Times New Roman" w:cs="Times New Roman"/>
        </w:rPr>
      </w:pPr>
      <w:r w:rsidRPr="00E67495">
        <w:rPr>
          <w:rFonts w:ascii="Times New Roman" w:hAnsi="Times New Roman" w:cs="Times New Roman"/>
          <w:noProof/>
        </w:rPr>
        <w:lastRenderedPageBreak/>
        <w:drawing>
          <wp:inline distT="0" distB="0" distL="0" distR="0" wp14:anchorId="2DAB974A" wp14:editId="6D100685">
            <wp:extent cx="4933950" cy="30003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33950" cy="3000375"/>
                    </a:xfrm>
                    <a:prstGeom prst="rect">
                      <a:avLst/>
                    </a:prstGeom>
                    <a:noFill/>
                    <a:ln>
                      <a:noFill/>
                    </a:ln>
                  </pic:spPr>
                </pic:pic>
              </a:graphicData>
            </a:graphic>
          </wp:inline>
        </w:drawing>
      </w:r>
    </w:p>
    <w:p w14:paraId="152EA068" w14:textId="77777777" w:rsidR="001F1316" w:rsidRPr="00E67495" w:rsidRDefault="001F1316" w:rsidP="00917A8A">
      <w:pPr>
        <w:pStyle w:val="Tablecaption0"/>
        <w:spacing w:line="276" w:lineRule="auto"/>
        <w:rPr>
          <w:rFonts w:ascii="Times New Roman" w:hAnsi="Times New Roman" w:cs="Times New Roman"/>
        </w:rPr>
      </w:pPr>
    </w:p>
    <w:p w14:paraId="1433524F" w14:textId="30092259" w:rsidR="00FC431E" w:rsidRPr="006E754D" w:rsidRDefault="00FC431E" w:rsidP="00917A8A">
      <w:pPr>
        <w:pStyle w:val="Tablecaption0"/>
        <w:spacing w:line="276" w:lineRule="auto"/>
        <w:rPr>
          <w:rFonts w:ascii="Times New Roman" w:hAnsi="Times New Roman" w:cs="Times New Roman"/>
          <w:color w:val="FF0000"/>
          <w:sz w:val="24"/>
          <w:szCs w:val="24"/>
          <w:u w:val="none"/>
        </w:rPr>
      </w:pPr>
      <w:r w:rsidRPr="006E754D">
        <w:rPr>
          <w:rStyle w:val="Tablecaption"/>
          <w:rFonts w:ascii="Times New Roman" w:hAnsi="Times New Roman" w:cs="Times New Roman"/>
          <w:b/>
          <w:sz w:val="24"/>
          <w:szCs w:val="24"/>
          <w:u w:val="none"/>
        </w:rPr>
        <w:t>Структура на актива:</w:t>
      </w:r>
    </w:p>
    <w:p w14:paraId="3F549877" w14:textId="77777777" w:rsidR="00FC431E" w:rsidRPr="00E67495" w:rsidRDefault="00FC431E" w:rsidP="00917A8A">
      <w:pPr>
        <w:spacing w:line="276" w:lineRule="auto"/>
        <w:rPr>
          <w:rFonts w:ascii="Times New Roman" w:hAnsi="Times New Roman" w:cs="Times New Roman"/>
          <w:color w:val="FF0000"/>
        </w:rPr>
      </w:pPr>
    </w:p>
    <w:p w14:paraId="79CC6E45" w14:textId="77777777" w:rsidR="00F420E9" w:rsidRPr="00E67495" w:rsidRDefault="0068589F" w:rsidP="00917A8A">
      <w:pPr>
        <w:spacing w:line="276" w:lineRule="auto"/>
        <w:rPr>
          <w:rFonts w:ascii="Times New Roman" w:hAnsi="Times New Roman" w:cs="Times New Roman"/>
          <w:color w:val="FF0000"/>
          <w:lang w:val="bg-BG"/>
        </w:rPr>
      </w:pPr>
      <w:r w:rsidRPr="00E67495">
        <w:rPr>
          <w:rFonts w:ascii="Times New Roman" w:hAnsi="Times New Roman" w:cs="Times New Roman"/>
          <w:noProof/>
          <w:lang w:eastAsia="en-US"/>
        </w:rPr>
        <w:drawing>
          <wp:inline distT="0" distB="0" distL="0" distR="0" wp14:anchorId="61F8CB75" wp14:editId="4581D320">
            <wp:extent cx="5219700" cy="28765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19700" cy="2876550"/>
                    </a:xfrm>
                    <a:prstGeom prst="rect">
                      <a:avLst/>
                    </a:prstGeom>
                    <a:noFill/>
                    <a:ln>
                      <a:noFill/>
                    </a:ln>
                  </pic:spPr>
                </pic:pic>
              </a:graphicData>
            </a:graphic>
          </wp:inline>
        </w:drawing>
      </w:r>
      <w:r w:rsidR="00F420E9" w:rsidRPr="00E67495">
        <w:rPr>
          <w:rFonts w:ascii="Times New Roman" w:hAnsi="Times New Roman" w:cs="Times New Roman"/>
          <w:color w:val="FF0000"/>
          <w:lang w:val="bg-BG"/>
        </w:rPr>
        <w:t xml:space="preserve"> </w:t>
      </w:r>
    </w:p>
    <w:p w14:paraId="685BB18C" w14:textId="77777777" w:rsidR="009949CF" w:rsidRPr="00E67495" w:rsidRDefault="009949CF" w:rsidP="00917A8A">
      <w:pPr>
        <w:spacing w:line="276" w:lineRule="auto"/>
        <w:rPr>
          <w:rFonts w:ascii="Times New Roman" w:hAnsi="Times New Roman" w:cs="Times New Roman"/>
          <w:color w:val="FF0000"/>
          <w:lang w:val="bg-BG"/>
        </w:rPr>
      </w:pPr>
    </w:p>
    <w:p w14:paraId="7AB0F1BB" w14:textId="46AF3B6A" w:rsidR="001F1316" w:rsidRPr="00E67495" w:rsidRDefault="001F1316" w:rsidP="00917A8A">
      <w:pPr>
        <w:spacing w:line="276" w:lineRule="auto"/>
        <w:rPr>
          <w:rFonts w:ascii="Times New Roman" w:hAnsi="Times New Roman" w:cs="Times New Roman"/>
          <w:b/>
          <w:bCs/>
          <w:color w:val="auto"/>
          <w:lang w:val="bg-BG"/>
        </w:rPr>
      </w:pPr>
      <w:r w:rsidRPr="006E754D">
        <w:rPr>
          <w:rFonts w:ascii="Times New Roman" w:hAnsi="Times New Roman" w:cs="Times New Roman"/>
          <w:b/>
          <w:bCs/>
          <w:color w:val="auto"/>
          <w:lang w:val="bg-BG"/>
        </w:rPr>
        <w:lastRenderedPageBreak/>
        <w:t>Структура  на пасива:</w:t>
      </w:r>
      <w:r w:rsidRPr="00E67495">
        <w:rPr>
          <w:rFonts w:ascii="Times New Roman" w:hAnsi="Times New Roman" w:cs="Times New Roman"/>
          <w:noProof/>
          <w:lang w:eastAsia="en-US"/>
        </w:rPr>
        <w:drawing>
          <wp:inline distT="0" distB="0" distL="0" distR="0" wp14:anchorId="5214215D" wp14:editId="6950C5B9">
            <wp:extent cx="5219700" cy="30099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19700" cy="3009900"/>
                    </a:xfrm>
                    <a:prstGeom prst="rect">
                      <a:avLst/>
                    </a:prstGeom>
                    <a:noFill/>
                    <a:ln>
                      <a:noFill/>
                    </a:ln>
                  </pic:spPr>
                </pic:pic>
              </a:graphicData>
            </a:graphic>
          </wp:inline>
        </w:drawing>
      </w:r>
    </w:p>
    <w:p w14:paraId="04B9AE4E" w14:textId="77777777" w:rsidR="001F1316" w:rsidRPr="00E67495" w:rsidRDefault="001F1316" w:rsidP="00917A8A">
      <w:pPr>
        <w:spacing w:line="276" w:lineRule="auto"/>
        <w:rPr>
          <w:rFonts w:ascii="Times New Roman" w:hAnsi="Times New Roman" w:cs="Times New Roman"/>
          <w:b/>
          <w:bCs/>
          <w:color w:val="auto"/>
          <w:lang w:val="bg-BG"/>
        </w:rPr>
      </w:pPr>
    </w:p>
    <w:p w14:paraId="5083CBFE" w14:textId="77777777" w:rsidR="001F1316" w:rsidRPr="006E754D" w:rsidRDefault="001F1316" w:rsidP="00917A8A">
      <w:pPr>
        <w:pStyle w:val="Tablecaption0"/>
        <w:spacing w:line="276" w:lineRule="auto"/>
        <w:rPr>
          <w:rStyle w:val="Tablecaption"/>
          <w:rFonts w:ascii="Times New Roman" w:hAnsi="Times New Roman" w:cs="Times New Roman"/>
          <w:b/>
          <w:sz w:val="24"/>
          <w:szCs w:val="24"/>
          <w:u w:val="none"/>
        </w:rPr>
      </w:pPr>
      <w:r w:rsidRPr="006E754D">
        <w:rPr>
          <w:rStyle w:val="Tablecaption"/>
          <w:rFonts w:ascii="Times New Roman" w:hAnsi="Times New Roman" w:cs="Times New Roman"/>
          <w:b/>
          <w:sz w:val="24"/>
          <w:szCs w:val="24"/>
          <w:u w:val="none"/>
        </w:rPr>
        <w:t>Структура на паричните потоци:</w:t>
      </w:r>
    </w:p>
    <w:p w14:paraId="3ECF8ADF" w14:textId="77777777" w:rsidR="001F1316" w:rsidRPr="00E67495" w:rsidRDefault="001F1316" w:rsidP="00917A8A">
      <w:pPr>
        <w:pStyle w:val="Tablecaption0"/>
        <w:spacing w:line="276" w:lineRule="auto"/>
        <w:rPr>
          <w:rStyle w:val="Tablecaption"/>
          <w:rFonts w:ascii="Times New Roman" w:hAnsi="Times New Roman" w:cs="Times New Roman"/>
          <w:b/>
        </w:rPr>
      </w:pPr>
    </w:p>
    <w:p w14:paraId="39F72981" w14:textId="535C26DD" w:rsidR="001F1316" w:rsidRPr="00E67495" w:rsidRDefault="001F1316" w:rsidP="00917A8A">
      <w:pPr>
        <w:spacing w:line="276" w:lineRule="auto"/>
        <w:rPr>
          <w:rFonts w:ascii="Times New Roman" w:hAnsi="Times New Roman" w:cs="Times New Roman"/>
          <w:b/>
          <w:bCs/>
          <w:color w:val="auto"/>
          <w:lang w:val="bg-BG"/>
        </w:rPr>
      </w:pPr>
      <w:r w:rsidRPr="00E67495">
        <w:rPr>
          <w:rFonts w:ascii="Times New Roman" w:hAnsi="Times New Roman" w:cs="Times New Roman"/>
          <w:noProof/>
          <w:lang w:eastAsia="en-US"/>
        </w:rPr>
        <w:drawing>
          <wp:inline distT="0" distB="0" distL="0" distR="0" wp14:anchorId="114BD231" wp14:editId="24CB567A">
            <wp:extent cx="5219700" cy="2057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19700" cy="2057400"/>
                    </a:xfrm>
                    <a:prstGeom prst="rect">
                      <a:avLst/>
                    </a:prstGeom>
                    <a:noFill/>
                    <a:ln>
                      <a:noFill/>
                    </a:ln>
                  </pic:spPr>
                </pic:pic>
              </a:graphicData>
            </a:graphic>
          </wp:inline>
        </w:drawing>
      </w:r>
    </w:p>
    <w:p w14:paraId="43A53C88" w14:textId="77777777" w:rsidR="001F1316" w:rsidRPr="00E67495" w:rsidRDefault="001F1316" w:rsidP="00917A8A">
      <w:pPr>
        <w:spacing w:line="276" w:lineRule="auto"/>
        <w:rPr>
          <w:rFonts w:ascii="Times New Roman" w:hAnsi="Times New Roman" w:cs="Times New Roman"/>
          <w:b/>
          <w:bCs/>
          <w:color w:val="auto"/>
          <w:lang w:val="bg-BG"/>
        </w:rPr>
      </w:pPr>
    </w:p>
    <w:p w14:paraId="269EFC08" w14:textId="77777777" w:rsidR="001F1316" w:rsidRPr="006E754D" w:rsidRDefault="001F1316" w:rsidP="00917A8A">
      <w:pPr>
        <w:pStyle w:val="Tablecaption0"/>
        <w:spacing w:line="276" w:lineRule="auto"/>
        <w:rPr>
          <w:rStyle w:val="Tablecaption"/>
          <w:rFonts w:ascii="Times New Roman" w:hAnsi="Times New Roman" w:cs="Times New Roman"/>
          <w:b/>
          <w:sz w:val="24"/>
          <w:szCs w:val="24"/>
          <w:u w:val="none"/>
        </w:rPr>
      </w:pPr>
      <w:r w:rsidRPr="006E754D">
        <w:rPr>
          <w:rStyle w:val="Tablecaption"/>
          <w:rFonts w:ascii="Times New Roman" w:hAnsi="Times New Roman" w:cs="Times New Roman"/>
          <w:b/>
          <w:sz w:val="24"/>
          <w:szCs w:val="24"/>
          <w:u w:val="none"/>
        </w:rPr>
        <w:t>Структура на капитала към 31.12.202</w:t>
      </w:r>
      <w:r w:rsidRPr="006E754D">
        <w:rPr>
          <w:rStyle w:val="Tablecaption"/>
          <w:rFonts w:ascii="Times New Roman" w:hAnsi="Times New Roman" w:cs="Times New Roman"/>
          <w:b/>
          <w:sz w:val="24"/>
          <w:szCs w:val="24"/>
          <w:u w:val="none"/>
          <w:lang w:val="bg-BG"/>
        </w:rPr>
        <w:t>2</w:t>
      </w:r>
      <w:r w:rsidRPr="006E754D">
        <w:rPr>
          <w:rStyle w:val="Tablecaption"/>
          <w:rFonts w:ascii="Times New Roman" w:hAnsi="Times New Roman" w:cs="Times New Roman"/>
          <w:b/>
          <w:sz w:val="24"/>
          <w:szCs w:val="24"/>
          <w:u w:val="none"/>
        </w:rPr>
        <w:t xml:space="preserve"> г.:</w:t>
      </w:r>
    </w:p>
    <w:p w14:paraId="3C3773E2" w14:textId="77777777" w:rsidR="001F1316" w:rsidRPr="00E67495" w:rsidRDefault="001F1316" w:rsidP="00917A8A">
      <w:pPr>
        <w:pStyle w:val="Tablecaption0"/>
        <w:spacing w:line="276" w:lineRule="auto"/>
        <w:rPr>
          <w:rFonts w:ascii="Times New Roman" w:hAnsi="Times New Roman" w:cs="Times New Roman"/>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1646"/>
        <w:gridCol w:w="1246"/>
        <w:gridCol w:w="1886"/>
        <w:gridCol w:w="911"/>
        <w:gridCol w:w="1760"/>
        <w:gridCol w:w="1411"/>
      </w:tblGrid>
      <w:tr w:rsidR="001F1316" w:rsidRPr="00E67495" w14:paraId="1548B9CD" w14:textId="77777777" w:rsidTr="001F1316">
        <w:trPr>
          <w:trHeight w:hRule="exact" w:val="997"/>
          <w:jc w:val="center"/>
        </w:trPr>
        <w:tc>
          <w:tcPr>
            <w:tcW w:w="1646" w:type="dxa"/>
            <w:tcBorders>
              <w:top w:val="single" w:sz="4" w:space="0" w:color="auto"/>
              <w:left w:val="single" w:sz="4" w:space="0" w:color="auto"/>
            </w:tcBorders>
            <w:shd w:val="clear" w:color="auto" w:fill="auto"/>
          </w:tcPr>
          <w:p w14:paraId="366568B0" w14:textId="77777777" w:rsidR="001F1316" w:rsidRPr="00E67495" w:rsidRDefault="001F1316" w:rsidP="00917A8A">
            <w:pPr>
              <w:pStyle w:val="Other0"/>
              <w:spacing w:after="0" w:line="276" w:lineRule="auto"/>
              <w:ind w:right="74" w:firstLine="0"/>
              <w:rPr>
                <w:rFonts w:ascii="Times New Roman" w:hAnsi="Times New Roman" w:cs="Times New Roman"/>
                <w:sz w:val="19"/>
                <w:szCs w:val="19"/>
              </w:rPr>
            </w:pPr>
            <w:r w:rsidRPr="00E67495">
              <w:rPr>
                <w:rStyle w:val="Other"/>
                <w:rFonts w:ascii="Times New Roman" w:eastAsia="Times New Roman" w:hAnsi="Times New Roman" w:cs="Times New Roman"/>
                <w:sz w:val="19"/>
                <w:szCs w:val="19"/>
              </w:rPr>
              <w:t>Законов резерв</w:t>
            </w:r>
          </w:p>
        </w:tc>
        <w:tc>
          <w:tcPr>
            <w:tcW w:w="1246" w:type="dxa"/>
            <w:tcBorders>
              <w:top w:val="single" w:sz="4" w:space="0" w:color="auto"/>
              <w:left w:val="single" w:sz="4" w:space="0" w:color="auto"/>
            </w:tcBorders>
            <w:shd w:val="clear" w:color="auto" w:fill="auto"/>
          </w:tcPr>
          <w:p w14:paraId="6B6DFBA1" w14:textId="77777777" w:rsidR="001F1316" w:rsidRPr="00E67495" w:rsidRDefault="001F1316" w:rsidP="00917A8A">
            <w:pPr>
              <w:pStyle w:val="Other0"/>
              <w:spacing w:after="0" w:line="276" w:lineRule="auto"/>
              <w:ind w:firstLine="0"/>
              <w:rPr>
                <w:rFonts w:ascii="Times New Roman" w:hAnsi="Times New Roman" w:cs="Times New Roman"/>
                <w:sz w:val="19"/>
                <w:szCs w:val="19"/>
              </w:rPr>
            </w:pPr>
            <w:r w:rsidRPr="00E67495">
              <w:rPr>
                <w:rStyle w:val="Other"/>
                <w:rFonts w:ascii="Times New Roman" w:eastAsia="Times New Roman" w:hAnsi="Times New Roman" w:cs="Times New Roman"/>
                <w:sz w:val="19"/>
                <w:szCs w:val="19"/>
              </w:rPr>
              <w:t>Общи резерви</w:t>
            </w:r>
          </w:p>
        </w:tc>
        <w:tc>
          <w:tcPr>
            <w:tcW w:w="1886" w:type="dxa"/>
            <w:tcBorders>
              <w:top w:val="single" w:sz="4" w:space="0" w:color="auto"/>
              <w:left w:val="single" w:sz="4" w:space="0" w:color="auto"/>
            </w:tcBorders>
            <w:shd w:val="clear" w:color="auto" w:fill="auto"/>
          </w:tcPr>
          <w:p w14:paraId="755B4B91" w14:textId="77777777" w:rsidR="001F1316" w:rsidRPr="00E67495" w:rsidRDefault="001F1316" w:rsidP="00917A8A">
            <w:pPr>
              <w:pStyle w:val="Other0"/>
              <w:spacing w:after="0" w:line="276" w:lineRule="auto"/>
              <w:ind w:firstLine="0"/>
              <w:rPr>
                <w:rFonts w:ascii="Times New Roman" w:hAnsi="Times New Roman" w:cs="Times New Roman"/>
                <w:sz w:val="19"/>
                <w:szCs w:val="19"/>
              </w:rPr>
            </w:pPr>
            <w:r w:rsidRPr="00E67495">
              <w:rPr>
                <w:rStyle w:val="Other"/>
                <w:rFonts w:ascii="Times New Roman" w:eastAsia="Times New Roman" w:hAnsi="Times New Roman" w:cs="Times New Roman"/>
                <w:sz w:val="19"/>
                <w:szCs w:val="19"/>
              </w:rPr>
              <w:t>Преоценъчни резерви</w:t>
            </w:r>
          </w:p>
        </w:tc>
        <w:tc>
          <w:tcPr>
            <w:tcW w:w="911" w:type="dxa"/>
            <w:tcBorders>
              <w:top w:val="single" w:sz="4" w:space="0" w:color="auto"/>
              <w:left w:val="single" w:sz="4" w:space="0" w:color="auto"/>
            </w:tcBorders>
            <w:shd w:val="clear" w:color="auto" w:fill="auto"/>
          </w:tcPr>
          <w:p w14:paraId="4A6EF216" w14:textId="77777777" w:rsidR="001F1316" w:rsidRPr="00E67495" w:rsidRDefault="001F1316" w:rsidP="00917A8A">
            <w:pPr>
              <w:pStyle w:val="Other0"/>
              <w:spacing w:after="0" w:line="276" w:lineRule="auto"/>
              <w:ind w:firstLine="0"/>
              <w:jc w:val="center"/>
              <w:rPr>
                <w:rFonts w:ascii="Times New Roman" w:hAnsi="Times New Roman" w:cs="Times New Roman"/>
                <w:sz w:val="19"/>
                <w:szCs w:val="19"/>
              </w:rPr>
            </w:pPr>
            <w:r w:rsidRPr="00E67495">
              <w:rPr>
                <w:rStyle w:val="Other"/>
                <w:rFonts w:ascii="Times New Roman" w:eastAsia="Times New Roman" w:hAnsi="Times New Roman" w:cs="Times New Roman"/>
                <w:sz w:val="19"/>
                <w:szCs w:val="19"/>
              </w:rPr>
              <w:t>Натрупан и печалби (загуби)</w:t>
            </w:r>
          </w:p>
        </w:tc>
        <w:tc>
          <w:tcPr>
            <w:tcW w:w="1760" w:type="dxa"/>
            <w:tcBorders>
              <w:top w:val="single" w:sz="4" w:space="0" w:color="auto"/>
              <w:left w:val="single" w:sz="4" w:space="0" w:color="auto"/>
            </w:tcBorders>
            <w:shd w:val="clear" w:color="auto" w:fill="auto"/>
          </w:tcPr>
          <w:p w14:paraId="1D4A0BF0" w14:textId="77777777" w:rsidR="001F1316" w:rsidRPr="00E67495" w:rsidRDefault="001F1316" w:rsidP="00917A8A">
            <w:pPr>
              <w:pStyle w:val="Other0"/>
              <w:spacing w:after="0" w:line="276" w:lineRule="auto"/>
              <w:ind w:firstLine="0"/>
              <w:jc w:val="center"/>
              <w:rPr>
                <w:rFonts w:ascii="Times New Roman" w:hAnsi="Times New Roman" w:cs="Times New Roman"/>
                <w:sz w:val="19"/>
                <w:szCs w:val="19"/>
              </w:rPr>
            </w:pPr>
            <w:r w:rsidRPr="00E67495">
              <w:rPr>
                <w:rStyle w:val="Other"/>
                <w:rFonts w:ascii="Times New Roman" w:eastAsia="Times New Roman" w:hAnsi="Times New Roman" w:cs="Times New Roman"/>
                <w:sz w:val="19"/>
                <w:szCs w:val="19"/>
              </w:rPr>
              <w:t>Всеобхватен доход за периода</w:t>
            </w:r>
          </w:p>
        </w:tc>
        <w:tc>
          <w:tcPr>
            <w:tcW w:w="1411" w:type="dxa"/>
            <w:tcBorders>
              <w:top w:val="single" w:sz="4" w:space="0" w:color="auto"/>
              <w:left w:val="single" w:sz="4" w:space="0" w:color="auto"/>
              <w:right w:val="single" w:sz="4" w:space="0" w:color="auto"/>
            </w:tcBorders>
            <w:shd w:val="clear" w:color="auto" w:fill="auto"/>
          </w:tcPr>
          <w:p w14:paraId="3CB8B6C7" w14:textId="77777777" w:rsidR="001F1316" w:rsidRPr="00E67495" w:rsidRDefault="001F1316" w:rsidP="00917A8A">
            <w:pPr>
              <w:pStyle w:val="Other0"/>
              <w:spacing w:after="0" w:line="276" w:lineRule="auto"/>
              <w:ind w:firstLine="0"/>
              <w:jc w:val="center"/>
              <w:rPr>
                <w:rFonts w:ascii="Times New Roman" w:hAnsi="Times New Roman" w:cs="Times New Roman"/>
                <w:sz w:val="19"/>
                <w:szCs w:val="19"/>
              </w:rPr>
            </w:pPr>
            <w:r w:rsidRPr="00E67495">
              <w:rPr>
                <w:rStyle w:val="Other"/>
                <w:rFonts w:ascii="Times New Roman" w:eastAsia="Times New Roman" w:hAnsi="Times New Roman" w:cs="Times New Roman"/>
                <w:sz w:val="19"/>
                <w:szCs w:val="19"/>
              </w:rPr>
              <w:t>Общо собствен капитал</w:t>
            </w:r>
          </w:p>
        </w:tc>
      </w:tr>
      <w:tr w:rsidR="001F1316" w:rsidRPr="00E67495" w14:paraId="28A93B25" w14:textId="77777777" w:rsidTr="001F1316">
        <w:trPr>
          <w:trHeight w:hRule="exact" w:val="256"/>
          <w:jc w:val="center"/>
        </w:trPr>
        <w:tc>
          <w:tcPr>
            <w:tcW w:w="1646" w:type="dxa"/>
            <w:tcBorders>
              <w:top w:val="single" w:sz="4" w:space="0" w:color="auto"/>
              <w:left w:val="single" w:sz="4" w:space="0" w:color="auto"/>
              <w:bottom w:val="single" w:sz="4" w:space="0" w:color="auto"/>
            </w:tcBorders>
            <w:shd w:val="clear" w:color="auto" w:fill="auto"/>
          </w:tcPr>
          <w:p w14:paraId="220CA838" w14:textId="77777777" w:rsidR="001F1316" w:rsidRPr="00E67495" w:rsidRDefault="001F1316" w:rsidP="00917A8A">
            <w:pPr>
              <w:pStyle w:val="Other0"/>
              <w:spacing w:after="0" w:line="276" w:lineRule="auto"/>
              <w:ind w:firstLine="0"/>
              <w:jc w:val="center"/>
              <w:rPr>
                <w:rFonts w:ascii="Times New Roman" w:hAnsi="Times New Roman" w:cs="Times New Roman"/>
                <w:sz w:val="18"/>
                <w:szCs w:val="18"/>
              </w:rPr>
            </w:pPr>
            <w:r w:rsidRPr="00E67495">
              <w:rPr>
                <w:rStyle w:val="Other"/>
                <w:rFonts w:ascii="Times New Roman" w:hAnsi="Times New Roman" w:cs="Times New Roman"/>
                <w:b/>
                <w:bCs/>
                <w:sz w:val="18"/>
                <w:szCs w:val="18"/>
              </w:rPr>
              <w:t>53 331</w:t>
            </w:r>
          </w:p>
        </w:tc>
        <w:tc>
          <w:tcPr>
            <w:tcW w:w="1246" w:type="dxa"/>
            <w:tcBorders>
              <w:top w:val="single" w:sz="4" w:space="0" w:color="auto"/>
              <w:left w:val="single" w:sz="4" w:space="0" w:color="auto"/>
              <w:bottom w:val="single" w:sz="4" w:space="0" w:color="auto"/>
            </w:tcBorders>
            <w:shd w:val="clear" w:color="auto" w:fill="auto"/>
          </w:tcPr>
          <w:p w14:paraId="5A9E2F67" w14:textId="77777777" w:rsidR="001F1316" w:rsidRPr="00E67495" w:rsidRDefault="001F1316" w:rsidP="00917A8A">
            <w:pPr>
              <w:pStyle w:val="Other0"/>
              <w:spacing w:after="0" w:line="276" w:lineRule="auto"/>
              <w:ind w:firstLine="0"/>
              <w:jc w:val="center"/>
              <w:rPr>
                <w:rFonts w:ascii="Times New Roman" w:hAnsi="Times New Roman" w:cs="Times New Roman"/>
                <w:sz w:val="18"/>
                <w:szCs w:val="18"/>
                <w:lang w:val="bg-BG"/>
              </w:rPr>
            </w:pPr>
            <w:r w:rsidRPr="00E67495">
              <w:rPr>
                <w:rStyle w:val="Other"/>
                <w:rFonts w:ascii="Times New Roman" w:hAnsi="Times New Roman" w:cs="Times New Roman"/>
                <w:b/>
                <w:bCs/>
                <w:sz w:val="18"/>
                <w:szCs w:val="18"/>
              </w:rPr>
              <w:t xml:space="preserve">5 </w:t>
            </w:r>
            <w:r w:rsidRPr="00E67495">
              <w:rPr>
                <w:rStyle w:val="Other"/>
                <w:rFonts w:ascii="Times New Roman" w:hAnsi="Times New Roman" w:cs="Times New Roman"/>
                <w:b/>
                <w:bCs/>
                <w:sz w:val="18"/>
                <w:szCs w:val="18"/>
                <w:lang w:val="bg-BG"/>
              </w:rPr>
              <w:t>651</w:t>
            </w:r>
          </w:p>
        </w:tc>
        <w:tc>
          <w:tcPr>
            <w:tcW w:w="1886" w:type="dxa"/>
            <w:tcBorders>
              <w:top w:val="single" w:sz="4" w:space="0" w:color="auto"/>
              <w:left w:val="single" w:sz="4" w:space="0" w:color="auto"/>
              <w:bottom w:val="single" w:sz="4" w:space="0" w:color="auto"/>
            </w:tcBorders>
            <w:shd w:val="clear" w:color="auto" w:fill="auto"/>
          </w:tcPr>
          <w:p w14:paraId="018D7211" w14:textId="77777777" w:rsidR="001F1316" w:rsidRPr="00E67495" w:rsidRDefault="001F1316" w:rsidP="00917A8A">
            <w:pPr>
              <w:pStyle w:val="Other0"/>
              <w:spacing w:after="0" w:line="276" w:lineRule="auto"/>
              <w:ind w:left="1160" w:firstLine="0"/>
              <w:rPr>
                <w:rFonts w:ascii="Times New Roman" w:hAnsi="Times New Roman" w:cs="Times New Roman"/>
                <w:sz w:val="18"/>
                <w:szCs w:val="18"/>
                <w:lang w:val="bg-BG"/>
              </w:rPr>
            </w:pPr>
            <w:r w:rsidRPr="00E67495">
              <w:rPr>
                <w:rStyle w:val="Other"/>
                <w:rFonts w:ascii="Times New Roman" w:hAnsi="Times New Roman" w:cs="Times New Roman"/>
                <w:b/>
                <w:bCs/>
                <w:sz w:val="18"/>
                <w:szCs w:val="18"/>
              </w:rPr>
              <w:t>6</w:t>
            </w:r>
            <w:r w:rsidRPr="00E67495">
              <w:rPr>
                <w:rStyle w:val="Other"/>
                <w:rFonts w:ascii="Times New Roman" w:hAnsi="Times New Roman" w:cs="Times New Roman"/>
                <w:b/>
                <w:bCs/>
                <w:sz w:val="18"/>
                <w:szCs w:val="18"/>
                <w:lang w:val="bg-BG"/>
              </w:rPr>
              <w:t>1 099</w:t>
            </w:r>
          </w:p>
        </w:tc>
        <w:tc>
          <w:tcPr>
            <w:tcW w:w="911" w:type="dxa"/>
            <w:tcBorders>
              <w:top w:val="single" w:sz="4" w:space="0" w:color="auto"/>
              <w:left w:val="single" w:sz="4" w:space="0" w:color="auto"/>
              <w:bottom w:val="single" w:sz="4" w:space="0" w:color="auto"/>
            </w:tcBorders>
            <w:shd w:val="clear" w:color="auto" w:fill="auto"/>
          </w:tcPr>
          <w:p w14:paraId="2A5D9C04" w14:textId="77777777" w:rsidR="001F1316" w:rsidRPr="00E67495" w:rsidRDefault="001F1316" w:rsidP="00917A8A">
            <w:pPr>
              <w:pStyle w:val="Other0"/>
              <w:spacing w:after="0" w:line="276" w:lineRule="auto"/>
              <w:ind w:firstLine="0"/>
              <w:jc w:val="right"/>
              <w:rPr>
                <w:rFonts w:ascii="Times New Roman" w:hAnsi="Times New Roman" w:cs="Times New Roman"/>
                <w:sz w:val="18"/>
                <w:szCs w:val="18"/>
              </w:rPr>
            </w:pPr>
            <w:r w:rsidRPr="00E67495">
              <w:rPr>
                <w:rStyle w:val="Other"/>
                <w:rFonts w:ascii="Times New Roman" w:hAnsi="Times New Roman" w:cs="Times New Roman"/>
                <w:b/>
                <w:bCs/>
                <w:sz w:val="18"/>
                <w:szCs w:val="18"/>
              </w:rPr>
              <w:t>30</w:t>
            </w:r>
          </w:p>
        </w:tc>
        <w:tc>
          <w:tcPr>
            <w:tcW w:w="1760" w:type="dxa"/>
            <w:tcBorders>
              <w:top w:val="single" w:sz="4" w:space="0" w:color="auto"/>
              <w:left w:val="single" w:sz="4" w:space="0" w:color="auto"/>
              <w:bottom w:val="single" w:sz="4" w:space="0" w:color="auto"/>
            </w:tcBorders>
            <w:shd w:val="clear" w:color="auto" w:fill="auto"/>
          </w:tcPr>
          <w:p w14:paraId="643714E0" w14:textId="77777777" w:rsidR="001F1316" w:rsidRPr="00E67495" w:rsidRDefault="001F1316" w:rsidP="00917A8A">
            <w:pPr>
              <w:pStyle w:val="Other0"/>
              <w:spacing w:after="0" w:line="276" w:lineRule="auto"/>
              <w:ind w:left="1140" w:firstLine="0"/>
              <w:rPr>
                <w:rFonts w:ascii="Times New Roman" w:hAnsi="Times New Roman" w:cs="Times New Roman"/>
                <w:sz w:val="18"/>
                <w:szCs w:val="18"/>
                <w:lang w:val="bg-BG"/>
              </w:rPr>
            </w:pPr>
            <w:r w:rsidRPr="00E67495">
              <w:rPr>
                <w:rStyle w:val="Other"/>
                <w:rFonts w:ascii="Times New Roman" w:hAnsi="Times New Roman" w:cs="Times New Roman"/>
                <w:b/>
                <w:bCs/>
                <w:sz w:val="18"/>
                <w:szCs w:val="18"/>
              </w:rPr>
              <w:t xml:space="preserve">1 </w:t>
            </w:r>
            <w:r w:rsidRPr="00E67495">
              <w:rPr>
                <w:rStyle w:val="Other"/>
                <w:rFonts w:ascii="Times New Roman" w:hAnsi="Times New Roman" w:cs="Times New Roman"/>
                <w:b/>
                <w:bCs/>
                <w:sz w:val="18"/>
                <w:szCs w:val="18"/>
                <w:lang w:val="bg-BG"/>
              </w:rPr>
              <w:t>241</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3028CF66" w14:textId="77777777" w:rsidR="001F1316" w:rsidRPr="00E67495" w:rsidRDefault="001F1316" w:rsidP="00917A8A">
            <w:pPr>
              <w:pStyle w:val="Other0"/>
              <w:spacing w:after="0" w:line="276" w:lineRule="auto"/>
              <w:ind w:firstLine="0"/>
              <w:jc w:val="center"/>
              <w:rPr>
                <w:rFonts w:ascii="Times New Roman" w:hAnsi="Times New Roman" w:cs="Times New Roman"/>
                <w:sz w:val="18"/>
                <w:szCs w:val="18"/>
                <w:lang w:val="bg-BG"/>
              </w:rPr>
            </w:pPr>
            <w:r w:rsidRPr="00E67495">
              <w:rPr>
                <w:rStyle w:val="Other"/>
                <w:rFonts w:ascii="Times New Roman" w:hAnsi="Times New Roman" w:cs="Times New Roman"/>
                <w:b/>
                <w:bCs/>
                <w:sz w:val="18"/>
                <w:szCs w:val="18"/>
              </w:rPr>
              <w:t xml:space="preserve">121 </w:t>
            </w:r>
            <w:r w:rsidRPr="00E67495">
              <w:rPr>
                <w:rStyle w:val="Other"/>
                <w:rFonts w:ascii="Times New Roman" w:hAnsi="Times New Roman" w:cs="Times New Roman"/>
                <w:b/>
                <w:bCs/>
                <w:sz w:val="18"/>
                <w:szCs w:val="18"/>
                <w:lang w:val="bg-BG"/>
              </w:rPr>
              <w:t>352</w:t>
            </w:r>
          </w:p>
        </w:tc>
      </w:tr>
    </w:tbl>
    <w:p w14:paraId="3386D3AF" w14:textId="74E8F6F8" w:rsidR="00226D50" w:rsidRPr="00E67495" w:rsidRDefault="00226D50" w:rsidP="00917A8A">
      <w:pPr>
        <w:spacing w:line="276" w:lineRule="auto"/>
        <w:rPr>
          <w:rFonts w:ascii="Times New Roman" w:hAnsi="Times New Roman" w:cs="Times New Roman"/>
          <w:b/>
          <w:bCs/>
          <w:color w:val="auto"/>
          <w:lang w:val="bg-BG"/>
        </w:rPr>
        <w:sectPr w:rsidR="00226D50" w:rsidRPr="00E67495" w:rsidSect="00B74F14">
          <w:footerReference w:type="even" r:id="rId18"/>
          <w:footerReference w:type="default" r:id="rId19"/>
          <w:footerReference w:type="first" r:id="rId20"/>
          <w:pgSz w:w="11900" w:h="16840"/>
          <w:pgMar w:top="993" w:right="1268" w:bottom="1080" w:left="1544" w:header="1266" w:footer="3" w:gutter="0"/>
          <w:cols w:space="720"/>
          <w:noEndnote/>
          <w:docGrid w:linePitch="360"/>
        </w:sectPr>
      </w:pPr>
    </w:p>
    <w:p w14:paraId="75A1F7C9" w14:textId="77777777" w:rsidR="00FC431E" w:rsidRPr="006E754D" w:rsidRDefault="00FC431E" w:rsidP="00917A8A">
      <w:pPr>
        <w:pStyle w:val="BodyText"/>
        <w:spacing w:after="420" w:line="276" w:lineRule="auto"/>
        <w:rPr>
          <w:rStyle w:val="BodyTextChar"/>
          <w:b/>
          <w:sz w:val="26"/>
          <w:szCs w:val="26"/>
        </w:rPr>
      </w:pPr>
      <w:r w:rsidRPr="006E754D">
        <w:rPr>
          <w:rStyle w:val="BodyTextChar"/>
          <w:b/>
          <w:sz w:val="26"/>
          <w:szCs w:val="26"/>
        </w:rPr>
        <w:lastRenderedPageBreak/>
        <w:t>Обобщените финансови показатели са следните:</w:t>
      </w:r>
    </w:p>
    <w:p w14:paraId="4FCC1077" w14:textId="77777777" w:rsidR="001F1316" w:rsidRPr="00E67495" w:rsidRDefault="000C5EC0" w:rsidP="00917A8A">
      <w:pPr>
        <w:pStyle w:val="Tablecaption0"/>
        <w:spacing w:line="276" w:lineRule="auto"/>
        <w:rPr>
          <w:rStyle w:val="Tablecaption"/>
          <w:rFonts w:ascii="Times New Roman" w:hAnsi="Times New Roman" w:cs="Times New Roman"/>
          <w:b/>
          <w:u w:val="none"/>
        </w:rPr>
      </w:pPr>
      <w:r w:rsidRPr="00E67495">
        <w:rPr>
          <w:rStyle w:val="BodyTextChar"/>
          <w:rFonts w:ascii="Times New Roman" w:hAnsi="Times New Roman" w:cs="Times New Roman"/>
          <w:noProof/>
          <w:sz w:val="20"/>
          <w:szCs w:val="20"/>
          <w:lang w:val="en-US" w:eastAsia="en-US"/>
        </w:rPr>
        <w:drawing>
          <wp:inline distT="0" distB="0" distL="0" distR="0" wp14:anchorId="2D0B5973" wp14:editId="560B2D4E">
            <wp:extent cx="4667250" cy="2514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67250" cy="2514600"/>
                    </a:xfrm>
                    <a:prstGeom prst="rect">
                      <a:avLst/>
                    </a:prstGeom>
                    <a:noFill/>
                    <a:ln>
                      <a:noFill/>
                    </a:ln>
                  </pic:spPr>
                </pic:pic>
              </a:graphicData>
            </a:graphic>
          </wp:inline>
        </w:drawing>
      </w:r>
      <w:r w:rsidR="001F1316" w:rsidRPr="00E67495">
        <w:rPr>
          <w:rStyle w:val="Tablecaption"/>
          <w:rFonts w:ascii="Times New Roman" w:hAnsi="Times New Roman" w:cs="Times New Roman"/>
          <w:b/>
          <w:u w:val="none"/>
        </w:rPr>
        <w:t xml:space="preserve"> </w:t>
      </w:r>
    </w:p>
    <w:p w14:paraId="435FB9E4" w14:textId="77777777" w:rsidR="001F1316" w:rsidRPr="00E67495" w:rsidRDefault="001F1316" w:rsidP="00917A8A">
      <w:pPr>
        <w:pStyle w:val="Tablecaption0"/>
        <w:spacing w:line="276" w:lineRule="auto"/>
        <w:rPr>
          <w:rStyle w:val="Tablecaption"/>
          <w:rFonts w:ascii="Times New Roman" w:hAnsi="Times New Roman" w:cs="Times New Roman"/>
          <w:b/>
          <w:u w:val="none"/>
        </w:rPr>
      </w:pPr>
    </w:p>
    <w:p w14:paraId="0E200BD7" w14:textId="77777777" w:rsidR="001F1316" w:rsidRPr="00E67495" w:rsidRDefault="001F1316" w:rsidP="00917A8A">
      <w:pPr>
        <w:pStyle w:val="Tablecaption0"/>
        <w:spacing w:line="276" w:lineRule="auto"/>
        <w:rPr>
          <w:rStyle w:val="Tablecaption"/>
          <w:rFonts w:ascii="Times New Roman" w:hAnsi="Times New Roman" w:cs="Times New Roman"/>
          <w:b/>
          <w:u w:val="none"/>
        </w:rPr>
      </w:pPr>
    </w:p>
    <w:p w14:paraId="16644B1D" w14:textId="7E72F165" w:rsidR="000C5EC0" w:rsidRPr="006E754D" w:rsidRDefault="001F1316" w:rsidP="00917A8A">
      <w:pPr>
        <w:pStyle w:val="Tablecaption0"/>
        <w:spacing w:line="276" w:lineRule="auto"/>
        <w:rPr>
          <w:rStyle w:val="Tablecaption"/>
          <w:rFonts w:ascii="Times New Roman" w:hAnsi="Times New Roman" w:cs="Times New Roman"/>
          <w:b/>
          <w:sz w:val="24"/>
          <w:szCs w:val="24"/>
          <w:u w:val="none"/>
        </w:rPr>
      </w:pPr>
      <w:r w:rsidRPr="006E754D">
        <w:rPr>
          <w:rStyle w:val="Tablecaption"/>
          <w:rFonts w:ascii="Times New Roman" w:hAnsi="Times New Roman" w:cs="Times New Roman"/>
          <w:b/>
          <w:sz w:val="24"/>
          <w:szCs w:val="24"/>
          <w:u w:val="none"/>
        </w:rPr>
        <w:t>Показатели за рентабилност</w:t>
      </w:r>
    </w:p>
    <w:p w14:paraId="167160FE" w14:textId="77777777" w:rsidR="001F1316" w:rsidRPr="00E67495" w:rsidRDefault="001F1316" w:rsidP="00917A8A">
      <w:pPr>
        <w:pStyle w:val="Tablecaption0"/>
        <w:spacing w:line="276" w:lineRule="auto"/>
        <w:rPr>
          <w:rStyle w:val="BodyTextChar"/>
          <w:rFonts w:ascii="Times New Roman" w:hAnsi="Times New Roman" w:cs="Times New Roman"/>
          <w:bCs w:val="0"/>
          <w:sz w:val="20"/>
          <w:szCs w:val="20"/>
          <w:u w:val="none"/>
          <w:lang w:val="en-US" w:eastAsia="en-US"/>
        </w:rPr>
      </w:pPr>
    </w:p>
    <w:p w14:paraId="07B70B9E" w14:textId="1C8A4D72" w:rsidR="000C5EC0" w:rsidRPr="00E67495" w:rsidRDefault="001F1316" w:rsidP="00917A8A">
      <w:pPr>
        <w:pStyle w:val="BodyText"/>
        <w:spacing w:after="420" w:line="276" w:lineRule="auto"/>
        <w:rPr>
          <w:b/>
        </w:rPr>
        <w:sectPr w:rsidR="000C5EC0" w:rsidRPr="00E67495">
          <w:footerReference w:type="even" r:id="rId22"/>
          <w:footerReference w:type="default" r:id="rId23"/>
          <w:pgSz w:w="11900" w:h="16840"/>
          <w:pgMar w:top="1694" w:right="1266" w:bottom="2545" w:left="1544" w:header="1266" w:footer="3" w:gutter="0"/>
          <w:cols w:space="720"/>
          <w:noEndnote/>
          <w:docGrid w:linePitch="360"/>
        </w:sectPr>
      </w:pPr>
      <w:r w:rsidRPr="00E67495">
        <w:rPr>
          <w:noProof/>
          <w:lang w:val="en-US" w:eastAsia="en-US"/>
        </w:rPr>
        <w:drawing>
          <wp:inline distT="0" distB="0" distL="0" distR="0" wp14:anchorId="00C9C125" wp14:editId="163E04CC">
            <wp:extent cx="5184416" cy="35623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192388" cy="3567828"/>
                    </a:xfrm>
                    <a:prstGeom prst="rect">
                      <a:avLst/>
                    </a:prstGeom>
                    <a:noFill/>
                  </pic:spPr>
                </pic:pic>
              </a:graphicData>
            </a:graphic>
          </wp:inline>
        </w:drawing>
      </w:r>
    </w:p>
    <w:p w14:paraId="61D56C9B" w14:textId="3EFD4D7C" w:rsidR="00FC431E" w:rsidRPr="00E67495" w:rsidRDefault="00FC431E" w:rsidP="006E754D">
      <w:pPr>
        <w:pStyle w:val="BodyText"/>
        <w:spacing w:line="276" w:lineRule="auto"/>
        <w:jc w:val="both"/>
      </w:pPr>
      <w:r w:rsidRPr="00E67495">
        <w:rPr>
          <w:rStyle w:val="BodyTextChar"/>
          <w:bCs/>
        </w:rPr>
        <w:lastRenderedPageBreak/>
        <w:t xml:space="preserve">Рентабилността (ефективността, доходността) </w:t>
      </w:r>
      <w:r w:rsidRPr="00E67495">
        <w:rPr>
          <w:rStyle w:val="BodyTextChar"/>
        </w:rPr>
        <w:t>е един от най-важните параметри на финансовото състояние на дружеството. Тя отразява потенциала (способността) на дружеството да генерира доходи. Рентабилността се изчислява чрез система от показатели, изразяващи определени съотношения между реализирани доходи и направени разходи или използвани активи. Показателите за рентабилност са количествени характеристики на ефективността на приходите от продажби, на собствения капитал, на пасивите и на реалните активи на дружеството. Те отразяват каква част от финансовия резултат съответства на използваните от дружеството активи или наличните пасиви, с цената на какво са постигнати.</w:t>
      </w:r>
    </w:p>
    <w:p w14:paraId="53B45E9C" w14:textId="77777777" w:rsidR="00FC431E" w:rsidRPr="00E67495" w:rsidRDefault="00FC431E" w:rsidP="00917A8A">
      <w:pPr>
        <w:pStyle w:val="BodyText"/>
        <w:spacing w:line="276" w:lineRule="auto"/>
        <w:ind w:firstLine="1300"/>
        <w:jc w:val="both"/>
      </w:pPr>
      <w:r w:rsidRPr="00E67495">
        <w:rPr>
          <w:rStyle w:val="BodyTextChar"/>
        </w:rPr>
        <w:t>Когато финансовият резултат е печалба (положителна величина), показателите за рентабилност показват темповете на възвращаемост на капитала.</w:t>
      </w:r>
    </w:p>
    <w:p w14:paraId="5B419241" w14:textId="1669EE4A" w:rsidR="006727C9" w:rsidRPr="00E67495" w:rsidRDefault="00FC431E">
      <w:pPr>
        <w:pStyle w:val="BodyText"/>
        <w:widowControl w:val="0"/>
        <w:numPr>
          <w:ilvl w:val="0"/>
          <w:numId w:val="3"/>
        </w:numPr>
        <w:tabs>
          <w:tab w:val="left" w:pos="1624"/>
        </w:tabs>
        <w:spacing w:after="40" w:line="276" w:lineRule="auto"/>
        <w:ind w:firstLine="1300"/>
        <w:jc w:val="both"/>
        <w:rPr>
          <w:rStyle w:val="BodyTextChar"/>
          <w:b/>
          <w:color w:val="FF0000"/>
        </w:rPr>
      </w:pPr>
      <w:r w:rsidRPr="00E67495">
        <w:rPr>
          <w:rStyle w:val="BodyTextChar"/>
          <w:b/>
          <w:i/>
          <w:iCs/>
          <w:u w:val="single"/>
        </w:rPr>
        <w:t>коефициент на рентабилност на приходите от продажби</w:t>
      </w:r>
    </w:p>
    <w:p w14:paraId="27C8AA21" w14:textId="77777777" w:rsidR="006727C9" w:rsidRPr="00E67495" w:rsidRDefault="006727C9" w:rsidP="00917A8A">
      <w:pPr>
        <w:pStyle w:val="BodyText"/>
        <w:widowControl w:val="0"/>
        <w:tabs>
          <w:tab w:val="left" w:pos="1624"/>
        </w:tabs>
        <w:spacing w:after="40" w:line="276" w:lineRule="auto"/>
        <w:ind w:left="1300"/>
        <w:jc w:val="both"/>
        <w:rPr>
          <w:rStyle w:val="BodyTextChar"/>
          <w:color w:val="FF0000"/>
        </w:rPr>
      </w:pPr>
    </w:p>
    <w:p w14:paraId="499E5A84" w14:textId="4A9C2AC5" w:rsidR="00FC431E" w:rsidRPr="00E67495" w:rsidRDefault="006727C9" w:rsidP="00917A8A">
      <w:pPr>
        <w:pStyle w:val="BodyText"/>
        <w:widowControl w:val="0"/>
        <w:tabs>
          <w:tab w:val="left" w:pos="1624"/>
        </w:tabs>
        <w:spacing w:after="40" w:line="276" w:lineRule="auto"/>
        <w:jc w:val="both"/>
        <w:rPr>
          <w:rStyle w:val="BodyTextChar"/>
        </w:rPr>
      </w:pPr>
      <w:r w:rsidRPr="00E67495">
        <w:rPr>
          <w:rStyle w:val="BodyTextChar"/>
        </w:rPr>
        <w:t>Този показател е равен на</w:t>
      </w:r>
      <w:r w:rsidR="00FC431E" w:rsidRPr="00E67495">
        <w:rPr>
          <w:rStyle w:val="BodyTextChar"/>
        </w:rPr>
        <w:t xml:space="preserve"> 0,</w:t>
      </w:r>
      <w:r w:rsidRPr="00E67495">
        <w:rPr>
          <w:rStyle w:val="BodyTextChar"/>
        </w:rPr>
        <w:t>04</w:t>
      </w:r>
      <w:r w:rsidR="00FC431E" w:rsidRPr="00E67495">
        <w:rPr>
          <w:rStyle w:val="BodyTextChar"/>
        </w:rPr>
        <w:t>. Изчислява се като съотношение между финансовия резултат преди разходи за данъци и нетния размер на приходите от продажби. Изразява възвращаемостта на единица приход, реализиран от дружеството при формиране на финансовия резултат. Рентабилността на приходите от продажби е на</w:t>
      </w:r>
      <w:r w:rsidRPr="00E67495">
        <w:rPr>
          <w:rStyle w:val="BodyTextChar"/>
        </w:rPr>
        <w:t>маляла</w:t>
      </w:r>
      <w:r w:rsidR="00FC431E" w:rsidRPr="00E67495">
        <w:rPr>
          <w:rStyle w:val="BodyTextChar"/>
        </w:rPr>
        <w:t xml:space="preserve"> с 0,0</w:t>
      </w:r>
      <w:r w:rsidRPr="00E67495">
        <w:rPr>
          <w:rStyle w:val="BodyTextChar"/>
        </w:rPr>
        <w:t>8</w:t>
      </w:r>
      <w:r w:rsidR="00FC431E" w:rsidRPr="00E67495">
        <w:rPr>
          <w:rStyle w:val="BodyTextChar"/>
        </w:rPr>
        <w:t xml:space="preserve"> пункта спрямо 202</w:t>
      </w:r>
      <w:r w:rsidRPr="00E67495">
        <w:rPr>
          <w:rStyle w:val="BodyTextChar"/>
        </w:rPr>
        <w:t>1</w:t>
      </w:r>
      <w:r w:rsidR="00FC431E" w:rsidRPr="00E67495">
        <w:rPr>
          <w:rStyle w:val="BodyTextChar"/>
        </w:rPr>
        <w:t xml:space="preserve"> г.</w:t>
      </w:r>
    </w:p>
    <w:p w14:paraId="5B035D9B" w14:textId="78E73CAF" w:rsidR="00FC431E" w:rsidRPr="006E754D" w:rsidRDefault="00FC431E">
      <w:pPr>
        <w:pStyle w:val="BodyText"/>
        <w:widowControl w:val="0"/>
        <w:numPr>
          <w:ilvl w:val="0"/>
          <w:numId w:val="3"/>
        </w:numPr>
        <w:tabs>
          <w:tab w:val="left" w:pos="1624"/>
        </w:tabs>
        <w:spacing w:after="40" w:line="276" w:lineRule="auto"/>
        <w:ind w:firstLine="1300"/>
        <w:jc w:val="both"/>
        <w:rPr>
          <w:rStyle w:val="BodyTextChar"/>
          <w:b/>
        </w:rPr>
      </w:pPr>
      <w:r w:rsidRPr="00E67495">
        <w:rPr>
          <w:rStyle w:val="BodyTextChar"/>
          <w:b/>
          <w:i/>
          <w:iCs/>
          <w:u w:val="single"/>
        </w:rPr>
        <w:t>коефициент на рентабилност на собствения капитал</w:t>
      </w:r>
    </w:p>
    <w:p w14:paraId="24C0DE82" w14:textId="77777777" w:rsidR="006E754D" w:rsidRPr="00E67495" w:rsidRDefault="006E754D" w:rsidP="006E754D">
      <w:pPr>
        <w:pStyle w:val="BodyText"/>
        <w:widowControl w:val="0"/>
        <w:tabs>
          <w:tab w:val="left" w:pos="1624"/>
        </w:tabs>
        <w:spacing w:after="40" w:line="276" w:lineRule="auto"/>
        <w:ind w:left="1300"/>
        <w:jc w:val="both"/>
        <w:rPr>
          <w:b/>
        </w:rPr>
      </w:pPr>
    </w:p>
    <w:p w14:paraId="2B2AF37A" w14:textId="73215C9A" w:rsidR="00FC431E" w:rsidRPr="00E67495" w:rsidRDefault="00FC431E" w:rsidP="00917A8A">
      <w:pPr>
        <w:pStyle w:val="BodyText"/>
        <w:spacing w:line="276" w:lineRule="auto"/>
        <w:ind w:firstLine="580"/>
        <w:jc w:val="both"/>
      </w:pPr>
      <w:r w:rsidRPr="00E67495">
        <w:rPr>
          <w:rStyle w:val="BodyTextChar"/>
        </w:rPr>
        <w:t>Равен е на 0,0</w:t>
      </w:r>
      <w:r w:rsidR="006727C9" w:rsidRPr="00E67495">
        <w:rPr>
          <w:rStyle w:val="BodyTextChar"/>
        </w:rPr>
        <w:t>1</w:t>
      </w:r>
      <w:r w:rsidRPr="00E67495">
        <w:rPr>
          <w:rStyle w:val="BodyTextChar"/>
        </w:rPr>
        <w:t>. Изчислява се като съотношение между финансовия резултат преди разходи за данъци и собствения капитал. Показва възвращаемостта на собствения капитал на дружеството при формиране на финансовия резултат. Анализът за 202</w:t>
      </w:r>
      <w:r w:rsidR="006727C9" w:rsidRPr="00E67495">
        <w:rPr>
          <w:rStyle w:val="BodyTextChar"/>
        </w:rPr>
        <w:t>2</w:t>
      </w:r>
      <w:r w:rsidRPr="00E67495">
        <w:rPr>
          <w:rStyle w:val="BodyTextChar"/>
        </w:rPr>
        <w:t xml:space="preserve"> г. показва </w:t>
      </w:r>
      <w:r w:rsidR="006727C9" w:rsidRPr="00E67495">
        <w:rPr>
          <w:rStyle w:val="BodyTextChar"/>
        </w:rPr>
        <w:t>намаляване</w:t>
      </w:r>
      <w:r w:rsidRPr="00E67495">
        <w:rPr>
          <w:rStyle w:val="BodyTextChar"/>
        </w:rPr>
        <w:t xml:space="preserve"> на рентабилността на собствения капитал с 0,01 пункта.</w:t>
      </w:r>
    </w:p>
    <w:p w14:paraId="29CB65F0" w14:textId="5A10016E" w:rsidR="00FC431E" w:rsidRDefault="00FC431E" w:rsidP="00917A8A">
      <w:pPr>
        <w:pStyle w:val="BodyText"/>
        <w:spacing w:line="276" w:lineRule="auto"/>
        <w:ind w:left="1360"/>
        <w:rPr>
          <w:rStyle w:val="BodyTextChar"/>
          <w:b/>
          <w:i/>
          <w:iCs/>
        </w:rPr>
      </w:pPr>
      <w:r w:rsidRPr="00E67495">
        <w:rPr>
          <w:rStyle w:val="BodyTextChar"/>
          <w:b/>
          <w:i/>
          <w:iCs/>
          <w:u w:val="single"/>
        </w:rPr>
        <w:t>в.</w:t>
      </w:r>
      <w:r w:rsidR="006727C9" w:rsidRPr="00E67495">
        <w:rPr>
          <w:rStyle w:val="BodyTextChar"/>
          <w:b/>
          <w:i/>
          <w:iCs/>
          <w:u w:val="single"/>
        </w:rPr>
        <w:t xml:space="preserve"> </w:t>
      </w:r>
      <w:r w:rsidRPr="00E67495">
        <w:rPr>
          <w:rStyle w:val="BodyTextChar"/>
          <w:b/>
          <w:i/>
          <w:iCs/>
          <w:u w:val="single"/>
        </w:rPr>
        <w:t>коефициент на рентабилност на пасивите</w:t>
      </w:r>
    </w:p>
    <w:p w14:paraId="1734E356" w14:textId="77777777" w:rsidR="006E754D" w:rsidRPr="00E67495" w:rsidRDefault="006E754D" w:rsidP="00917A8A">
      <w:pPr>
        <w:pStyle w:val="BodyText"/>
        <w:spacing w:line="276" w:lineRule="auto"/>
        <w:ind w:left="1360"/>
        <w:rPr>
          <w:b/>
        </w:rPr>
      </w:pPr>
    </w:p>
    <w:p w14:paraId="7B128120" w14:textId="61D4B7E6" w:rsidR="00FC431E" w:rsidRPr="00E67495" w:rsidRDefault="00FC431E" w:rsidP="00917A8A">
      <w:pPr>
        <w:pStyle w:val="BodyText"/>
        <w:spacing w:line="276" w:lineRule="auto"/>
        <w:ind w:firstLine="580"/>
        <w:jc w:val="both"/>
      </w:pPr>
      <w:r w:rsidRPr="00E67495">
        <w:rPr>
          <w:rStyle w:val="BodyTextChar"/>
        </w:rPr>
        <w:t>Равен е на 0,0</w:t>
      </w:r>
      <w:r w:rsidR="006727C9" w:rsidRPr="00E67495">
        <w:rPr>
          <w:rStyle w:val="BodyTextChar"/>
        </w:rPr>
        <w:t>1</w:t>
      </w:r>
      <w:r w:rsidRPr="00E67495">
        <w:rPr>
          <w:rStyle w:val="BodyTextChar"/>
        </w:rPr>
        <w:t>. Изчислява се като съотношение между финансовия резултат преди разходи за данъци и пасивите. Отразява възвращаемостта на привлечените от дружеството средства при формиране на финансовия резултат (ефект от всяка единица привлечени средства). Рентабилността на пасивите е променена в сравнение с 202</w:t>
      </w:r>
      <w:r w:rsidR="006727C9" w:rsidRPr="00E67495">
        <w:rPr>
          <w:rStyle w:val="BodyTextChar"/>
        </w:rPr>
        <w:t>1</w:t>
      </w:r>
      <w:r w:rsidRPr="00E67495">
        <w:rPr>
          <w:rStyle w:val="BodyTextChar"/>
        </w:rPr>
        <w:t xml:space="preserve"> г.</w:t>
      </w:r>
      <w:r w:rsidR="006727C9" w:rsidRPr="00E67495">
        <w:rPr>
          <w:rStyle w:val="BodyTextChar"/>
        </w:rPr>
        <w:t xml:space="preserve"> като е намаляла с 0,01 пункта</w:t>
      </w:r>
      <w:r w:rsidRPr="00E67495">
        <w:rPr>
          <w:rStyle w:val="BodyTextChar"/>
        </w:rPr>
        <w:t>.</w:t>
      </w:r>
    </w:p>
    <w:p w14:paraId="0FF099C5" w14:textId="0DD878B2" w:rsidR="00FC431E" w:rsidRDefault="00FC431E" w:rsidP="00917A8A">
      <w:pPr>
        <w:pStyle w:val="BodyText"/>
        <w:spacing w:line="276" w:lineRule="auto"/>
        <w:ind w:left="1360"/>
        <w:rPr>
          <w:rStyle w:val="BodyTextChar"/>
          <w:b/>
          <w:i/>
          <w:iCs/>
        </w:rPr>
      </w:pPr>
      <w:r w:rsidRPr="00E67495">
        <w:rPr>
          <w:rStyle w:val="BodyTextChar"/>
          <w:b/>
          <w:i/>
          <w:iCs/>
          <w:u w:val="single"/>
        </w:rPr>
        <w:t>г.</w:t>
      </w:r>
      <w:r w:rsidR="006727C9" w:rsidRPr="00E67495">
        <w:rPr>
          <w:rStyle w:val="BodyTextChar"/>
          <w:b/>
          <w:i/>
          <w:iCs/>
          <w:u w:val="single"/>
        </w:rPr>
        <w:t xml:space="preserve"> </w:t>
      </w:r>
      <w:r w:rsidRPr="00E67495">
        <w:rPr>
          <w:rStyle w:val="BodyTextChar"/>
          <w:b/>
          <w:i/>
          <w:iCs/>
          <w:u w:val="single"/>
        </w:rPr>
        <w:t>коефициент на рентабилност на активите</w:t>
      </w:r>
    </w:p>
    <w:p w14:paraId="094AF8F4" w14:textId="77777777" w:rsidR="006E754D" w:rsidRPr="00E67495" w:rsidRDefault="006E754D" w:rsidP="00917A8A">
      <w:pPr>
        <w:pStyle w:val="BodyText"/>
        <w:spacing w:line="276" w:lineRule="auto"/>
        <w:ind w:left="1360"/>
        <w:rPr>
          <w:b/>
        </w:rPr>
      </w:pPr>
    </w:p>
    <w:p w14:paraId="1C47D8D6" w14:textId="1978BC4A" w:rsidR="00FC431E" w:rsidRPr="00E67495" w:rsidRDefault="00FC431E" w:rsidP="00917A8A">
      <w:pPr>
        <w:pStyle w:val="BodyText"/>
        <w:spacing w:line="276" w:lineRule="auto"/>
        <w:ind w:firstLine="580"/>
        <w:jc w:val="both"/>
      </w:pPr>
      <w:r w:rsidRPr="00E67495">
        <w:rPr>
          <w:rStyle w:val="BodyTextChar"/>
        </w:rPr>
        <w:t xml:space="preserve">Равен е на 0,01. Изчислява се като съотношение между финансовия резултат преди разходи за данъци и сумата на активите. Изразява рентабилността на реалните активи, използвани от дружеството при извършване на дейността му. Отчита доколко реалните активи допринасят за увеличаване или намаляване на собствения капитал и колко печалба носи всяка единица от реалните активи. Спрямо базисния период, този </w:t>
      </w:r>
      <w:r w:rsidR="006727C9" w:rsidRPr="00E67495">
        <w:rPr>
          <w:rStyle w:val="BodyTextChar"/>
        </w:rPr>
        <w:t>к</w:t>
      </w:r>
      <w:r w:rsidRPr="00E67495">
        <w:rPr>
          <w:rStyle w:val="BodyTextChar"/>
        </w:rPr>
        <w:t>оефициент не е променен.</w:t>
      </w:r>
    </w:p>
    <w:p w14:paraId="0B563B0C" w14:textId="3E5D8459" w:rsidR="00FC431E" w:rsidRPr="00E67495" w:rsidRDefault="00FC431E" w:rsidP="00917A8A">
      <w:pPr>
        <w:pStyle w:val="BodyText"/>
        <w:spacing w:line="276" w:lineRule="auto"/>
        <w:ind w:firstLine="580"/>
        <w:jc w:val="both"/>
      </w:pPr>
      <w:r w:rsidRPr="00E67495">
        <w:rPr>
          <w:rStyle w:val="BodyTextChar"/>
        </w:rPr>
        <w:t xml:space="preserve">Анализът показва, че показателите за рентабилност </w:t>
      </w:r>
      <w:r w:rsidR="006727C9" w:rsidRPr="00E67495">
        <w:rPr>
          <w:rStyle w:val="BodyTextChar"/>
        </w:rPr>
        <w:t>са намалени</w:t>
      </w:r>
      <w:r w:rsidRPr="00E67495">
        <w:rPr>
          <w:rStyle w:val="BodyTextChar"/>
        </w:rPr>
        <w:t xml:space="preserve"> или остават непроменени спрямо 202</w:t>
      </w:r>
      <w:r w:rsidR="006727C9" w:rsidRPr="00E67495">
        <w:rPr>
          <w:rStyle w:val="BodyTextChar"/>
        </w:rPr>
        <w:t>1</w:t>
      </w:r>
      <w:r w:rsidRPr="00E67495">
        <w:rPr>
          <w:rStyle w:val="BodyTextChar"/>
        </w:rPr>
        <w:t xml:space="preserve"> година, но </w:t>
      </w:r>
      <w:r w:rsidR="006727C9" w:rsidRPr="00E67495">
        <w:rPr>
          <w:rStyle w:val="BodyTextChar"/>
        </w:rPr>
        <w:t xml:space="preserve">това намаление е минимално и </w:t>
      </w:r>
      <w:r w:rsidRPr="00E67495">
        <w:rPr>
          <w:rStyle w:val="BodyTextChar"/>
        </w:rPr>
        <w:t>остават в границите за добро развитие.</w:t>
      </w:r>
    </w:p>
    <w:p w14:paraId="7A2B315F" w14:textId="77777777" w:rsidR="009B5C85" w:rsidRPr="006E754D" w:rsidRDefault="00FC431E" w:rsidP="00917A8A">
      <w:pPr>
        <w:pStyle w:val="Heading31"/>
        <w:keepNext/>
        <w:keepLines/>
        <w:spacing w:after="660" w:line="276" w:lineRule="auto"/>
        <w:ind w:firstLine="520"/>
        <w:rPr>
          <w:rStyle w:val="Heading30"/>
          <w:rFonts w:ascii="Times New Roman" w:hAnsi="Times New Roman" w:cs="Times New Roman"/>
          <w:b/>
          <w:sz w:val="24"/>
          <w:szCs w:val="24"/>
          <w:u w:val="none"/>
        </w:rPr>
      </w:pPr>
      <w:bookmarkStart w:id="7" w:name="bookmark30"/>
      <w:r w:rsidRPr="006E754D">
        <w:rPr>
          <w:rStyle w:val="Heading30"/>
          <w:rFonts w:ascii="Times New Roman" w:hAnsi="Times New Roman" w:cs="Times New Roman"/>
          <w:b/>
          <w:sz w:val="24"/>
          <w:szCs w:val="24"/>
          <w:u w:val="none"/>
        </w:rPr>
        <w:lastRenderedPageBreak/>
        <w:t>Показатели за ефективност</w:t>
      </w:r>
      <w:bookmarkEnd w:id="7"/>
    </w:p>
    <w:p w14:paraId="2C9A1697" w14:textId="2FF236C0" w:rsidR="00032084" w:rsidRPr="00E67495" w:rsidRDefault="009B5C85" w:rsidP="00917A8A">
      <w:pPr>
        <w:pStyle w:val="Heading31"/>
        <w:keepNext/>
        <w:keepLines/>
        <w:spacing w:after="660" w:line="276" w:lineRule="auto"/>
        <w:ind w:firstLine="520"/>
        <w:rPr>
          <w:rFonts w:ascii="Times New Roman" w:hAnsi="Times New Roman" w:cs="Times New Roman"/>
          <w:bCs w:val="0"/>
          <w:color w:val="FF0000"/>
          <w:u w:val="none"/>
        </w:rPr>
      </w:pPr>
      <w:r w:rsidRPr="00E67495">
        <w:rPr>
          <w:rStyle w:val="Heading30"/>
          <w:rFonts w:ascii="Times New Roman" w:hAnsi="Times New Roman" w:cs="Times New Roman"/>
          <w:b/>
          <w:noProof/>
          <w:color w:val="FF0000"/>
          <w:u w:val="none"/>
        </w:rPr>
        <w:drawing>
          <wp:inline distT="0" distB="0" distL="0" distR="0" wp14:anchorId="5BC6E806" wp14:editId="432E2CD3">
            <wp:extent cx="4928024" cy="2962275"/>
            <wp:effectExtent l="0" t="0" r="635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950141" cy="2975570"/>
                    </a:xfrm>
                    <a:prstGeom prst="rect">
                      <a:avLst/>
                    </a:prstGeom>
                    <a:noFill/>
                  </pic:spPr>
                </pic:pic>
              </a:graphicData>
            </a:graphic>
          </wp:inline>
        </w:drawing>
      </w:r>
    </w:p>
    <w:p w14:paraId="57256BB7" w14:textId="77777777" w:rsidR="00FC431E" w:rsidRPr="00E67495" w:rsidRDefault="00FC431E" w:rsidP="00917A8A">
      <w:pPr>
        <w:pStyle w:val="BodyText"/>
        <w:spacing w:line="276" w:lineRule="auto"/>
        <w:ind w:firstLine="540"/>
        <w:jc w:val="both"/>
        <w:rPr>
          <w:rStyle w:val="BodyTextChar"/>
        </w:rPr>
      </w:pPr>
      <w:r w:rsidRPr="00E67495">
        <w:rPr>
          <w:rStyle w:val="BodyTextChar"/>
        </w:rPr>
        <w:t xml:space="preserve">Изследването на ефективността </w:t>
      </w:r>
      <w:r w:rsidRPr="00E67495">
        <w:rPr>
          <w:rStyle w:val="BodyTextChar"/>
          <w:i/>
          <w:iCs/>
        </w:rPr>
        <w:t>{доходността)</w:t>
      </w:r>
      <w:r w:rsidRPr="00E67495">
        <w:rPr>
          <w:rStyle w:val="BodyTextChar"/>
        </w:rPr>
        <w:t xml:space="preserve"> на дружеството се извършва с цел да се установи способността му да генерира приходи от продажбите, с които да е в състояние да възстанови извършените разходи по дейността и да осигури доходи:</w:t>
      </w:r>
    </w:p>
    <w:p w14:paraId="51A22D90" w14:textId="17E47BD5" w:rsidR="00FC431E" w:rsidRPr="006E754D" w:rsidRDefault="00FC431E">
      <w:pPr>
        <w:pStyle w:val="BodyText"/>
        <w:widowControl w:val="0"/>
        <w:numPr>
          <w:ilvl w:val="0"/>
          <w:numId w:val="4"/>
        </w:numPr>
        <w:tabs>
          <w:tab w:val="left" w:pos="1642"/>
        </w:tabs>
        <w:spacing w:after="40" w:line="276" w:lineRule="auto"/>
        <w:ind w:left="1340"/>
        <w:rPr>
          <w:rStyle w:val="BodyTextChar"/>
          <w:b/>
        </w:rPr>
      </w:pPr>
      <w:r w:rsidRPr="00E67495">
        <w:rPr>
          <w:rStyle w:val="BodyTextChar"/>
          <w:b/>
          <w:i/>
          <w:iCs/>
          <w:u w:val="single"/>
        </w:rPr>
        <w:t>коефициент на ефективност на разходите</w:t>
      </w:r>
    </w:p>
    <w:p w14:paraId="290C7F1A" w14:textId="77777777" w:rsidR="006E754D" w:rsidRPr="006E754D" w:rsidRDefault="006E754D" w:rsidP="006E754D">
      <w:pPr>
        <w:pStyle w:val="BodyText"/>
        <w:widowControl w:val="0"/>
        <w:tabs>
          <w:tab w:val="left" w:pos="1642"/>
        </w:tabs>
        <w:spacing w:after="40" w:line="276" w:lineRule="auto"/>
        <w:ind w:left="1340"/>
        <w:rPr>
          <w:rStyle w:val="BodyTextChar"/>
          <w:b/>
        </w:rPr>
      </w:pPr>
    </w:p>
    <w:p w14:paraId="55BABE3C" w14:textId="1EE91DD3" w:rsidR="00FC431E" w:rsidRPr="00E67495" w:rsidRDefault="00FC431E" w:rsidP="00917A8A">
      <w:pPr>
        <w:pStyle w:val="BodyText"/>
        <w:spacing w:line="276" w:lineRule="auto"/>
        <w:ind w:firstLine="540"/>
        <w:jc w:val="both"/>
        <w:rPr>
          <w:rStyle w:val="BodyTextChar"/>
        </w:rPr>
      </w:pPr>
      <w:r w:rsidRPr="00E67495">
        <w:rPr>
          <w:rStyle w:val="BodyTextChar"/>
        </w:rPr>
        <w:t xml:space="preserve">Изчислява се като отношение на приходите към разходите (е </w:t>
      </w:r>
      <w:r w:rsidRPr="00E67495">
        <w:rPr>
          <w:rStyle w:val="BodyTextChar"/>
          <w:i/>
          <w:iCs/>
        </w:rPr>
        <w:t>случая без разходите за данъци)</w:t>
      </w:r>
      <w:r w:rsidRPr="00E67495">
        <w:rPr>
          <w:rStyle w:val="BodyTextChar"/>
        </w:rPr>
        <w:t xml:space="preserve"> . Означава размера приходите реализирани от единица разходи. Равен е на 1,0</w:t>
      </w:r>
      <w:r w:rsidR="009B5C85" w:rsidRPr="00E67495">
        <w:rPr>
          <w:rStyle w:val="BodyTextChar"/>
        </w:rPr>
        <w:t>2</w:t>
      </w:r>
      <w:r w:rsidRPr="00E67495">
        <w:rPr>
          <w:rStyle w:val="BodyTextChar"/>
        </w:rPr>
        <w:t xml:space="preserve">. Стойността на коефициента е над 1, което показва, че приходите превишават разходите . </w:t>
      </w:r>
      <w:r w:rsidR="009B5C85" w:rsidRPr="00E67495">
        <w:rPr>
          <w:rStyle w:val="BodyTextChar"/>
        </w:rPr>
        <w:t>Няма промяна с</w:t>
      </w:r>
      <w:r w:rsidRPr="00E67495">
        <w:rPr>
          <w:rStyle w:val="BodyTextChar"/>
        </w:rPr>
        <w:t>прямо 202</w:t>
      </w:r>
      <w:r w:rsidR="009B5C85" w:rsidRPr="00E67495">
        <w:rPr>
          <w:rStyle w:val="BodyTextChar"/>
        </w:rPr>
        <w:t>1</w:t>
      </w:r>
      <w:r w:rsidRPr="00E67495">
        <w:rPr>
          <w:rStyle w:val="BodyTextChar"/>
        </w:rPr>
        <w:t xml:space="preserve"> г.</w:t>
      </w:r>
    </w:p>
    <w:p w14:paraId="7820E43A" w14:textId="74C2A98D" w:rsidR="00FC431E" w:rsidRPr="006E754D" w:rsidRDefault="00FC431E">
      <w:pPr>
        <w:pStyle w:val="BodyText"/>
        <w:widowControl w:val="0"/>
        <w:numPr>
          <w:ilvl w:val="0"/>
          <w:numId w:val="4"/>
        </w:numPr>
        <w:tabs>
          <w:tab w:val="left" w:pos="1646"/>
        </w:tabs>
        <w:spacing w:after="40" w:line="276" w:lineRule="auto"/>
        <w:ind w:left="1340"/>
        <w:rPr>
          <w:rStyle w:val="BodyTextChar"/>
          <w:b/>
        </w:rPr>
      </w:pPr>
      <w:r w:rsidRPr="00E67495">
        <w:rPr>
          <w:rStyle w:val="BodyTextChar"/>
          <w:b/>
          <w:i/>
          <w:iCs/>
          <w:u w:val="single"/>
        </w:rPr>
        <w:t>коефициент на ефективност на приходите</w:t>
      </w:r>
    </w:p>
    <w:p w14:paraId="318652F9" w14:textId="77777777" w:rsidR="006E754D" w:rsidRPr="006E754D" w:rsidRDefault="006E754D" w:rsidP="006E754D">
      <w:pPr>
        <w:pStyle w:val="BodyText"/>
        <w:widowControl w:val="0"/>
        <w:tabs>
          <w:tab w:val="left" w:pos="1646"/>
        </w:tabs>
        <w:spacing w:after="40" w:line="276" w:lineRule="auto"/>
        <w:ind w:left="1340"/>
        <w:rPr>
          <w:rStyle w:val="BodyTextChar"/>
          <w:b/>
        </w:rPr>
      </w:pPr>
    </w:p>
    <w:p w14:paraId="20E07C82" w14:textId="77777777" w:rsidR="00FC431E" w:rsidRPr="00E67495" w:rsidRDefault="00FC431E" w:rsidP="00917A8A">
      <w:pPr>
        <w:pStyle w:val="BodyText"/>
        <w:spacing w:line="276" w:lineRule="auto"/>
        <w:ind w:firstLine="540"/>
        <w:jc w:val="both"/>
        <w:rPr>
          <w:rStyle w:val="BodyTextChar"/>
        </w:rPr>
      </w:pPr>
      <w:r w:rsidRPr="00E67495">
        <w:rPr>
          <w:rStyle w:val="BodyTextChar"/>
        </w:rPr>
        <w:t xml:space="preserve">Изчислява се като отношение на разходите (е </w:t>
      </w:r>
      <w:r w:rsidRPr="00E67495">
        <w:rPr>
          <w:rStyle w:val="BodyTextChar"/>
          <w:i/>
          <w:iCs/>
        </w:rPr>
        <w:t>случая без разходите за данъци)</w:t>
      </w:r>
      <w:r w:rsidRPr="00E67495">
        <w:rPr>
          <w:rStyle w:val="BodyTextChar"/>
        </w:rPr>
        <w:t xml:space="preserve"> към приходите. Този показател обозначава единица приходи от какъв размер на разходите е осъществен. Равен е на 0,98. В сравнение с базисния период, остава непроменен.</w:t>
      </w:r>
    </w:p>
    <w:p w14:paraId="4705DF99" w14:textId="77777777" w:rsidR="006E754D" w:rsidRDefault="006E754D" w:rsidP="00917A8A">
      <w:pPr>
        <w:pStyle w:val="BodyText"/>
        <w:spacing w:line="276" w:lineRule="auto"/>
        <w:ind w:firstLine="540"/>
        <w:jc w:val="both"/>
        <w:rPr>
          <w:rStyle w:val="BodyTextChar"/>
          <w:b/>
        </w:rPr>
      </w:pPr>
    </w:p>
    <w:p w14:paraId="41F6769F" w14:textId="77777777" w:rsidR="006E754D" w:rsidRDefault="006E754D" w:rsidP="00917A8A">
      <w:pPr>
        <w:pStyle w:val="BodyText"/>
        <w:spacing w:line="276" w:lineRule="auto"/>
        <w:ind w:firstLine="540"/>
        <w:jc w:val="both"/>
        <w:rPr>
          <w:rStyle w:val="BodyTextChar"/>
          <w:b/>
        </w:rPr>
      </w:pPr>
    </w:p>
    <w:p w14:paraId="211447F6" w14:textId="77777777" w:rsidR="006E754D" w:rsidRDefault="006E754D" w:rsidP="00917A8A">
      <w:pPr>
        <w:pStyle w:val="BodyText"/>
        <w:spacing w:line="276" w:lineRule="auto"/>
        <w:ind w:firstLine="540"/>
        <w:jc w:val="both"/>
        <w:rPr>
          <w:rStyle w:val="BodyTextChar"/>
          <w:b/>
        </w:rPr>
      </w:pPr>
    </w:p>
    <w:p w14:paraId="46492C93" w14:textId="77777777" w:rsidR="006E754D" w:rsidRDefault="006E754D" w:rsidP="00917A8A">
      <w:pPr>
        <w:pStyle w:val="BodyText"/>
        <w:spacing w:line="276" w:lineRule="auto"/>
        <w:ind w:firstLine="540"/>
        <w:jc w:val="both"/>
        <w:rPr>
          <w:rStyle w:val="BodyTextChar"/>
          <w:b/>
        </w:rPr>
      </w:pPr>
    </w:p>
    <w:p w14:paraId="2D03461A" w14:textId="77777777" w:rsidR="006E754D" w:rsidRDefault="006E754D" w:rsidP="00917A8A">
      <w:pPr>
        <w:pStyle w:val="BodyText"/>
        <w:spacing w:line="276" w:lineRule="auto"/>
        <w:ind w:firstLine="540"/>
        <w:jc w:val="both"/>
        <w:rPr>
          <w:rStyle w:val="BodyTextChar"/>
          <w:b/>
        </w:rPr>
      </w:pPr>
    </w:p>
    <w:p w14:paraId="6748DAC7" w14:textId="77777777" w:rsidR="006E754D" w:rsidRDefault="006E754D" w:rsidP="00917A8A">
      <w:pPr>
        <w:pStyle w:val="BodyText"/>
        <w:spacing w:line="276" w:lineRule="auto"/>
        <w:ind w:firstLine="540"/>
        <w:jc w:val="both"/>
        <w:rPr>
          <w:rStyle w:val="BodyTextChar"/>
          <w:b/>
        </w:rPr>
      </w:pPr>
    </w:p>
    <w:p w14:paraId="571FC5EF" w14:textId="77777777" w:rsidR="006E754D" w:rsidRDefault="006E754D" w:rsidP="00917A8A">
      <w:pPr>
        <w:pStyle w:val="BodyText"/>
        <w:spacing w:line="276" w:lineRule="auto"/>
        <w:ind w:firstLine="540"/>
        <w:jc w:val="both"/>
        <w:rPr>
          <w:rStyle w:val="BodyTextChar"/>
          <w:b/>
        </w:rPr>
      </w:pPr>
    </w:p>
    <w:p w14:paraId="0FF39215" w14:textId="77777777" w:rsidR="006E754D" w:rsidRDefault="006E754D" w:rsidP="00917A8A">
      <w:pPr>
        <w:pStyle w:val="BodyText"/>
        <w:spacing w:line="276" w:lineRule="auto"/>
        <w:ind w:firstLine="540"/>
        <w:jc w:val="both"/>
        <w:rPr>
          <w:rStyle w:val="BodyTextChar"/>
          <w:b/>
        </w:rPr>
      </w:pPr>
    </w:p>
    <w:p w14:paraId="13CDB4EE" w14:textId="77777777" w:rsidR="006E754D" w:rsidRDefault="006E754D" w:rsidP="00917A8A">
      <w:pPr>
        <w:pStyle w:val="BodyText"/>
        <w:spacing w:line="276" w:lineRule="auto"/>
        <w:ind w:firstLine="540"/>
        <w:jc w:val="both"/>
        <w:rPr>
          <w:rStyle w:val="BodyTextChar"/>
          <w:b/>
        </w:rPr>
      </w:pPr>
    </w:p>
    <w:p w14:paraId="5EAF349A" w14:textId="77777777" w:rsidR="006E754D" w:rsidRDefault="006E754D" w:rsidP="00917A8A">
      <w:pPr>
        <w:pStyle w:val="BodyText"/>
        <w:spacing w:line="276" w:lineRule="auto"/>
        <w:ind w:firstLine="540"/>
        <w:jc w:val="both"/>
        <w:rPr>
          <w:rStyle w:val="BodyTextChar"/>
          <w:b/>
        </w:rPr>
      </w:pPr>
    </w:p>
    <w:p w14:paraId="7FD7A465" w14:textId="55A2B965" w:rsidR="00FC431E" w:rsidRPr="00E67495" w:rsidRDefault="00FC431E" w:rsidP="00917A8A">
      <w:pPr>
        <w:pStyle w:val="BodyText"/>
        <w:spacing w:line="276" w:lineRule="auto"/>
        <w:ind w:firstLine="540"/>
        <w:jc w:val="both"/>
        <w:rPr>
          <w:rStyle w:val="BodyTextChar"/>
          <w:b/>
        </w:rPr>
      </w:pPr>
      <w:r w:rsidRPr="00E67495">
        <w:rPr>
          <w:rStyle w:val="BodyTextChar"/>
          <w:b/>
        </w:rPr>
        <w:t>Показатели за ликвидност</w:t>
      </w:r>
    </w:p>
    <w:p w14:paraId="10EB8B8C" w14:textId="5C15526C" w:rsidR="009B5C85" w:rsidRPr="00E67495" w:rsidRDefault="006E754D" w:rsidP="00917A8A">
      <w:pPr>
        <w:pStyle w:val="BodyText"/>
        <w:spacing w:line="276" w:lineRule="auto"/>
        <w:ind w:firstLine="540"/>
        <w:jc w:val="both"/>
        <w:rPr>
          <w:rStyle w:val="BodyTextChar"/>
          <w:b/>
        </w:rPr>
      </w:pPr>
      <w:r>
        <w:rPr>
          <w:rStyle w:val="BodyTextChar"/>
          <w:b/>
          <w:noProof/>
          <w:lang w:val="en-US" w:eastAsia="en-US"/>
        </w:rPr>
        <w:drawing>
          <wp:inline distT="0" distB="0" distL="0" distR="0" wp14:anchorId="72E3B2C6" wp14:editId="62010478">
            <wp:extent cx="5005070" cy="3145790"/>
            <wp:effectExtent l="0" t="0" r="5080" b="0"/>
            <wp:docPr id="4204251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05070" cy="3145790"/>
                    </a:xfrm>
                    <a:prstGeom prst="rect">
                      <a:avLst/>
                    </a:prstGeom>
                    <a:noFill/>
                  </pic:spPr>
                </pic:pic>
              </a:graphicData>
            </a:graphic>
          </wp:inline>
        </w:drawing>
      </w:r>
    </w:p>
    <w:p w14:paraId="44DAC2FE" w14:textId="7BB11F8B" w:rsidR="00FC431E" w:rsidRDefault="00B87F56" w:rsidP="00917A8A">
      <w:pPr>
        <w:tabs>
          <w:tab w:val="left" w:pos="7740"/>
        </w:tabs>
        <w:spacing w:line="276" w:lineRule="auto"/>
        <w:jc w:val="both"/>
        <w:rPr>
          <w:rStyle w:val="BodyTextChar"/>
          <w:rFonts w:ascii="Times New Roman" w:hAnsi="Times New Roman" w:cs="Times New Roman"/>
          <w:color w:val="auto"/>
        </w:rPr>
      </w:pPr>
      <w:r w:rsidRPr="00E67495">
        <w:rPr>
          <w:rStyle w:val="BodyTextChar"/>
          <w:rFonts w:ascii="Times New Roman" w:hAnsi="Times New Roman" w:cs="Times New Roman"/>
          <w:color w:val="auto"/>
        </w:rPr>
        <w:t xml:space="preserve">            </w:t>
      </w:r>
      <w:r w:rsidR="00FC431E" w:rsidRPr="00E67495">
        <w:rPr>
          <w:rStyle w:val="BodyTextChar"/>
          <w:rFonts w:ascii="Times New Roman" w:hAnsi="Times New Roman" w:cs="Times New Roman"/>
          <w:color w:val="auto"/>
        </w:rPr>
        <w:t>Ликвидността показва способността на дружеството непрекъснато и в съответните размери да посреща своите платежни задължения към доставчици, персонал, държавата, да извърши своите текущи плащания към кредитори, оценява нейните възможности за погасяване на наличните краткосрочни задължения. Като краткосрочни задължения е възприето да се определят задълженията със срок за погасяване до една година.</w:t>
      </w:r>
    </w:p>
    <w:p w14:paraId="7C2FDF5E" w14:textId="77777777" w:rsidR="006E754D" w:rsidRPr="00E67495" w:rsidRDefault="006E754D" w:rsidP="00917A8A">
      <w:pPr>
        <w:tabs>
          <w:tab w:val="left" w:pos="7740"/>
        </w:tabs>
        <w:spacing w:line="276" w:lineRule="auto"/>
        <w:jc w:val="both"/>
        <w:rPr>
          <w:rFonts w:ascii="Times New Roman" w:hAnsi="Times New Roman" w:cs="Times New Roman"/>
          <w:color w:val="auto"/>
        </w:rPr>
      </w:pPr>
    </w:p>
    <w:p w14:paraId="17776EFB" w14:textId="0281DAC8" w:rsidR="00FC431E" w:rsidRPr="006E754D" w:rsidRDefault="00FC431E">
      <w:pPr>
        <w:pStyle w:val="BodyText"/>
        <w:widowControl w:val="0"/>
        <w:numPr>
          <w:ilvl w:val="0"/>
          <w:numId w:val="5"/>
        </w:numPr>
        <w:tabs>
          <w:tab w:val="left" w:pos="1682"/>
        </w:tabs>
        <w:spacing w:after="40" w:line="276" w:lineRule="auto"/>
        <w:ind w:left="1320"/>
        <w:rPr>
          <w:rStyle w:val="BodyTextChar"/>
          <w:b/>
        </w:rPr>
      </w:pPr>
      <w:r w:rsidRPr="00E67495">
        <w:rPr>
          <w:rStyle w:val="BodyTextChar"/>
          <w:b/>
          <w:i/>
          <w:iCs/>
          <w:u w:val="single"/>
        </w:rPr>
        <w:t>коефициент на обща ликвидност</w:t>
      </w:r>
    </w:p>
    <w:p w14:paraId="489C4B92" w14:textId="77777777" w:rsidR="006E754D" w:rsidRPr="00E67495" w:rsidRDefault="006E754D" w:rsidP="006E754D">
      <w:pPr>
        <w:pStyle w:val="BodyText"/>
        <w:widowControl w:val="0"/>
        <w:tabs>
          <w:tab w:val="left" w:pos="1682"/>
        </w:tabs>
        <w:spacing w:after="40" w:line="276" w:lineRule="auto"/>
        <w:ind w:left="1320"/>
        <w:rPr>
          <w:b/>
        </w:rPr>
      </w:pPr>
    </w:p>
    <w:p w14:paraId="5BE94B74" w14:textId="6C3BB6E3" w:rsidR="00FC431E" w:rsidRPr="00E67495" w:rsidRDefault="00FC431E" w:rsidP="00917A8A">
      <w:pPr>
        <w:pStyle w:val="BodyText"/>
        <w:spacing w:line="276" w:lineRule="auto"/>
        <w:ind w:firstLine="640"/>
        <w:jc w:val="both"/>
      </w:pPr>
      <w:r w:rsidRPr="00E67495">
        <w:rPr>
          <w:rStyle w:val="BodyTextChar"/>
        </w:rPr>
        <w:t xml:space="preserve">Изчислява се като отношението на наличните краткотрайни активи </w:t>
      </w:r>
      <w:r w:rsidRPr="00E67495">
        <w:rPr>
          <w:rStyle w:val="BodyTextChar"/>
          <w:i/>
          <w:iCs/>
        </w:rPr>
        <w:t>(материални запаси, краткосрочни вземания, краткосрочни финансови активи и парични средства)</w:t>
      </w:r>
      <w:r w:rsidRPr="00E67495">
        <w:rPr>
          <w:rStyle w:val="BodyTextChar"/>
        </w:rPr>
        <w:t xml:space="preserve"> на дружеството към краткосрочните задължения. Равен е на 1,</w:t>
      </w:r>
      <w:r w:rsidR="00B87F56" w:rsidRPr="00E67495">
        <w:rPr>
          <w:rStyle w:val="BodyTextChar"/>
        </w:rPr>
        <w:t>36</w:t>
      </w:r>
      <w:r w:rsidRPr="00E67495">
        <w:rPr>
          <w:rStyle w:val="BodyTextChar"/>
        </w:rPr>
        <w:t xml:space="preserve"> през отчетния период при 1,2</w:t>
      </w:r>
      <w:r w:rsidR="00B87F56" w:rsidRPr="00E67495">
        <w:rPr>
          <w:rStyle w:val="BodyTextChar"/>
        </w:rPr>
        <w:t>2</w:t>
      </w:r>
      <w:r w:rsidRPr="00E67495">
        <w:rPr>
          <w:rStyle w:val="BodyTextChar"/>
        </w:rPr>
        <w:t xml:space="preserve"> през базисния период. Получените резултати следва да се оценят като се вземат предвид, бързината на оборота и спецификата на дейността на дружеството. Общоприетата стойност на показателя е 1.00. От анализа се вижда, че показателят за дружеството е по-голям от общоприетата стойност.</w:t>
      </w:r>
    </w:p>
    <w:p w14:paraId="20008ACB" w14:textId="5399214B" w:rsidR="00FC431E" w:rsidRPr="006E754D" w:rsidRDefault="00FC431E">
      <w:pPr>
        <w:pStyle w:val="BodyText"/>
        <w:widowControl w:val="0"/>
        <w:numPr>
          <w:ilvl w:val="0"/>
          <w:numId w:val="5"/>
        </w:numPr>
        <w:tabs>
          <w:tab w:val="left" w:pos="1693"/>
        </w:tabs>
        <w:spacing w:after="40" w:line="276" w:lineRule="auto"/>
        <w:ind w:left="1320"/>
        <w:rPr>
          <w:rStyle w:val="BodyTextChar"/>
          <w:b/>
        </w:rPr>
      </w:pPr>
      <w:r w:rsidRPr="00E67495">
        <w:rPr>
          <w:rStyle w:val="BodyTextChar"/>
          <w:b/>
          <w:i/>
          <w:iCs/>
          <w:u w:val="single"/>
        </w:rPr>
        <w:t>коефициент на бърза ликвидност</w:t>
      </w:r>
    </w:p>
    <w:p w14:paraId="56119ED1" w14:textId="77777777" w:rsidR="006E754D" w:rsidRPr="00E67495" w:rsidRDefault="006E754D" w:rsidP="006E754D">
      <w:pPr>
        <w:pStyle w:val="BodyText"/>
        <w:widowControl w:val="0"/>
        <w:tabs>
          <w:tab w:val="left" w:pos="1693"/>
        </w:tabs>
        <w:spacing w:after="40" w:line="276" w:lineRule="auto"/>
        <w:ind w:left="1320"/>
        <w:rPr>
          <w:b/>
        </w:rPr>
      </w:pPr>
    </w:p>
    <w:p w14:paraId="5D4EB1E0" w14:textId="46DB10ED" w:rsidR="00FC431E" w:rsidRPr="00E67495" w:rsidRDefault="00FC431E" w:rsidP="006E754D">
      <w:pPr>
        <w:pStyle w:val="BodyText"/>
        <w:spacing w:after="80" w:line="276" w:lineRule="auto"/>
        <w:ind w:firstLine="560"/>
        <w:jc w:val="both"/>
      </w:pPr>
      <w:r w:rsidRPr="00E67495">
        <w:rPr>
          <w:rStyle w:val="BodyTextChar"/>
        </w:rPr>
        <w:t>Ако се елиминира ролята на материалните запаси като възможност за погасяване на краткосрочните задължения, ще се формира показател на бърза ликвидност. Коефициентът на бърза ликвидност през отчетния период е 1,0</w:t>
      </w:r>
      <w:r w:rsidR="00B87F56" w:rsidRPr="00E67495">
        <w:rPr>
          <w:rStyle w:val="BodyTextChar"/>
        </w:rPr>
        <w:t>0</w:t>
      </w:r>
      <w:r w:rsidRPr="00E67495">
        <w:rPr>
          <w:rStyle w:val="BodyTextChar"/>
        </w:rPr>
        <w:t>. Препоръчваната стойност на показателя е около единица.</w:t>
      </w:r>
      <w:r w:rsidR="006E754D">
        <w:rPr>
          <w:rStyle w:val="BodyTextChar"/>
        </w:rPr>
        <w:t xml:space="preserve"> </w:t>
      </w:r>
      <w:r w:rsidRPr="00E67495">
        <w:rPr>
          <w:rStyle w:val="BodyTextChar"/>
        </w:rPr>
        <w:t>В дружеството бързоликвидните активи покриват на 100% краткосрочните задължения.</w:t>
      </w:r>
    </w:p>
    <w:p w14:paraId="2F0AD54A" w14:textId="1B802F43" w:rsidR="00FC431E" w:rsidRDefault="00FC431E" w:rsidP="00917A8A">
      <w:pPr>
        <w:pStyle w:val="BodyText"/>
        <w:spacing w:line="276" w:lineRule="auto"/>
        <w:ind w:left="1360"/>
        <w:rPr>
          <w:rStyle w:val="BodyTextChar"/>
          <w:b/>
          <w:i/>
          <w:iCs/>
          <w:u w:val="single"/>
        </w:rPr>
      </w:pPr>
      <w:r w:rsidRPr="00E67495">
        <w:rPr>
          <w:rStyle w:val="BodyTextChar"/>
          <w:b/>
          <w:i/>
          <w:iCs/>
          <w:u w:val="single"/>
        </w:rPr>
        <w:t>в.</w:t>
      </w:r>
      <w:r w:rsidR="00B87F56" w:rsidRPr="00E67495">
        <w:rPr>
          <w:rStyle w:val="BodyTextChar"/>
          <w:b/>
          <w:i/>
          <w:iCs/>
          <w:u w:val="single"/>
        </w:rPr>
        <w:t xml:space="preserve"> </w:t>
      </w:r>
      <w:r w:rsidRPr="00E67495">
        <w:rPr>
          <w:rStyle w:val="BodyTextChar"/>
          <w:b/>
          <w:i/>
          <w:iCs/>
          <w:u w:val="single"/>
        </w:rPr>
        <w:t>коефициентът на незабавна ликвидност</w:t>
      </w:r>
    </w:p>
    <w:p w14:paraId="4A72BF46" w14:textId="77777777" w:rsidR="005666CE" w:rsidRPr="00E67495" w:rsidRDefault="005666CE" w:rsidP="00917A8A">
      <w:pPr>
        <w:pStyle w:val="BodyText"/>
        <w:spacing w:line="276" w:lineRule="auto"/>
        <w:ind w:left="1360"/>
        <w:rPr>
          <w:b/>
        </w:rPr>
      </w:pPr>
    </w:p>
    <w:p w14:paraId="4DA53579" w14:textId="3AADFC00" w:rsidR="00FC431E" w:rsidRPr="00E67495" w:rsidRDefault="005666CE" w:rsidP="00917A8A">
      <w:pPr>
        <w:pStyle w:val="BodyText"/>
        <w:spacing w:line="276" w:lineRule="auto"/>
        <w:ind w:firstLine="560"/>
        <w:jc w:val="both"/>
      </w:pPr>
      <w:r>
        <w:rPr>
          <w:rStyle w:val="BodyTextChar"/>
        </w:rPr>
        <w:t>Този коефициент е</w:t>
      </w:r>
      <w:r w:rsidR="00FC431E" w:rsidRPr="00E67495">
        <w:rPr>
          <w:rStyle w:val="BodyTextChar"/>
        </w:rPr>
        <w:t xml:space="preserve"> </w:t>
      </w:r>
      <w:r>
        <w:rPr>
          <w:rStyle w:val="BodyTextChar"/>
        </w:rPr>
        <w:t>съ</w:t>
      </w:r>
      <w:r w:rsidR="00FC431E" w:rsidRPr="00E67495">
        <w:rPr>
          <w:rStyle w:val="BodyTextChar"/>
        </w:rPr>
        <w:t>отношение между незабавно ликвидните краткотрайни активи и краткосрочните задължения. Показва способността на дружеството да изплаща краткосрочните (текущите) си задължения с наличните високоликвидни активи. През текущата година стойността на незабавната ликвидност е 0,</w:t>
      </w:r>
      <w:r w:rsidR="00B87F56" w:rsidRPr="00E67495">
        <w:rPr>
          <w:rStyle w:val="BodyTextChar"/>
        </w:rPr>
        <w:t>38</w:t>
      </w:r>
      <w:r w:rsidR="00FC431E" w:rsidRPr="00E67495">
        <w:rPr>
          <w:rStyle w:val="BodyTextChar"/>
        </w:rPr>
        <w:t xml:space="preserve"> при 0,5</w:t>
      </w:r>
      <w:r w:rsidR="00B87F56" w:rsidRPr="00E67495">
        <w:rPr>
          <w:rStyle w:val="BodyTextChar"/>
        </w:rPr>
        <w:t>7</w:t>
      </w:r>
      <w:r w:rsidR="00FC431E" w:rsidRPr="00E67495">
        <w:rPr>
          <w:rStyle w:val="BodyTextChar"/>
        </w:rPr>
        <w:t xml:space="preserve"> през базисния период.</w:t>
      </w:r>
    </w:p>
    <w:p w14:paraId="560148A2" w14:textId="77777777" w:rsidR="00FC431E" w:rsidRPr="00E67495" w:rsidRDefault="00FC431E" w:rsidP="00917A8A">
      <w:pPr>
        <w:pStyle w:val="BodyText"/>
        <w:spacing w:line="276" w:lineRule="auto"/>
        <w:ind w:left="1360"/>
        <w:rPr>
          <w:b/>
        </w:rPr>
      </w:pPr>
      <w:r w:rsidRPr="00E67495">
        <w:rPr>
          <w:rStyle w:val="BodyTextChar"/>
          <w:b/>
          <w:u w:val="single"/>
        </w:rPr>
        <w:lastRenderedPageBreak/>
        <w:t xml:space="preserve">г. </w:t>
      </w:r>
      <w:r w:rsidRPr="00E67495">
        <w:rPr>
          <w:rStyle w:val="BodyTextChar"/>
          <w:b/>
          <w:i/>
          <w:iCs/>
          <w:u w:val="single"/>
        </w:rPr>
        <w:t>коефициентът на абсолютна ликвидност</w:t>
      </w:r>
    </w:p>
    <w:p w14:paraId="0A4C5B5A" w14:textId="1A795310" w:rsidR="00FC431E" w:rsidRPr="00E67495" w:rsidRDefault="005666CE" w:rsidP="00917A8A">
      <w:pPr>
        <w:pStyle w:val="BodyText"/>
        <w:spacing w:line="276" w:lineRule="auto"/>
        <w:ind w:firstLine="560"/>
        <w:jc w:val="both"/>
      </w:pPr>
      <w:r>
        <w:rPr>
          <w:rStyle w:val="BodyTextChar"/>
        </w:rPr>
        <w:t>Това е показател за</w:t>
      </w:r>
      <w:r w:rsidR="00FC431E" w:rsidRPr="00E67495">
        <w:rPr>
          <w:rStyle w:val="BodyTextChar"/>
        </w:rPr>
        <w:t xml:space="preserve"> отношението между паричните средства и текущите задължения. Разкрива способността на дружеството да изплаща краткосрочните - текущите си задължения с наличните парични средства. През отчетния период, този коефициент е 0,</w:t>
      </w:r>
      <w:r w:rsidR="005D025D" w:rsidRPr="00E67495">
        <w:rPr>
          <w:rStyle w:val="BodyTextChar"/>
        </w:rPr>
        <w:t>38</w:t>
      </w:r>
      <w:r w:rsidR="00FC431E" w:rsidRPr="00E67495">
        <w:rPr>
          <w:rStyle w:val="BodyTextChar"/>
        </w:rPr>
        <w:t xml:space="preserve"> при 0,5</w:t>
      </w:r>
      <w:r w:rsidR="005D025D" w:rsidRPr="00E67495">
        <w:rPr>
          <w:rStyle w:val="BodyTextChar"/>
        </w:rPr>
        <w:t>7</w:t>
      </w:r>
      <w:r w:rsidR="00FC431E" w:rsidRPr="00E67495">
        <w:rPr>
          <w:rStyle w:val="BodyTextChar"/>
        </w:rPr>
        <w:t xml:space="preserve"> през базисния период. Общоприетата стойност на показателя е в рамките на 0.2 - 0.5.</w:t>
      </w:r>
    </w:p>
    <w:p w14:paraId="7914C30C" w14:textId="77777777" w:rsidR="005666CE" w:rsidRDefault="005666CE" w:rsidP="00917A8A">
      <w:pPr>
        <w:pStyle w:val="BodyText"/>
        <w:spacing w:after="0" w:line="276" w:lineRule="auto"/>
        <w:ind w:firstLine="560"/>
        <w:jc w:val="both"/>
        <w:rPr>
          <w:rStyle w:val="BodyTextChar"/>
          <w:b/>
        </w:rPr>
      </w:pPr>
    </w:p>
    <w:p w14:paraId="2044699A" w14:textId="3B745605" w:rsidR="00FC431E" w:rsidRPr="00E67495" w:rsidRDefault="00FC431E" w:rsidP="00917A8A">
      <w:pPr>
        <w:pStyle w:val="BodyText"/>
        <w:spacing w:after="0" w:line="276" w:lineRule="auto"/>
        <w:ind w:firstLine="560"/>
        <w:jc w:val="both"/>
        <w:rPr>
          <w:rStyle w:val="BodyTextChar"/>
          <w:b/>
        </w:rPr>
      </w:pPr>
      <w:r w:rsidRPr="00E67495">
        <w:rPr>
          <w:rStyle w:val="BodyTextChar"/>
          <w:b/>
        </w:rPr>
        <w:t>Показатели за финансова автономност</w:t>
      </w:r>
    </w:p>
    <w:p w14:paraId="2ECBF21A" w14:textId="77777777" w:rsidR="0089196F" w:rsidRPr="00E67495" w:rsidRDefault="0089196F" w:rsidP="00917A8A">
      <w:pPr>
        <w:pStyle w:val="BodyText"/>
        <w:spacing w:after="0" w:line="276" w:lineRule="auto"/>
        <w:ind w:firstLine="560"/>
        <w:jc w:val="both"/>
        <w:rPr>
          <w:rStyle w:val="BodyTextChar"/>
          <w:b/>
        </w:rPr>
      </w:pPr>
    </w:p>
    <w:p w14:paraId="4860DD91" w14:textId="39AA81A0" w:rsidR="0089196F" w:rsidRPr="00E67495" w:rsidRDefault="0089196F" w:rsidP="00917A8A">
      <w:pPr>
        <w:pStyle w:val="BodyText"/>
        <w:spacing w:after="0" w:line="276" w:lineRule="auto"/>
        <w:ind w:firstLine="560"/>
        <w:jc w:val="both"/>
        <w:rPr>
          <w:rStyle w:val="BodyTextChar"/>
          <w:b/>
        </w:rPr>
      </w:pPr>
      <w:r w:rsidRPr="00E67495">
        <w:rPr>
          <w:rStyle w:val="BodyTextChar"/>
          <w:b/>
          <w:noProof/>
          <w:lang w:val="en-US" w:eastAsia="en-US"/>
        </w:rPr>
        <w:drawing>
          <wp:inline distT="0" distB="0" distL="0" distR="0" wp14:anchorId="0E9D9A92" wp14:editId="3086AD13">
            <wp:extent cx="4944110" cy="3225165"/>
            <wp:effectExtent l="0" t="0" r="889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944110" cy="3225165"/>
                    </a:xfrm>
                    <a:prstGeom prst="rect">
                      <a:avLst/>
                    </a:prstGeom>
                    <a:noFill/>
                  </pic:spPr>
                </pic:pic>
              </a:graphicData>
            </a:graphic>
          </wp:inline>
        </w:drawing>
      </w:r>
    </w:p>
    <w:p w14:paraId="546606B3" w14:textId="77777777" w:rsidR="0089196F" w:rsidRPr="00E67495" w:rsidRDefault="0089196F" w:rsidP="00917A8A">
      <w:pPr>
        <w:pStyle w:val="BodyText"/>
        <w:spacing w:after="0" w:line="276" w:lineRule="auto"/>
        <w:ind w:firstLine="560"/>
        <w:jc w:val="both"/>
        <w:rPr>
          <w:rStyle w:val="BodyTextChar"/>
          <w:b/>
        </w:rPr>
      </w:pPr>
    </w:p>
    <w:p w14:paraId="547F84C3" w14:textId="530966C3" w:rsidR="00FC431E" w:rsidRPr="00E67495" w:rsidRDefault="0089196F" w:rsidP="00917A8A">
      <w:pPr>
        <w:pStyle w:val="BodyText"/>
        <w:spacing w:after="380" w:line="276" w:lineRule="auto"/>
        <w:ind w:firstLine="560"/>
        <w:jc w:val="both"/>
      </w:pPr>
      <w:r w:rsidRPr="00E67495">
        <w:rPr>
          <w:rStyle w:val="BodyTextChar"/>
        </w:rPr>
        <w:t>Т</w:t>
      </w:r>
      <w:r w:rsidR="00FC431E" w:rsidRPr="00E67495">
        <w:rPr>
          <w:rStyle w:val="BodyTextChar"/>
        </w:rPr>
        <w:t>ези показатели характеризират платежоспособността на дружеството в дългосрочен план, финансовата му независимост и способността му да обслужва дългосрочните си задължения. Изчисляват се чрез съпоставяне на собствения капитал и пасивите.</w:t>
      </w:r>
    </w:p>
    <w:p w14:paraId="3B151AC3" w14:textId="22777155" w:rsidR="00FC431E" w:rsidRDefault="005666CE" w:rsidP="005666CE">
      <w:pPr>
        <w:pStyle w:val="BodyText"/>
        <w:widowControl w:val="0"/>
        <w:tabs>
          <w:tab w:val="left" w:pos="302"/>
        </w:tabs>
        <w:spacing w:after="40" w:line="276" w:lineRule="auto"/>
        <w:jc w:val="center"/>
        <w:rPr>
          <w:rStyle w:val="BodyTextChar"/>
          <w:b/>
          <w:i/>
          <w:iCs/>
          <w:u w:val="single"/>
        </w:rPr>
      </w:pPr>
      <w:r>
        <w:rPr>
          <w:rStyle w:val="BodyTextChar"/>
          <w:b/>
          <w:i/>
          <w:iCs/>
          <w:u w:val="single"/>
        </w:rPr>
        <w:t xml:space="preserve">а. </w:t>
      </w:r>
      <w:r w:rsidR="00FC431E" w:rsidRPr="005666CE">
        <w:rPr>
          <w:rStyle w:val="BodyTextChar"/>
          <w:b/>
          <w:i/>
          <w:iCs/>
          <w:u w:val="single"/>
        </w:rPr>
        <w:t>коефициент на финансова автономност</w:t>
      </w:r>
    </w:p>
    <w:p w14:paraId="1E5D166F" w14:textId="77777777" w:rsidR="005666CE" w:rsidRPr="005666CE" w:rsidRDefault="005666CE" w:rsidP="005666CE">
      <w:pPr>
        <w:pStyle w:val="BodyText"/>
        <w:widowControl w:val="0"/>
        <w:tabs>
          <w:tab w:val="left" w:pos="302"/>
        </w:tabs>
        <w:spacing w:after="40" w:line="276" w:lineRule="auto"/>
        <w:jc w:val="center"/>
        <w:rPr>
          <w:b/>
        </w:rPr>
      </w:pPr>
    </w:p>
    <w:p w14:paraId="33B07039" w14:textId="45245E1A" w:rsidR="00FC431E" w:rsidRPr="00E67495" w:rsidRDefault="00FC431E" w:rsidP="00917A8A">
      <w:pPr>
        <w:pStyle w:val="BodyText"/>
        <w:spacing w:after="180" w:line="276" w:lineRule="auto"/>
        <w:ind w:firstLine="560"/>
        <w:jc w:val="both"/>
      </w:pPr>
      <w:r w:rsidRPr="00E67495">
        <w:rPr>
          <w:rStyle w:val="BodyTextChar"/>
        </w:rPr>
        <w:t>Изчислява се като съотношение между собствен капитал и пасиви. Минималната необходима стойност на този показател е 1.00. Тогава собствения капитал покрива напълно пасивите. Коефициентът за текущата година е 1,</w:t>
      </w:r>
      <w:r w:rsidR="0089196F" w:rsidRPr="00E67495">
        <w:rPr>
          <w:rStyle w:val="BodyTextChar"/>
        </w:rPr>
        <w:t>44</w:t>
      </w:r>
      <w:r w:rsidRPr="00E67495">
        <w:rPr>
          <w:rStyle w:val="BodyTextChar"/>
        </w:rPr>
        <w:t>.</w:t>
      </w:r>
    </w:p>
    <w:p w14:paraId="12CE1C31" w14:textId="2D51CFD9" w:rsidR="00FC431E" w:rsidRDefault="005666CE" w:rsidP="005666CE">
      <w:pPr>
        <w:pStyle w:val="BodyText"/>
        <w:widowControl w:val="0"/>
        <w:tabs>
          <w:tab w:val="left" w:pos="1529"/>
        </w:tabs>
        <w:spacing w:after="40" w:line="276" w:lineRule="auto"/>
        <w:jc w:val="center"/>
        <w:rPr>
          <w:rStyle w:val="BodyTextChar"/>
          <w:b/>
          <w:i/>
          <w:iCs/>
          <w:u w:val="single"/>
        </w:rPr>
      </w:pPr>
      <w:r>
        <w:rPr>
          <w:rStyle w:val="BodyTextChar"/>
          <w:b/>
          <w:i/>
          <w:iCs/>
          <w:u w:val="single"/>
        </w:rPr>
        <w:t xml:space="preserve">б. </w:t>
      </w:r>
      <w:r w:rsidR="00FC431E" w:rsidRPr="005666CE">
        <w:rPr>
          <w:rStyle w:val="BodyTextChar"/>
          <w:b/>
          <w:i/>
          <w:iCs/>
          <w:u w:val="single"/>
        </w:rPr>
        <w:t>коефициент на задлъжнялост</w:t>
      </w:r>
    </w:p>
    <w:p w14:paraId="0BE8F84C" w14:textId="77777777" w:rsidR="005666CE" w:rsidRPr="005666CE" w:rsidRDefault="005666CE" w:rsidP="005666CE">
      <w:pPr>
        <w:pStyle w:val="BodyText"/>
        <w:widowControl w:val="0"/>
        <w:tabs>
          <w:tab w:val="left" w:pos="1529"/>
        </w:tabs>
        <w:spacing w:after="40" w:line="276" w:lineRule="auto"/>
        <w:jc w:val="center"/>
        <w:rPr>
          <w:b/>
        </w:rPr>
      </w:pPr>
    </w:p>
    <w:p w14:paraId="081C4358" w14:textId="71B6A624" w:rsidR="00FC431E" w:rsidRPr="00E67495" w:rsidRDefault="00FC431E" w:rsidP="00917A8A">
      <w:pPr>
        <w:pStyle w:val="BodyText"/>
        <w:spacing w:line="276" w:lineRule="auto"/>
        <w:ind w:firstLine="560"/>
        <w:jc w:val="both"/>
      </w:pPr>
      <w:r w:rsidRPr="00E67495">
        <w:rPr>
          <w:rStyle w:val="BodyTextChar"/>
        </w:rPr>
        <w:t>Изчислява се като съотношение между пасиви и собствен капитал. През текущата година коефициентът е равен на 0,</w:t>
      </w:r>
      <w:r w:rsidR="0089196F" w:rsidRPr="00E67495">
        <w:rPr>
          <w:rStyle w:val="BodyTextChar"/>
        </w:rPr>
        <w:t>70</w:t>
      </w:r>
      <w:r w:rsidRPr="00E67495">
        <w:rPr>
          <w:rStyle w:val="BodyTextChar"/>
        </w:rPr>
        <w:t xml:space="preserve"> и е увеличен спрямо базисния период с 0,0</w:t>
      </w:r>
      <w:r w:rsidR="0089196F" w:rsidRPr="00E67495">
        <w:rPr>
          <w:rStyle w:val="BodyTextChar"/>
        </w:rPr>
        <w:t>4</w:t>
      </w:r>
      <w:r w:rsidRPr="00E67495">
        <w:rPr>
          <w:rStyle w:val="BodyTextChar"/>
        </w:rPr>
        <w:t xml:space="preserve"> пункта. Това показва, че финансовото състояние на дружеството е увеличило риска на задлъжнялост спрямо базисен период 202 година.</w:t>
      </w:r>
    </w:p>
    <w:p w14:paraId="3F503BA5" w14:textId="77777777" w:rsidR="00FC431E" w:rsidRPr="00E67495" w:rsidRDefault="00FC431E" w:rsidP="00917A8A">
      <w:pPr>
        <w:pStyle w:val="BodyText"/>
        <w:spacing w:line="276" w:lineRule="auto"/>
        <w:ind w:firstLine="560"/>
        <w:jc w:val="both"/>
      </w:pPr>
      <w:r w:rsidRPr="00E67495">
        <w:rPr>
          <w:rStyle w:val="BodyTextChar"/>
        </w:rPr>
        <w:t>Въпреки намаленият финансов резултат, дружеството запазва стабилни финансовите показатели и в обстановка на икономическа криза.</w:t>
      </w:r>
    </w:p>
    <w:p w14:paraId="040CF705" w14:textId="1463FBF7" w:rsidR="00FC431E" w:rsidRPr="00E67495" w:rsidRDefault="00FC431E" w:rsidP="00917A8A">
      <w:pPr>
        <w:pStyle w:val="BodyText"/>
        <w:spacing w:line="276" w:lineRule="auto"/>
        <w:ind w:firstLine="560"/>
        <w:jc w:val="both"/>
      </w:pPr>
      <w:r w:rsidRPr="00E67495">
        <w:rPr>
          <w:rStyle w:val="BodyTextChar"/>
        </w:rPr>
        <w:t>Редовн</w:t>
      </w:r>
      <w:r w:rsidR="00E002D8" w:rsidRPr="00E67495">
        <w:rPr>
          <w:rStyle w:val="BodyTextChar"/>
        </w:rPr>
        <w:t xml:space="preserve">о се </w:t>
      </w:r>
      <w:r w:rsidRPr="00E67495">
        <w:rPr>
          <w:rStyle w:val="BodyTextChar"/>
        </w:rPr>
        <w:t>определя</w:t>
      </w:r>
      <w:r w:rsidR="00E002D8" w:rsidRPr="00E67495">
        <w:rPr>
          <w:rStyle w:val="BodyTextChar"/>
        </w:rPr>
        <w:t xml:space="preserve">т </w:t>
      </w:r>
      <w:r w:rsidRPr="00E67495">
        <w:rPr>
          <w:rStyle w:val="BodyTextChar"/>
        </w:rPr>
        <w:t xml:space="preserve">цели и продължаващо кариерно развитие, </w:t>
      </w:r>
      <w:r w:rsidR="00E002D8" w:rsidRPr="00E67495">
        <w:rPr>
          <w:rStyle w:val="BodyTextChar"/>
        </w:rPr>
        <w:t>като</w:t>
      </w:r>
      <w:r w:rsidRPr="00E67495">
        <w:rPr>
          <w:rStyle w:val="BodyTextChar"/>
        </w:rPr>
        <w:t xml:space="preserve"> ключова част от политиката по измерване на ефективност и повишаване на резултатите на дружеството.</w:t>
      </w:r>
    </w:p>
    <w:p w14:paraId="006D38A3" w14:textId="77777777" w:rsidR="00FC431E" w:rsidRPr="00E67495" w:rsidRDefault="00FC431E" w:rsidP="00917A8A">
      <w:pPr>
        <w:pStyle w:val="BodyText"/>
        <w:spacing w:line="276" w:lineRule="auto"/>
        <w:ind w:firstLine="560"/>
        <w:jc w:val="both"/>
      </w:pPr>
      <w:r w:rsidRPr="00E67495">
        <w:rPr>
          <w:rStyle w:val="BodyTextChar"/>
        </w:rPr>
        <w:lastRenderedPageBreak/>
        <w:t>Ние провеждаме политика по възнагражденията, която гарантира, че пакетът от възнаграждения отразява правилно задълженията и отговорностите на служителите, и че възнаграждението е съобразено с конкурентния пазар, така че да може да се привлекат мотивирани хора.</w:t>
      </w:r>
    </w:p>
    <w:p w14:paraId="79227311" w14:textId="39693C21" w:rsidR="00FC431E" w:rsidRPr="00E67495" w:rsidRDefault="00FC431E" w:rsidP="00917A8A">
      <w:pPr>
        <w:pStyle w:val="BodyText"/>
        <w:spacing w:line="276" w:lineRule="auto"/>
        <w:ind w:firstLine="560"/>
        <w:jc w:val="both"/>
        <w:rPr>
          <w:rStyle w:val="BodyTextChar"/>
        </w:rPr>
      </w:pPr>
      <w:r w:rsidRPr="00E67495">
        <w:rPr>
          <w:rStyle w:val="BodyTextChar"/>
        </w:rPr>
        <w:t xml:space="preserve">Действащата организационна структура на дружеството се характеризира с ясно </w:t>
      </w:r>
      <w:r w:rsidR="00520406" w:rsidRPr="00E67495">
        <w:rPr>
          <w:rStyle w:val="BodyTextChar"/>
        </w:rPr>
        <w:t>определени</w:t>
      </w:r>
      <w:r w:rsidRPr="00E67495">
        <w:rPr>
          <w:rStyle w:val="BodyTextChar"/>
        </w:rPr>
        <w:t xml:space="preserve"> права и отговорности.</w:t>
      </w:r>
    </w:p>
    <w:p w14:paraId="39A559AD" w14:textId="39133244" w:rsidR="00FC431E" w:rsidRPr="00E67495" w:rsidRDefault="00FC431E" w:rsidP="00917A8A">
      <w:pPr>
        <w:pStyle w:val="BodyText"/>
        <w:spacing w:line="276" w:lineRule="auto"/>
        <w:ind w:firstLine="560"/>
        <w:jc w:val="both"/>
        <w:rPr>
          <w:b/>
          <w:bCs/>
          <w:i/>
          <w:iCs/>
        </w:rPr>
      </w:pPr>
      <w:r w:rsidRPr="00E67495">
        <w:rPr>
          <w:rStyle w:val="BodyTextChar"/>
          <w:b/>
          <w:bCs/>
          <w:i/>
          <w:iCs/>
        </w:rPr>
        <w:t>Информация за акциите на „ТЕРЕМ - Холдинг” ЕАД през 202</w:t>
      </w:r>
      <w:r w:rsidR="00520406" w:rsidRPr="00E67495">
        <w:rPr>
          <w:rStyle w:val="BodyTextChar"/>
          <w:b/>
          <w:bCs/>
          <w:i/>
          <w:iCs/>
        </w:rPr>
        <w:t>2</w:t>
      </w:r>
      <w:r w:rsidRPr="00E67495">
        <w:rPr>
          <w:rStyle w:val="BodyTextChar"/>
          <w:b/>
          <w:bCs/>
          <w:i/>
          <w:iCs/>
        </w:rPr>
        <w:t xml:space="preserve"> г.</w:t>
      </w:r>
    </w:p>
    <w:p w14:paraId="176E02AA" w14:textId="77777777" w:rsidR="00FC431E" w:rsidRPr="00E67495" w:rsidRDefault="00FC431E" w:rsidP="00917A8A">
      <w:pPr>
        <w:pStyle w:val="BodyText"/>
        <w:spacing w:line="276" w:lineRule="auto"/>
        <w:ind w:firstLine="560"/>
        <w:jc w:val="both"/>
      </w:pPr>
      <w:r w:rsidRPr="00E67495">
        <w:rPr>
          <w:rStyle w:val="BodyTextChar"/>
        </w:rPr>
        <w:t>Общият брой на акциите на „ТЕРЕМ - Холдинг” ЕАД е 53 331 210 броя с номинална стойност от 1 лв. на акция. Всички акции са поименни, безналични, обикновени и неделими, съгласно Устава на дружеството. Всички акции са от един клас.</w:t>
      </w:r>
    </w:p>
    <w:p w14:paraId="7268EBCD" w14:textId="77777777" w:rsidR="00FC431E" w:rsidRPr="00E67495" w:rsidRDefault="00FC431E" w:rsidP="00917A8A">
      <w:pPr>
        <w:pStyle w:val="BodyText"/>
        <w:spacing w:line="276" w:lineRule="auto"/>
        <w:ind w:firstLine="560"/>
        <w:jc w:val="both"/>
        <w:rPr>
          <w:rStyle w:val="BodyTextChar"/>
        </w:rPr>
      </w:pPr>
      <w:r w:rsidRPr="00E67495">
        <w:rPr>
          <w:rStyle w:val="BodyTextChar"/>
        </w:rPr>
        <w:t>Акциите на „ТЕРЕМ - Холдинг” ЕАД не се търгуват на фондови пазари и борси.</w:t>
      </w:r>
    </w:p>
    <w:p w14:paraId="3E2B1295" w14:textId="77777777" w:rsidR="00FC431E" w:rsidRPr="00E67495" w:rsidRDefault="00FC431E" w:rsidP="00917A8A">
      <w:pPr>
        <w:pStyle w:val="BodyText"/>
        <w:spacing w:line="276" w:lineRule="auto"/>
        <w:ind w:firstLine="560"/>
        <w:jc w:val="both"/>
        <w:rPr>
          <w:b/>
          <w:i/>
          <w:iCs/>
        </w:rPr>
      </w:pPr>
      <w:r w:rsidRPr="00E67495">
        <w:rPr>
          <w:rStyle w:val="BodyTextChar"/>
          <w:b/>
          <w:i/>
          <w:iCs/>
        </w:rPr>
        <w:t>Наличие на клонове на предприятието</w:t>
      </w:r>
    </w:p>
    <w:p w14:paraId="1574A264" w14:textId="77777777" w:rsidR="00FC431E" w:rsidRPr="00E67495" w:rsidRDefault="00FC431E" w:rsidP="00917A8A">
      <w:pPr>
        <w:pStyle w:val="BodyText"/>
        <w:spacing w:line="276" w:lineRule="auto"/>
        <w:ind w:firstLine="560"/>
        <w:jc w:val="both"/>
        <w:rPr>
          <w:rStyle w:val="BodyTextChar"/>
        </w:rPr>
      </w:pPr>
      <w:r w:rsidRPr="00E67495">
        <w:rPr>
          <w:rStyle w:val="BodyTextChar"/>
        </w:rPr>
        <w:t>„ ТЕРЕМ - Холдинг” ЕАД не притежава клонове.</w:t>
      </w:r>
    </w:p>
    <w:p w14:paraId="36869C03" w14:textId="77777777" w:rsidR="00FC431E" w:rsidRPr="00E67495" w:rsidRDefault="00FC431E" w:rsidP="00917A8A">
      <w:pPr>
        <w:pStyle w:val="BodyText"/>
        <w:spacing w:line="276" w:lineRule="auto"/>
        <w:ind w:firstLine="560"/>
        <w:jc w:val="both"/>
        <w:rPr>
          <w:b/>
          <w:i/>
          <w:iCs/>
        </w:rPr>
      </w:pPr>
      <w:r w:rsidRPr="00E67495">
        <w:rPr>
          <w:rStyle w:val="BodyTextChar"/>
          <w:b/>
          <w:i/>
          <w:iCs/>
        </w:rPr>
        <w:t>Информация, съгласно чл. 187д от Търговския закон</w:t>
      </w:r>
    </w:p>
    <w:p w14:paraId="651BF614" w14:textId="77777777" w:rsidR="00FC431E" w:rsidRPr="00E67495" w:rsidRDefault="00FC431E" w:rsidP="00917A8A">
      <w:pPr>
        <w:pStyle w:val="BodyText"/>
        <w:spacing w:line="276" w:lineRule="auto"/>
        <w:ind w:firstLine="560"/>
        <w:jc w:val="both"/>
      </w:pPr>
      <w:r w:rsidRPr="00E67495">
        <w:rPr>
          <w:rStyle w:val="BodyTextChar"/>
        </w:rPr>
        <w:t>„ТЕРЕМ - Холдинг” ЕАД не притежава собствени акции от капитала на дружеството.</w:t>
      </w:r>
    </w:p>
    <w:p w14:paraId="7CBC590B" w14:textId="0E8414C6" w:rsidR="00FC431E" w:rsidRPr="00E67495" w:rsidRDefault="00FC431E" w:rsidP="00917A8A">
      <w:pPr>
        <w:pStyle w:val="BodyText"/>
        <w:spacing w:line="276" w:lineRule="auto"/>
        <w:ind w:firstLine="560"/>
        <w:jc w:val="both"/>
        <w:rPr>
          <w:b/>
          <w:bCs/>
          <w:i/>
          <w:iCs/>
        </w:rPr>
      </w:pPr>
      <w:r w:rsidRPr="00E67495">
        <w:rPr>
          <w:rStyle w:val="BodyTextChar"/>
          <w:b/>
          <w:bCs/>
          <w:i/>
          <w:iCs/>
        </w:rPr>
        <w:t xml:space="preserve">Информация, съгласно чл. 247 от Търговския закон по Възнаграждения, получени през годината от членовете на Съвета на </w:t>
      </w:r>
      <w:r w:rsidR="00520406" w:rsidRPr="00E67495">
        <w:rPr>
          <w:rStyle w:val="BodyTextChar"/>
          <w:b/>
          <w:bCs/>
          <w:i/>
          <w:iCs/>
        </w:rPr>
        <w:t>д</w:t>
      </w:r>
      <w:r w:rsidRPr="00E67495">
        <w:rPr>
          <w:rStyle w:val="BodyTextChar"/>
          <w:b/>
          <w:bCs/>
          <w:i/>
          <w:iCs/>
        </w:rPr>
        <w:t xml:space="preserve">иректорите и изпълнителния </w:t>
      </w:r>
      <w:r w:rsidR="00520406" w:rsidRPr="00E67495">
        <w:rPr>
          <w:rStyle w:val="BodyTextChar"/>
          <w:b/>
          <w:bCs/>
          <w:i/>
          <w:iCs/>
        </w:rPr>
        <w:t>д</w:t>
      </w:r>
      <w:r w:rsidRPr="00E67495">
        <w:rPr>
          <w:rStyle w:val="BodyTextChar"/>
          <w:b/>
          <w:bCs/>
          <w:i/>
          <w:iCs/>
        </w:rPr>
        <w:t>иректор.</w:t>
      </w:r>
    </w:p>
    <w:p w14:paraId="60B0FDE5" w14:textId="77777777" w:rsidR="00FC431E" w:rsidRPr="00E67495" w:rsidRDefault="00FC431E" w:rsidP="00917A8A">
      <w:pPr>
        <w:pStyle w:val="BodyText"/>
        <w:spacing w:line="276" w:lineRule="auto"/>
        <w:ind w:firstLine="560"/>
        <w:jc w:val="both"/>
      </w:pPr>
      <w:r w:rsidRPr="00E67495">
        <w:rPr>
          <w:rStyle w:val="BodyTextChar"/>
        </w:rPr>
        <w:t>Възнаграждението на членовете на Съвета на директорите на ’’ТЕРЕМ - Холдинг” ЕАД се определя съгласно чл. 56 от Правилника за прилагане на Закона за публичните предприятия, приет с ПМС 85 от 30.04.2020 г.</w:t>
      </w:r>
    </w:p>
    <w:p w14:paraId="208B3667" w14:textId="77777777" w:rsidR="00520406" w:rsidRPr="00E67495" w:rsidRDefault="00FC431E" w:rsidP="00917A8A">
      <w:pPr>
        <w:pStyle w:val="BodyText"/>
        <w:spacing w:line="276" w:lineRule="auto"/>
        <w:ind w:firstLine="560"/>
        <w:jc w:val="both"/>
        <w:rPr>
          <w:rStyle w:val="BodyTextChar"/>
        </w:rPr>
      </w:pPr>
      <w:r w:rsidRPr="00E67495">
        <w:rPr>
          <w:rStyle w:val="BodyTextChar"/>
        </w:rPr>
        <w:t>Към 31 декември 202</w:t>
      </w:r>
      <w:r w:rsidR="00520406" w:rsidRPr="00E67495">
        <w:rPr>
          <w:rStyle w:val="BodyTextChar"/>
        </w:rPr>
        <w:t>2</w:t>
      </w:r>
      <w:r w:rsidRPr="00E67495">
        <w:rPr>
          <w:rStyle w:val="BodyTextChar"/>
        </w:rPr>
        <w:t xml:space="preserve"> г. дружеството има едностепенна система на управление със Съвет на директорите от 5 члена. Възнагражденията на ключовия управленски персонал включват следните разходи:</w:t>
      </w:r>
    </w:p>
    <w:p w14:paraId="48D4C878" w14:textId="77777777" w:rsidR="005666CE" w:rsidRDefault="00600C5E" w:rsidP="00917A8A">
      <w:pPr>
        <w:pStyle w:val="BodyText"/>
        <w:spacing w:line="276" w:lineRule="auto"/>
        <w:ind w:firstLine="560"/>
        <w:jc w:val="both"/>
      </w:pPr>
      <w:r w:rsidRPr="00E67495">
        <w:rPr>
          <w:noProof/>
          <w:lang w:val="en-US" w:eastAsia="en-US"/>
        </w:rPr>
        <w:drawing>
          <wp:inline distT="0" distB="0" distL="0" distR="0" wp14:anchorId="5872F934" wp14:editId="72FD8921">
            <wp:extent cx="4238625" cy="130492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238625" cy="1304925"/>
                    </a:xfrm>
                    <a:prstGeom prst="rect">
                      <a:avLst/>
                    </a:prstGeom>
                    <a:noFill/>
                    <a:ln>
                      <a:noFill/>
                    </a:ln>
                  </pic:spPr>
                </pic:pic>
              </a:graphicData>
            </a:graphic>
          </wp:inline>
        </w:drawing>
      </w:r>
    </w:p>
    <w:p w14:paraId="7FAD8D48" w14:textId="79237860" w:rsidR="00FC431E" w:rsidRPr="005666CE" w:rsidRDefault="005666CE" w:rsidP="005666CE">
      <w:pPr>
        <w:pStyle w:val="BodyText"/>
        <w:widowControl w:val="0"/>
        <w:tabs>
          <w:tab w:val="left" w:pos="1327"/>
        </w:tabs>
        <w:spacing w:after="40" w:line="276" w:lineRule="auto"/>
        <w:jc w:val="both"/>
        <w:rPr>
          <w:b/>
          <w:bCs/>
          <w:i/>
          <w:iCs/>
        </w:rPr>
      </w:pPr>
      <w:r>
        <w:rPr>
          <w:rStyle w:val="BodyTextChar"/>
        </w:rPr>
        <w:tab/>
      </w:r>
      <w:r w:rsidR="00FC431E" w:rsidRPr="005666CE">
        <w:rPr>
          <w:rStyle w:val="BodyTextChar"/>
          <w:b/>
          <w:bCs/>
          <w:i/>
          <w:iCs/>
        </w:rPr>
        <w:t>Придобити, притежавани и прехвърлени от членовете на Съвета на Директорите акции на „ ТЕРЕМ - Холдинг ” ЕАД</w:t>
      </w:r>
    </w:p>
    <w:p w14:paraId="4012036F" w14:textId="20C438D4" w:rsidR="00FC431E" w:rsidRPr="00E67495" w:rsidRDefault="00FC431E" w:rsidP="00917A8A">
      <w:pPr>
        <w:pStyle w:val="BodyText"/>
        <w:spacing w:line="276" w:lineRule="auto"/>
        <w:ind w:firstLine="560"/>
        <w:jc w:val="both"/>
      </w:pPr>
      <w:r w:rsidRPr="00E67495">
        <w:rPr>
          <w:rStyle w:val="BodyTextChar"/>
        </w:rPr>
        <w:t>През 202</w:t>
      </w:r>
      <w:r w:rsidR="00600C5E" w:rsidRPr="00E67495">
        <w:rPr>
          <w:rStyle w:val="BodyTextChar"/>
          <w:lang w:val="en-US"/>
        </w:rPr>
        <w:t>2</w:t>
      </w:r>
      <w:r w:rsidRPr="00E67495">
        <w:rPr>
          <w:rStyle w:val="BodyTextChar"/>
        </w:rPr>
        <w:t xml:space="preserve"> г. членовете на Съвета на директорите не са придобивали, прехвърляли и не притежават акции от капитала на „ТЕРЕМ - Холдинг” ЕАД.</w:t>
      </w:r>
    </w:p>
    <w:p w14:paraId="0E1A91F8" w14:textId="3F59DB1A" w:rsidR="00FC431E" w:rsidRPr="005666CE" w:rsidRDefault="005666CE" w:rsidP="005666CE">
      <w:pPr>
        <w:pStyle w:val="BodyText"/>
        <w:widowControl w:val="0"/>
        <w:tabs>
          <w:tab w:val="left" w:pos="1327"/>
        </w:tabs>
        <w:spacing w:after="40" w:line="276" w:lineRule="auto"/>
        <w:jc w:val="both"/>
        <w:rPr>
          <w:b/>
          <w:bCs/>
          <w:i/>
          <w:iCs/>
        </w:rPr>
      </w:pPr>
      <w:r>
        <w:rPr>
          <w:rStyle w:val="BodyTextChar"/>
        </w:rPr>
        <w:tab/>
      </w:r>
      <w:r w:rsidR="00FC431E" w:rsidRPr="005666CE">
        <w:rPr>
          <w:rStyle w:val="BodyTextChar"/>
          <w:b/>
          <w:bCs/>
          <w:i/>
          <w:iCs/>
        </w:rPr>
        <w:t>Права на членовете на Съвета на Директорите да придобиват акции и облигации на Дружеството</w:t>
      </w:r>
    </w:p>
    <w:p w14:paraId="2C5E8600" w14:textId="77777777" w:rsidR="00FC431E" w:rsidRPr="00E67495" w:rsidRDefault="00FC431E" w:rsidP="00917A8A">
      <w:pPr>
        <w:pStyle w:val="BodyText"/>
        <w:spacing w:line="276" w:lineRule="auto"/>
        <w:ind w:firstLine="560"/>
        <w:jc w:val="both"/>
      </w:pPr>
      <w:r w:rsidRPr="00E67495">
        <w:rPr>
          <w:rStyle w:val="BodyTextChar"/>
        </w:rPr>
        <w:t>В Устава на дружеството не са залегнали особени разпоредби, даващи право на членовете на Съвета на директорите да придобиват акции и облигации на дружеството.</w:t>
      </w:r>
    </w:p>
    <w:p w14:paraId="41477C9A" w14:textId="24788CCA" w:rsidR="00FC431E" w:rsidRPr="005666CE" w:rsidRDefault="005666CE" w:rsidP="005666CE">
      <w:pPr>
        <w:pStyle w:val="BodyText"/>
        <w:widowControl w:val="0"/>
        <w:tabs>
          <w:tab w:val="left" w:pos="1327"/>
        </w:tabs>
        <w:spacing w:after="40" w:line="276" w:lineRule="auto"/>
        <w:jc w:val="both"/>
        <w:rPr>
          <w:b/>
          <w:bCs/>
          <w:i/>
          <w:iCs/>
        </w:rPr>
      </w:pPr>
      <w:r>
        <w:rPr>
          <w:rStyle w:val="BodyTextChar"/>
        </w:rPr>
        <w:tab/>
      </w:r>
      <w:r w:rsidR="00FC431E" w:rsidRPr="005666CE">
        <w:rPr>
          <w:rStyle w:val="BodyTextChar"/>
          <w:b/>
          <w:bCs/>
          <w:i/>
          <w:iCs/>
        </w:rPr>
        <w:t>Участие на членовете на Съвета на Директорите в други търговски Дружества</w:t>
      </w:r>
    </w:p>
    <w:p w14:paraId="6E83E82C" w14:textId="77777777" w:rsidR="00FC431E" w:rsidRPr="00E67495" w:rsidRDefault="00FC431E" w:rsidP="00917A8A">
      <w:pPr>
        <w:pStyle w:val="BodyText"/>
        <w:spacing w:line="276" w:lineRule="auto"/>
        <w:ind w:firstLine="560"/>
        <w:jc w:val="both"/>
      </w:pPr>
      <w:r w:rsidRPr="00E67495">
        <w:rPr>
          <w:rStyle w:val="BodyTextChar"/>
        </w:rPr>
        <w:t xml:space="preserve">Членовете на Съвета на директорите не участват като неограничено отговорни съдружници в други търговски държавни дружества и такива с идентичен или сходен предмет </w:t>
      </w:r>
      <w:r w:rsidRPr="00E67495">
        <w:rPr>
          <w:rStyle w:val="BodyTextChar"/>
        </w:rPr>
        <w:lastRenderedPageBreak/>
        <w:t>на дейност, не притежават повече от 25 на сто от капитала на държавни дружества и такива с идентичен или сходен предмет на дейност, както и не участват в управлението на други държавни дружества и такива с идентичен или сходен предмет на дейност като прокуристи, управители или членове на Съвети.</w:t>
      </w:r>
    </w:p>
    <w:p w14:paraId="556EE415" w14:textId="7ECA6FAD" w:rsidR="00FC431E" w:rsidRPr="00E67495" w:rsidRDefault="005666CE" w:rsidP="00917A8A">
      <w:pPr>
        <w:pStyle w:val="BodyText"/>
        <w:spacing w:after="380" w:line="276" w:lineRule="auto"/>
        <w:ind w:firstLine="560"/>
        <w:jc w:val="both"/>
      </w:pPr>
      <w:r>
        <w:rPr>
          <w:rStyle w:val="BodyTextChar"/>
        </w:rPr>
        <w:t>В Дружеството е внедрена</w:t>
      </w:r>
      <w:r w:rsidR="00FC431E" w:rsidRPr="00E67495">
        <w:rPr>
          <w:rStyle w:val="BodyTextChar"/>
        </w:rPr>
        <w:t xml:space="preserve"> Интегрираната система за управление (ИСУ) на дружеството, </w:t>
      </w:r>
      <w:r>
        <w:rPr>
          <w:rStyle w:val="BodyTextChar"/>
        </w:rPr>
        <w:t xml:space="preserve">и е </w:t>
      </w:r>
      <w:r w:rsidR="00FC431E" w:rsidRPr="00E67495">
        <w:rPr>
          <w:rStyle w:val="BodyTextChar"/>
        </w:rPr>
        <w:t>сертифициран</w:t>
      </w:r>
      <w:r>
        <w:rPr>
          <w:rStyle w:val="BodyTextChar"/>
        </w:rPr>
        <w:t>о съгласно изискванията на</w:t>
      </w:r>
      <w:r w:rsidR="00FC431E" w:rsidRPr="00E67495">
        <w:rPr>
          <w:rStyle w:val="BodyTextChar"/>
        </w:rPr>
        <w:t xml:space="preserve"> </w:t>
      </w:r>
      <w:r w:rsidR="00FC431E" w:rsidRPr="00E67495">
        <w:rPr>
          <w:rStyle w:val="BodyTextChar"/>
          <w:lang w:val="en-US" w:eastAsia="en-US" w:bidi="en-US"/>
        </w:rPr>
        <w:t xml:space="preserve">ISO </w:t>
      </w:r>
      <w:r w:rsidR="00FC431E" w:rsidRPr="00E67495">
        <w:rPr>
          <w:rStyle w:val="BodyTextChar"/>
        </w:rPr>
        <w:t>9001:2015,</w:t>
      </w:r>
      <w:r w:rsidR="00FC431E" w:rsidRPr="00E67495">
        <w:rPr>
          <w:rStyle w:val="BodyTextChar"/>
          <w:lang w:val="en-US" w:eastAsia="en-US" w:bidi="en-US"/>
        </w:rPr>
        <w:t xml:space="preserve">ISO </w:t>
      </w:r>
      <w:r w:rsidR="00FC431E" w:rsidRPr="00E67495">
        <w:rPr>
          <w:rStyle w:val="BodyTextChar"/>
        </w:rPr>
        <w:t xml:space="preserve">14001:2015 и </w:t>
      </w:r>
      <w:r w:rsidR="00FC431E" w:rsidRPr="00E67495">
        <w:rPr>
          <w:rStyle w:val="BodyTextChar"/>
          <w:lang w:val="en-US" w:eastAsia="en-US" w:bidi="en-US"/>
        </w:rPr>
        <w:t xml:space="preserve">ISO </w:t>
      </w:r>
      <w:r w:rsidR="00FC431E" w:rsidRPr="00E67495">
        <w:rPr>
          <w:rStyle w:val="BodyTextChar"/>
        </w:rPr>
        <w:t>45001:2018</w:t>
      </w:r>
    </w:p>
    <w:p w14:paraId="1A30DC76" w14:textId="77777777" w:rsidR="00FC431E" w:rsidRDefault="00FC431E" w:rsidP="00917A8A">
      <w:pPr>
        <w:pStyle w:val="Heading31"/>
        <w:keepNext/>
        <w:keepLines/>
        <w:spacing w:after="40" w:line="276" w:lineRule="auto"/>
        <w:ind w:firstLine="560"/>
        <w:jc w:val="both"/>
        <w:rPr>
          <w:rStyle w:val="Heading30"/>
          <w:rFonts w:ascii="Times New Roman" w:hAnsi="Times New Roman" w:cs="Times New Roman"/>
          <w:b/>
          <w:sz w:val="26"/>
          <w:szCs w:val="26"/>
        </w:rPr>
      </w:pPr>
      <w:bookmarkStart w:id="8" w:name="bookmark40"/>
      <w:r w:rsidRPr="005666CE">
        <w:rPr>
          <w:rStyle w:val="Heading30"/>
          <w:rFonts w:ascii="Times New Roman" w:hAnsi="Times New Roman" w:cs="Times New Roman"/>
          <w:b/>
          <w:sz w:val="26"/>
          <w:szCs w:val="26"/>
        </w:rPr>
        <w:t>Дейност в областта на информационните технологии</w:t>
      </w:r>
      <w:bookmarkEnd w:id="8"/>
    </w:p>
    <w:p w14:paraId="7AB7EE45" w14:textId="77777777" w:rsidR="00D458DB" w:rsidRPr="005666CE" w:rsidRDefault="00D458DB" w:rsidP="00917A8A">
      <w:pPr>
        <w:pStyle w:val="Heading31"/>
        <w:keepNext/>
        <w:keepLines/>
        <w:spacing w:after="40" w:line="276" w:lineRule="auto"/>
        <w:ind w:firstLine="560"/>
        <w:jc w:val="both"/>
        <w:rPr>
          <w:rFonts w:ascii="Times New Roman" w:hAnsi="Times New Roman" w:cs="Times New Roman"/>
          <w:b w:val="0"/>
          <w:sz w:val="26"/>
          <w:szCs w:val="26"/>
        </w:rPr>
      </w:pPr>
    </w:p>
    <w:p w14:paraId="41D3D0F9" w14:textId="32401C4F" w:rsidR="00FC431E" w:rsidRPr="00E67495" w:rsidRDefault="00FC431E" w:rsidP="00917A8A">
      <w:pPr>
        <w:pStyle w:val="BodyText"/>
        <w:spacing w:line="276" w:lineRule="auto"/>
        <w:ind w:firstLine="560"/>
        <w:jc w:val="both"/>
      </w:pPr>
      <w:r w:rsidRPr="00E67495">
        <w:rPr>
          <w:rStyle w:val="BodyTextChar"/>
        </w:rPr>
        <w:t xml:space="preserve">Информационните технологии </w:t>
      </w:r>
      <w:r w:rsidR="005666CE">
        <w:rPr>
          <w:rStyle w:val="BodyTextChar"/>
        </w:rPr>
        <w:t xml:space="preserve">оказват </w:t>
      </w:r>
      <w:r w:rsidRPr="00E67495">
        <w:rPr>
          <w:rStyle w:val="BodyTextChar"/>
        </w:rPr>
        <w:t>нарастващо влияние върху фактори</w:t>
      </w:r>
      <w:r w:rsidR="005666CE">
        <w:rPr>
          <w:rStyle w:val="BodyTextChar"/>
        </w:rPr>
        <w:t>те</w:t>
      </w:r>
      <w:r w:rsidRPr="00E67495">
        <w:rPr>
          <w:rStyle w:val="BodyTextChar"/>
        </w:rPr>
        <w:t xml:space="preserve"> на</w:t>
      </w:r>
      <w:r w:rsidR="005666CE">
        <w:rPr>
          <w:rStyle w:val="BodyTextChar"/>
        </w:rPr>
        <w:t xml:space="preserve"> бизнес-</w:t>
      </w:r>
      <w:r w:rsidRPr="00E67495">
        <w:rPr>
          <w:rStyle w:val="BodyTextChar"/>
        </w:rPr>
        <w:t xml:space="preserve"> средата</w:t>
      </w:r>
      <w:r w:rsidR="005666CE">
        <w:rPr>
          <w:rStyle w:val="BodyTextChar"/>
        </w:rPr>
        <w:t xml:space="preserve"> и</w:t>
      </w:r>
      <w:r w:rsidRPr="00E67495">
        <w:rPr>
          <w:rStyle w:val="BodyTextChar"/>
        </w:rPr>
        <w:t xml:space="preserve"> управлението </w:t>
      </w:r>
      <w:r w:rsidR="005666CE">
        <w:rPr>
          <w:rStyle w:val="BodyTextChar"/>
        </w:rPr>
        <w:t xml:space="preserve">на </w:t>
      </w:r>
      <w:r w:rsidRPr="00E67495">
        <w:rPr>
          <w:rStyle w:val="BodyTextChar"/>
        </w:rPr>
        <w:t>бизнес</w:t>
      </w:r>
      <w:r w:rsidR="005666CE">
        <w:rPr>
          <w:rStyle w:val="BodyTextChar"/>
        </w:rPr>
        <w:t>а</w:t>
      </w:r>
      <w:r w:rsidRPr="00E67495">
        <w:rPr>
          <w:rStyle w:val="BodyTextChar"/>
        </w:rPr>
        <w:t>.</w:t>
      </w:r>
      <w:r w:rsidR="005666CE">
        <w:rPr>
          <w:rStyle w:val="BodyTextChar"/>
        </w:rPr>
        <w:t xml:space="preserve"> </w:t>
      </w:r>
      <w:r w:rsidRPr="00E67495">
        <w:rPr>
          <w:rStyle w:val="BodyTextChar"/>
        </w:rPr>
        <w:t>През 202</w:t>
      </w:r>
      <w:r w:rsidR="00E667B1" w:rsidRPr="00E67495">
        <w:rPr>
          <w:rStyle w:val="BodyTextChar"/>
        </w:rPr>
        <w:t>2</w:t>
      </w:r>
      <w:r w:rsidRPr="00E67495">
        <w:rPr>
          <w:rStyle w:val="BodyTextChar"/>
        </w:rPr>
        <w:t xml:space="preserve"> г. в „ТЕРЕМ - Холдинг” ЕАД се спазваха вътрешните правила за повишаване степента на мрежовата и информационна сигурност, които гарантираха надеждността на информационните системи по отношение на превенция от загуба на данни и атаки, чрез злонамерен софтуер.</w:t>
      </w:r>
    </w:p>
    <w:p w14:paraId="7604B546" w14:textId="77777777" w:rsidR="00FC431E" w:rsidRPr="00E67495" w:rsidRDefault="00FC431E" w:rsidP="00917A8A">
      <w:pPr>
        <w:pStyle w:val="BodyText"/>
        <w:spacing w:line="276" w:lineRule="auto"/>
        <w:ind w:firstLine="560"/>
        <w:jc w:val="both"/>
      </w:pPr>
      <w:r w:rsidRPr="00E67495">
        <w:rPr>
          <w:rStyle w:val="BodyTextChar"/>
        </w:rPr>
        <w:t>Продължи профилактиката на съществуващата техника (компютърни конфигурации и периферни устройства към тях), както и на използвания приложен софтуер в дружеството. Актуализиран беше използваният антивирусен софтуер с по-надеждни и сигурни пакети; обновени бяха версиите на офис пакетите и операционните системи по работни станции; закупени бяха преносими компютри и мобилни устройства, с цел по- доброто администриране, автоматизиране и оптимизиране на работните процеси в предприятието=</w:t>
      </w:r>
    </w:p>
    <w:p w14:paraId="2DAB2FF3" w14:textId="3B127AA0" w:rsidR="00FC431E" w:rsidRPr="00591B89" w:rsidRDefault="00591B89" w:rsidP="00917A8A">
      <w:pPr>
        <w:pStyle w:val="BodyText"/>
        <w:spacing w:line="276" w:lineRule="auto"/>
        <w:ind w:firstLine="560"/>
        <w:jc w:val="both"/>
        <w:rPr>
          <w:b/>
          <w:sz w:val="26"/>
          <w:szCs w:val="26"/>
        </w:rPr>
      </w:pPr>
      <w:r>
        <w:rPr>
          <w:rStyle w:val="BodyTextChar"/>
          <w:b/>
          <w:sz w:val="26"/>
          <w:szCs w:val="26"/>
          <w:u w:val="single"/>
        </w:rPr>
        <w:t>Очаквано</w:t>
      </w:r>
      <w:r w:rsidR="00FC431E" w:rsidRPr="00591B89">
        <w:rPr>
          <w:rStyle w:val="BodyTextChar"/>
          <w:b/>
          <w:sz w:val="26"/>
          <w:szCs w:val="26"/>
          <w:u w:val="single"/>
        </w:rPr>
        <w:t xml:space="preserve"> бъдещо развитие на дружеството</w:t>
      </w:r>
    </w:p>
    <w:p w14:paraId="1B5B37F3" w14:textId="0BEA8DB5" w:rsidR="00FC431E" w:rsidRPr="00E67495" w:rsidRDefault="00FC431E" w:rsidP="00917A8A">
      <w:pPr>
        <w:pStyle w:val="BodyText"/>
        <w:spacing w:line="276" w:lineRule="auto"/>
        <w:ind w:firstLine="560"/>
        <w:jc w:val="both"/>
      </w:pPr>
      <w:r w:rsidRPr="00E67495">
        <w:rPr>
          <w:rStyle w:val="BodyTextChar"/>
        </w:rPr>
        <w:t>През следващите три години (202</w:t>
      </w:r>
      <w:r w:rsidR="00E667B1" w:rsidRPr="00E67495">
        <w:rPr>
          <w:rStyle w:val="BodyTextChar"/>
        </w:rPr>
        <w:t>3</w:t>
      </w:r>
      <w:r w:rsidRPr="00E67495">
        <w:rPr>
          <w:rStyle w:val="BodyTextChar"/>
        </w:rPr>
        <w:t xml:space="preserve"> — 202</w:t>
      </w:r>
      <w:r w:rsidR="00E667B1" w:rsidRPr="00E67495">
        <w:rPr>
          <w:rStyle w:val="BodyTextChar"/>
        </w:rPr>
        <w:t>5</w:t>
      </w:r>
      <w:r w:rsidRPr="00E67495">
        <w:rPr>
          <w:rStyle w:val="BodyTextChar"/>
        </w:rPr>
        <w:t>) не се предвижда промяна в предмета на дейност на дружеството. Усилията ще бъдат насочени към увеличаване износа на специална и гражданска продукция, с което да се компенсира недостатъчният обем специализирана продукция за МО. Освен това се търсят възможности за излизане на нови пазари (в т.ч. като доставчик по тръжни процедури за министерство на отбраната на други държави).</w:t>
      </w:r>
    </w:p>
    <w:p w14:paraId="157E215F" w14:textId="77777777" w:rsidR="00FC431E" w:rsidRPr="00E67495" w:rsidRDefault="00FC431E" w:rsidP="00917A8A">
      <w:pPr>
        <w:pStyle w:val="BodyText"/>
        <w:spacing w:line="276" w:lineRule="auto"/>
        <w:ind w:firstLine="560"/>
        <w:jc w:val="both"/>
      </w:pPr>
      <w:r w:rsidRPr="00E67495">
        <w:rPr>
          <w:rStyle w:val="BodyTextChar"/>
        </w:rPr>
        <w:t>Дружеството ще продължи да координира и насърчава дейностите по: модернизация на съществуващи изделия; изработване на нови изделия; демилитаризация и използване за граждански цели на военна техника.</w:t>
      </w:r>
    </w:p>
    <w:p w14:paraId="22D306EA" w14:textId="77777777" w:rsidR="00FC431E" w:rsidRDefault="00FC431E" w:rsidP="00917A8A">
      <w:pPr>
        <w:pStyle w:val="BodyText"/>
        <w:spacing w:line="276" w:lineRule="auto"/>
        <w:ind w:firstLine="560"/>
        <w:jc w:val="both"/>
        <w:rPr>
          <w:rStyle w:val="BodyTextChar"/>
        </w:rPr>
      </w:pPr>
      <w:r w:rsidRPr="00E67495">
        <w:rPr>
          <w:rStyle w:val="BodyTextChar"/>
        </w:rPr>
        <w:t>Предвижда се предприемане на действия за повишаване квалификацията на персонала, както и на мерки за подобряване ефективността на стопанската дейност.</w:t>
      </w:r>
    </w:p>
    <w:p w14:paraId="4F73D246" w14:textId="77777777" w:rsidR="00D458DB" w:rsidRPr="00E67495" w:rsidRDefault="00D458DB" w:rsidP="00917A8A">
      <w:pPr>
        <w:pStyle w:val="BodyText"/>
        <w:spacing w:line="276" w:lineRule="auto"/>
        <w:ind w:firstLine="560"/>
        <w:jc w:val="both"/>
      </w:pPr>
    </w:p>
    <w:p w14:paraId="3D7CF0C4" w14:textId="77777777" w:rsidR="000C2A3E" w:rsidRPr="00591B89" w:rsidRDefault="00FC431E" w:rsidP="00917A8A">
      <w:pPr>
        <w:pStyle w:val="BodyText"/>
        <w:spacing w:line="276" w:lineRule="auto"/>
        <w:ind w:firstLine="560"/>
        <w:jc w:val="both"/>
        <w:rPr>
          <w:rStyle w:val="BodyTextChar"/>
          <w:b/>
          <w:bCs/>
          <w:sz w:val="26"/>
          <w:szCs w:val="26"/>
          <w:u w:val="single"/>
        </w:rPr>
      </w:pPr>
      <w:r w:rsidRPr="00591B89">
        <w:rPr>
          <w:rStyle w:val="BodyTextChar"/>
          <w:b/>
          <w:bCs/>
          <w:sz w:val="26"/>
          <w:szCs w:val="26"/>
          <w:u w:val="single"/>
        </w:rPr>
        <w:t xml:space="preserve">Друга информация </w:t>
      </w:r>
    </w:p>
    <w:p w14:paraId="14BD0AD7" w14:textId="19562203" w:rsidR="00FC431E" w:rsidRPr="00591B89" w:rsidRDefault="00FC431E" w:rsidP="00917A8A">
      <w:pPr>
        <w:pStyle w:val="BodyText"/>
        <w:spacing w:line="276" w:lineRule="auto"/>
        <w:ind w:firstLine="560"/>
        <w:jc w:val="both"/>
        <w:rPr>
          <w:b/>
          <w:bCs/>
          <w:i/>
          <w:iCs/>
        </w:rPr>
      </w:pPr>
      <w:r w:rsidRPr="00591B89">
        <w:rPr>
          <w:rStyle w:val="BodyTextChar"/>
          <w:b/>
          <w:bCs/>
        </w:rPr>
        <w:t xml:space="preserve"> </w:t>
      </w:r>
      <w:r w:rsidRPr="00591B89">
        <w:rPr>
          <w:rStyle w:val="BodyTextChar"/>
          <w:b/>
          <w:bCs/>
          <w:i/>
          <w:iCs/>
        </w:rPr>
        <w:t>Информация за сделки със свързани лица през 202</w:t>
      </w:r>
      <w:r w:rsidR="000C2A3E" w:rsidRPr="00591B89">
        <w:rPr>
          <w:rStyle w:val="BodyTextChar"/>
          <w:b/>
          <w:bCs/>
          <w:i/>
          <w:iCs/>
        </w:rPr>
        <w:t>2</w:t>
      </w:r>
      <w:r w:rsidRPr="00591B89">
        <w:rPr>
          <w:rStyle w:val="BodyTextChar"/>
          <w:b/>
          <w:bCs/>
          <w:i/>
          <w:iCs/>
        </w:rPr>
        <w:t xml:space="preserve"> г.</w:t>
      </w:r>
    </w:p>
    <w:p w14:paraId="335586B0" w14:textId="77777777" w:rsidR="00FC431E" w:rsidRPr="00E67495" w:rsidRDefault="00FC431E" w:rsidP="00917A8A">
      <w:pPr>
        <w:pStyle w:val="BodyText"/>
        <w:spacing w:line="276" w:lineRule="auto"/>
        <w:ind w:firstLine="560"/>
        <w:jc w:val="both"/>
      </w:pPr>
      <w:r w:rsidRPr="00E67495">
        <w:rPr>
          <w:rStyle w:val="BodyTextChar"/>
        </w:rPr>
        <w:t>Дружество Вид на свързаността „ТЕРЕМ- Холдинг” ЕАД компания- майка</w:t>
      </w:r>
    </w:p>
    <w:p w14:paraId="731CEAB2" w14:textId="3D114EC6" w:rsidR="00FC431E" w:rsidRPr="00E67495" w:rsidRDefault="00FC431E">
      <w:pPr>
        <w:pStyle w:val="BodyText"/>
        <w:widowControl w:val="0"/>
        <w:numPr>
          <w:ilvl w:val="0"/>
          <w:numId w:val="6"/>
        </w:numPr>
        <w:tabs>
          <w:tab w:val="left" w:pos="1327"/>
        </w:tabs>
        <w:spacing w:after="0" w:line="276" w:lineRule="auto"/>
        <w:ind w:firstLine="960"/>
        <w:jc w:val="both"/>
      </w:pPr>
      <w:r w:rsidRPr="00E67495">
        <w:rPr>
          <w:rStyle w:val="BodyTextChar"/>
        </w:rPr>
        <w:t>„ТЕРЕМ - Летец” ЕООД-дъщерно дружество</w:t>
      </w:r>
      <w:r w:rsidR="003C511B">
        <w:rPr>
          <w:rStyle w:val="BodyTextChar"/>
        </w:rPr>
        <w:t>;</w:t>
      </w:r>
    </w:p>
    <w:p w14:paraId="3764A9EC" w14:textId="32A3FBF7" w:rsidR="00FC431E" w:rsidRPr="00E67495" w:rsidRDefault="00FC431E">
      <w:pPr>
        <w:pStyle w:val="BodyText"/>
        <w:widowControl w:val="0"/>
        <w:numPr>
          <w:ilvl w:val="0"/>
          <w:numId w:val="6"/>
        </w:numPr>
        <w:tabs>
          <w:tab w:val="left" w:pos="1327"/>
        </w:tabs>
        <w:spacing w:after="40" w:line="276" w:lineRule="auto"/>
        <w:ind w:firstLine="960"/>
        <w:jc w:val="both"/>
      </w:pPr>
      <w:r w:rsidRPr="00E67495">
        <w:rPr>
          <w:rStyle w:val="BodyTextChar"/>
        </w:rPr>
        <w:t>„ТЕРЕМ - Хан Крум“ ЕООД-дъщерно дружество</w:t>
      </w:r>
      <w:r w:rsidR="003C511B">
        <w:rPr>
          <w:rStyle w:val="BodyTextChar"/>
        </w:rPr>
        <w:t>;</w:t>
      </w:r>
    </w:p>
    <w:p w14:paraId="2BD794EF" w14:textId="7B50CC61" w:rsidR="00FC431E" w:rsidRPr="00E67495" w:rsidRDefault="00FC431E">
      <w:pPr>
        <w:pStyle w:val="BodyText"/>
        <w:widowControl w:val="0"/>
        <w:numPr>
          <w:ilvl w:val="0"/>
          <w:numId w:val="6"/>
        </w:numPr>
        <w:tabs>
          <w:tab w:val="left" w:pos="1327"/>
        </w:tabs>
        <w:spacing w:after="40" w:line="276" w:lineRule="auto"/>
        <w:ind w:firstLine="960"/>
        <w:jc w:val="both"/>
      </w:pPr>
      <w:r w:rsidRPr="00E67495">
        <w:rPr>
          <w:rStyle w:val="BodyTextChar"/>
        </w:rPr>
        <w:t>„ТЕРЕМ - Ивайло“ ЕООД -дъщерно дружество</w:t>
      </w:r>
      <w:r w:rsidR="003C511B">
        <w:rPr>
          <w:rStyle w:val="BodyTextChar"/>
        </w:rPr>
        <w:t>;</w:t>
      </w:r>
    </w:p>
    <w:p w14:paraId="08795245" w14:textId="37D12E2D" w:rsidR="00FC431E" w:rsidRPr="00E67495" w:rsidRDefault="00FC431E">
      <w:pPr>
        <w:pStyle w:val="BodyText"/>
        <w:widowControl w:val="0"/>
        <w:numPr>
          <w:ilvl w:val="0"/>
          <w:numId w:val="6"/>
        </w:numPr>
        <w:tabs>
          <w:tab w:val="left" w:pos="1327"/>
        </w:tabs>
        <w:spacing w:after="40" w:line="276" w:lineRule="auto"/>
        <w:ind w:left="1320" w:hanging="360"/>
        <w:jc w:val="both"/>
      </w:pPr>
      <w:r w:rsidRPr="00E67495">
        <w:rPr>
          <w:rStyle w:val="BodyTextChar"/>
        </w:rPr>
        <w:t>„ТЕРЕМ — КРЗ Флотски арсенал Варна” ЕООД -дъщерно дружество</w:t>
      </w:r>
      <w:r w:rsidR="003C511B">
        <w:rPr>
          <w:rStyle w:val="BodyTextChar"/>
        </w:rPr>
        <w:t>;</w:t>
      </w:r>
    </w:p>
    <w:p w14:paraId="3155D272" w14:textId="393CB590" w:rsidR="00FC431E" w:rsidRPr="00E67495" w:rsidRDefault="00FC431E">
      <w:pPr>
        <w:pStyle w:val="BodyText"/>
        <w:widowControl w:val="0"/>
        <w:numPr>
          <w:ilvl w:val="0"/>
          <w:numId w:val="6"/>
        </w:numPr>
        <w:tabs>
          <w:tab w:val="left" w:pos="1327"/>
        </w:tabs>
        <w:spacing w:after="40" w:line="276" w:lineRule="auto"/>
        <w:ind w:firstLine="960"/>
        <w:jc w:val="both"/>
      </w:pPr>
      <w:r w:rsidRPr="00E67495">
        <w:rPr>
          <w:rStyle w:val="BodyTextChar"/>
        </w:rPr>
        <w:t>„ТЕРЕМ- Цар Самуил“ ЕООД- дъщерно дружество</w:t>
      </w:r>
      <w:r w:rsidR="003C511B">
        <w:rPr>
          <w:rStyle w:val="BodyTextChar"/>
        </w:rPr>
        <w:t>.</w:t>
      </w:r>
    </w:p>
    <w:p w14:paraId="44772DCA" w14:textId="77777777" w:rsidR="00FC431E" w:rsidRPr="00E67495" w:rsidRDefault="00FC431E" w:rsidP="00917A8A">
      <w:pPr>
        <w:pStyle w:val="BodyText"/>
        <w:spacing w:line="276" w:lineRule="auto"/>
        <w:ind w:firstLine="560"/>
        <w:jc w:val="both"/>
      </w:pPr>
      <w:r w:rsidRPr="00E67495">
        <w:rPr>
          <w:rStyle w:val="BodyTextChar"/>
        </w:rPr>
        <w:lastRenderedPageBreak/>
        <w:t>През годината дружеството не е предоставяло заем на дружества под общ контрол (други търговски дружества от системата на Министерство на отбраната), а само на някои дъщерни дружества.</w:t>
      </w:r>
    </w:p>
    <w:p w14:paraId="2B247813" w14:textId="4E678CF9" w:rsidR="00FC431E" w:rsidRPr="00E67495" w:rsidRDefault="00FC431E" w:rsidP="00917A8A">
      <w:pPr>
        <w:pStyle w:val="BodyText"/>
        <w:spacing w:line="276" w:lineRule="auto"/>
        <w:ind w:firstLine="560"/>
        <w:jc w:val="both"/>
      </w:pPr>
      <w:r w:rsidRPr="00E67495">
        <w:rPr>
          <w:rStyle w:val="BodyTextChar"/>
        </w:rPr>
        <w:t>Подборна информация за оборотите по сделките и за разчетите със свързаните лица</w:t>
      </w:r>
      <w:r w:rsidR="000C2A3E" w:rsidRPr="00E67495">
        <w:rPr>
          <w:rStyle w:val="BodyTextChar"/>
        </w:rPr>
        <w:t xml:space="preserve"> ще бъде предоставена при</w:t>
      </w:r>
      <w:r w:rsidRPr="00E67495">
        <w:rPr>
          <w:rStyle w:val="BodyTextChar"/>
        </w:rPr>
        <w:t xml:space="preserve"> оповестяването към индивидуалния годишен финансов отчет за 202</w:t>
      </w:r>
      <w:r w:rsidR="000C2A3E" w:rsidRPr="00E67495">
        <w:rPr>
          <w:rStyle w:val="BodyTextChar"/>
        </w:rPr>
        <w:t>2</w:t>
      </w:r>
      <w:r w:rsidRPr="00E67495">
        <w:rPr>
          <w:rStyle w:val="BodyTextChar"/>
        </w:rPr>
        <w:t xml:space="preserve"> г.</w:t>
      </w:r>
    </w:p>
    <w:p w14:paraId="311F34A4" w14:textId="49739A41" w:rsidR="00FC431E" w:rsidRPr="00591B89" w:rsidRDefault="00FC431E" w:rsidP="00917A8A">
      <w:pPr>
        <w:pStyle w:val="BodyText"/>
        <w:spacing w:line="276" w:lineRule="auto"/>
        <w:ind w:firstLine="620"/>
        <w:jc w:val="both"/>
        <w:rPr>
          <w:b/>
          <w:bCs/>
          <w:i/>
          <w:iCs/>
        </w:rPr>
      </w:pPr>
      <w:r w:rsidRPr="00591B89">
        <w:rPr>
          <w:rStyle w:val="BodyTextChar"/>
          <w:b/>
          <w:bCs/>
          <w:i/>
          <w:iCs/>
        </w:rPr>
        <w:t>Информация за с</w:t>
      </w:r>
      <w:r w:rsidR="000C2A3E" w:rsidRPr="00591B89">
        <w:rPr>
          <w:rStyle w:val="BodyTextChar"/>
          <w:b/>
          <w:bCs/>
          <w:i/>
          <w:iCs/>
        </w:rPr>
        <w:t>кл</w:t>
      </w:r>
      <w:r w:rsidRPr="00591B89">
        <w:rPr>
          <w:rStyle w:val="BodyTextChar"/>
          <w:b/>
          <w:bCs/>
          <w:i/>
          <w:iCs/>
        </w:rPr>
        <w:t xml:space="preserve">ючване на сделки, които са извън обичайната </w:t>
      </w:r>
      <w:r w:rsidR="000C2A3E" w:rsidRPr="00591B89">
        <w:rPr>
          <w:rStyle w:val="BodyTextChar"/>
          <w:b/>
          <w:bCs/>
          <w:i/>
          <w:iCs/>
        </w:rPr>
        <w:t>д</w:t>
      </w:r>
      <w:r w:rsidRPr="00591B89">
        <w:rPr>
          <w:rStyle w:val="BodyTextChar"/>
          <w:b/>
          <w:bCs/>
          <w:i/>
          <w:iCs/>
        </w:rPr>
        <w:t>ейност на Дружеството или съществено се отклоняват от пазарните услови</w:t>
      </w:r>
    </w:p>
    <w:p w14:paraId="153332D9" w14:textId="0C9732FB" w:rsidR="00FC431E" w:rsidRPr="00E67495" w:rsidRDefault="00FC431E" w:rsidP="00917A8A">
      <w:pPr>
        <w:pStyle w:val="BodyText"/>
        <w:spacing w:line="276" w:lineRule="auto"/>
        <w:ind w:firstLine="540"/>
        <w:jc w:val="both"/>
      </w:pPr>
      <w:r w:rsidRPr="00E67495">
        <w:rPr>
          <w:rStyle w:val="BodyTextChar"/>
        </w:rPr>
        <w:t>През 202</w:t>
      </w:r>
      <w:r w:rsidR="000C2A3E" w:rsidRPr="00E67495">
        <w:rPr>
          <w:rStyle w:val="BodyTextChar"/>
        </w:rPr>
        <w:t>2</w:t>
      </w:r>
      <w:r w:rsidRPr="00E67495">
        <w:rPr>
          <w:rStyle w:val="BodyTextChar"/>
        </w:rPr>
        <w:t xml:space="preserve"> г. ”ТЕРЕМ - Холдинг” ЕАД не е сключвало сделки, в т.ч. и със свързани лица, които са извън обичайната дейност на дружеството или съществено се отклоняват от пазарните условия.</w:t>
      </w:r>
    </w:p>
    <w:p w14:paraId="68327C4E" w14:textId="29185BAC" w:rsidR="00FC431E" w:rsidRPr="00591B89" w:rsidRDefault="00FC431E" w:rsidP="00917A8A">
      <w:pPr>
        <w:pStyle w:val="BodyText"/>
        <w:spacing w:line="276" w:lineRule="auto"/>
        <w:ind w:firstLine="620"/>
        <w:jc w:val="both"/>
      </w:pPr>
      <w:r w:rsidRPr="00591B89">
        <w:rPr>
          <w:rStyle w:val="BodyTextChar"/>
          <w:i/>
          <w:iCs/>
        </w:rPr>
        <w:t>И</w:t>
      </w:r>
      <w:r w:rsidRPr="00591B89">
        <w:rPr>
          <w:rStyle w:val="BodyTextChar"/>
          <w:b/>
          <w:bCs/>
          <w:i/>
          <w:iCs/>
        </w:rPr>
        <w:t>нформация за събития и показатели с необичаен за Дружеството характер</w:t>
      </w:r>
    </w:p>
    <w:p w14:paraId="73D7B57E" w14:textId="5DC049E6" w:rsidR="00FC431E" w:rsidRPr="00E67495" w:rsidRDefault="00FC431E" w:rsidP="00917A8A">
      <w:pPr>
        <w:pStyle w:val="BodyText"/>
        <w:spacing w:line="276" w:lineRule="auto"/>
        <w:ind w:firstLine="540"/>
        <w:jc w:val="both"/>
      </w:pPr>
      <w:r w:rsidRPr="00E67495">
        <w:rPr>
          <w:rStyle w:val="BodyTextChar"/>
        </w:rPr>
        <w:t>През 202</w:t>
      </w:r>
      <w:r w:rsidR="000C2A3E" w:rsidRPr="00E67495">
        <w:rPr>
          <w:rStyle w:val="BodyTextChar"/>
        </w:rPr>
        <w:t>2</w:t>
      </w:r>
      <w:r w:rsidRPr="00E67495">
        <w:rPr>
          <w:rStyle w:val="BodyTextChar"/>
        </w:rPr>
        <w:t xml:space="preserve"> г. в и за "ТЕРЕМ - Холдинг” ЕАД не са настъпили събития или показатели с необичаен характер, които да са съществени за дейност</w:t>
      </w:r>
      <w:r w:rsidR="000C2A3E" w:rsidRPr="00E67495">
        <w:rPr>
          <w:rStyle w:val="BodyTextChar"/>
        </w:rPr>
        <w:t>т</w:t>
      </w:r>
      <w:r w:rsidRPr="00E67495">
        <w:rPr>
          <w:rStyle w:val="BodyTextChar"/>
        </w:rPr>
        <w:t>а на предприятието, за реализираните от него приходи и съответно за извършените разходи през периода.</w:t>
      </w:r>
    </w:p>
    <w:p w14:paraId="355A97F6" w14:textId="0A16D388" w:rsidR="00FC431E" w:rsidRPr="00591B89" w:rsidRDefault="00FC431E" w:rsidP="00917A8A">
      <w:pPr>
        <w:pStyle w:val="BodyText"/>
        <w:spacing w:line="276" w:lineRule="auto"/>
        <w:ind w:firstLine="600"/>
        <w:jc w:val="both"/>
        <w:rPr>
          <w:b/>
          <w:i/>
          <w:iCs/>
        </w:rPr>
      </w:pPr>
      <w:r w:rsidRPr="00591B89">
        <w:rPr>
          <w:rStyle w:val="BodyTextChar"/>
          <w:b/>
          <w:i/>
          <w:iCs/>
        </w:rPr>
        <w:t>Информация за сделки, водени извънба</w:t>
      </w:r>
      <w:r w:rsidR="000C2A3E" w:rsidRPr="00591B89">
        <w:rPr>
          <w:rStyle w:val="BodyTextChar"/>
          <w:b/>
          <w:i/>
          <w:iCs/>
        </w:rPr>
        <w:t>л</w:t>
      </w:r>
      <w:r w:rsidRPr="00591B89">
        <w:rPr>
          <w:rStyle w:val="BodyTextChar"/>
          <w:b/>
          <w:i/>
          <w:iCs/>
        </w:rPr>
        <w:t>ансово</w:t>
      </w:r>
    </w:p>
    <w:p w14:paraId="6F849580" w14:textId="77777777" w:rsidR="00FC431E" w:rsidRPr="00E67495" w:rsidRDefault="00FC431E" w:rsidP="00917A8A">
      <w:pPr>
        <w:pStyle w:val="BodyText"/>
        <w:spacing w:line="276" w:lineRule="auto"/>
        <w:ind w:firstLine="540"/>
        <w:jc w:val="both"/>
      </w:pPr>
      <w:r w:rsidRPr="00E67495">
        <w:rPr>
          <w:rStyle w:val="BodyTextChar"/>
        </w:rPr>
        <w:t>Във връзка с изпълнението на част от своите договори, дружеството е гарантирало доброто им изпълнение, чрез застрахователни полици.</w:t>
      </w:r>
    </w:p>
    <w:p w14:paraId="4C68473C" w14:textId="77777777" w:rsidR="00FC431E" w:rsidRPr="00E67495" w:rsidRDefault="00FC431E" w:rsidP="00917A8A">
      <w:pPr>
        <w:pStyle w:val="BodyText"/>
        <w:spacing w:line="276" w:lineRule="auto"/>
        <w:ind w:firstLine="540"/>
        <w:jc w:val="both"/>
      </w:pPr>
      <w:r w:rsidRPr="00E67495">
        <w:rPr>
          <w:rStyle w:val="BodyTextChar"/>
        </w:rPr>
        <w:t>Получените авансови плащания, в края на годината, от възложители на обществени поръчки или по друг вид поръчки/договори, също са обезпечени с гаранции — застрахователни полици за авансово плащане.</w:t>
      </w:r>
    </w:p>
    <w:p w14:paraId="5781ACD3" w14:textId="77777777" w:rsidR="00FC431E" w:rsidRPr="00E67495" w:rsidRDefault="00FC431E" w:rsidP="00917A8A">
      <w:pPr>
        <w:pStyle w:val="BodyText"/>
        <w:spacing w:line="276" w:lineRule="auto"/>
        <w:ind w:firstLine="540"/>
        <w:jc w:val="both"/>
      </w:pPr>
      <w:r w:rsidRPr="00E67495">
        <w:rPr>
          <w:rStyle w:val="BodyTextChar"/>
        </w:rPr>
        <w:t>Не са възникнали условни пасиви за дружеството по отношение на асоциирани предприятия.</w:t>
      </w:r>
    </w:p>
    <w:p w14:paraId="24D0074D" w14:textId="119B81C0" w:rsidR="00FC431E" w:rsidRPr="00E67495" w:rsidRDefault="00FC431E" w:rsidP="00917A8A">
      <w:pPr>
        <w:pStyle w:val="BodyText"/>
        <w:spacing w:line="276" w:lineRule="auto"/>
        <w:ind w:firstLine="620"/>
        <w:jc w:val="both"/>
      </w:pPr>
      <w:r w:rsidRPr="00E67495">
        <w:rPr>
          <w:rStyle w:val="BodyTextChar"/>
        </w:rPr>
        <w:t>Чужди активи на отговорно пазене към 31.12.202</w:t>
      </w:r>
      <w:r w:rsidR="000C2A3E" w:rsidRPr="00E67495">
        <w:rPr>
          <w:rStyle w:val="BodyTextChar"/>
        </w:rPr>
        <w:t>2</w:t>
      </w:r>
      <w:r w:rsidRPr="00E67495">
        <w:rPr>
          <w:rStyle w:val="BodyTextChar"/>
        </w:rPr>
        <w:t xml:space="preserve"> г. няма приети за съхранение чужди активи в складовете и офиса на дружеството.</w:t>
      </w:r>
    </w:p>
    <w:p w14:paraId="5BB4D6FC" w14:textId="075B5FA3" w:rsidR="00FC431E" w:rsidRPr="00591B89" w:rsidRDefault="00FC431E" w:rsidP="00917A8A">
      <w:pPr>
        <w:pStyle w:val="BodyText"/>
        <w:spacing w:line="276" w:lineRule="auto"/>
        <w:ind w:firstLine="620"/>
        <w:jc w:val="both"/>
        <w:rPr>
          <w:b/>
          <w:i/>
          <w:iCs/>
        </w:rPr>
      </w:pPr>
      <w:r w:rsidRPr="00591B89">
        <w:rPr>
          <w:rStyle w:val="BodyTextChar"/>
          <w:b/>
          <w:i/>
          <w:iCs/>
        </w:rPr>
        <w:t>Информация относно ск</w:t>
      </w:r>
      <w:r w:rsidR="00591B89" w:rsidRPr="00591B89">
        <w:rPr>
          <w:rStyle w:val="BodyTextChar"/>
          <w:b/>
          <w:i/>
          <w:iCs/>
        </w:rPr>
        <w:t>л</w:t>
      </w:r>
      <w:r w:rsidRPr="00591B89">
        <w:rPr>
          <w:rStyle w:val="BodyTextChar"/>
          <w:b/>
          <w:i/>
          <w:iCs/>
        </w:rPr>
        <w:t>ючените от Дружеството, в качеството на заемополучател</w:t>
      </w:r>
      <w:r w:rsidR="00591B89">
        <w:rPr>
          <w:rStyle w:val="BodyTextChar"/>
          <w:b/>
          <w:i/>
          <w:iCs/>
        </w:rPr>
        <w:t xml:space="preserve">. </w:t>
      </w:r>
      <w:r w:rsidRPr="00591B89">
        <w:rPr>
          <w:rStyle w:val="BodyTextChar"/>
          <w:b/>
          <w:i/>
          <w:iCs/>
        </w:rPr>
        <w:t xml:space="preserve"> Договори за заем/кредит.</w:t>
      </w:r>
    </w:p>
    <w:p w14:paraId="43A85C5C" w14:textId="7F68DA61" w:rsidR="00FC431E" w:rsidRPr="00E67495" w:rsidRDefault="00FC431E" w:rsidP="00917A8A">
      <w:pPr>
        <w:pStyle w:val="BodyText"/>
        <w:spacing w:line="276" w:lineRule="auto"/>
        <w:ind w:firstLine="540"/>
        <w:jc w:val="both"/>
      </w:pPr>
      <w:r w:rsidRPr="00E67495">
        <w:rPr>
          <w:rStyle w:val="BodyTextChar"/>
        </w:rPr>
        <w:t>Дейността на дружеството през 202</w:t>
      </w:r>
      <w:r w:rsidR="000C2A3E" w:rsidRPr="00E67495">
        <w:rPr>
          <w:rStyle w:val="BodyTextChar"/>
        </w:rPr>
        <w:t>2</w:t>
      </w:r>
      <w:r w:rsidRPr="00E67495">
        <w:rPr>
          <w:rStyle w:val="BodyTextChar"/>
        </w:rPr>
        <w:t xml:space="preserve"> г. е финансирана само със собствени средства, в резултат на постъпленията от оперативна дейност, към 31.12.202</w:t>
      </w:r>
      <w:r w:rsidR="000C2A3E" w:rsidRPr="00E67495">
        <w:rPr>
          <w:rStyle w:val="BodyTextChar"/>
        </w:rPr>
        <w:t>2</w:t>
      </w:r>
      <w:r w:rsidRPr="00E67495">
        <w:rPr>
          <w:rStyle w:val="BodyTextChar"/>
        </w:rPr>
        <w:t xml:space="preserve"> г. дружеството няма сключени договори за овърдрафт или инвестиционен кредит с банкови или финансови организации.</w:t>
      </w:r>
    </w:p>
    <w:p w14:paraId="2CEC14F5" w14:textId="191919E5" w:rsidR="00FC431E" w:rsidRPr="00591B89" w:rsidRDefault="00FC431E" w:rsidP="00917A8A">
      <w:pPr>
        <w:pStyle w:val="BodyText"/>
        <w:spacing w:line="276" w:lineRule="auto"/>
        <w:ind w:firstLine="620"/>
        <w:jc w:val="both"/>
        <w:rPr>
          <w:b/>
          <w:i/>
          <w:iCs/>
        </w:rPr>
      </w:pPr>
      <w:r w:rsidRPr="00591B89">
        <w:rPr>
          <w:rStyle w:val="BodyTextChar"/>
          <w:b/>
          <w:i/>
          <w:iCs/>
        </w:rPr>
        <w:t>Информация относно ск</w:t>
      </w:r>
      <w:r w:rsidR="00591B89" w:rsidRPr="00591B89">
        <w:rPr>
          <w:rStyle w:val="BodyTextChar"/>
          <w:b/>
          <w:i/>
          <w:iCs/>
        </w:rPr>
        <w:t>л</w:t>
      </w:r>
      <w:r w:rsidRPr="00591B89">
        <w:rPr>
          <w:rStyle w:val="BodyTextChar"/>
          <w:b/>
          <w:i/>
          <w:iCs/>
        </w:rPr>
        <w:t xml:space="preserve">ючените от Дружеството, в качеството му на заемодател, </w:t>
      </w:r>
      <w:r w:rsidR="000C2A3E" w:rsidRPr="00591B89">
        <w:rPr>
          <w:rStyle w:val="BodyTextChar"/>
          <w:b/>
          <w:i/>
          <w:iCs/>
        </w:rPr>
        <w:t>д</w:t>
      </w:r>
      <w:r w:rsidRPr="00591B89">
        <w:rPr>
          <w:rStyle w:val="BodyTextChar"/>
          <w:b/>
          <w:i/>
          <w:iCs/>
        </w:rPr>
        <w:t>оговори за заем.</w:t>
      </w:r>
    </w:p>
    <w:p w14:paraId="77ECC52E" w14:textId="2C5796BF" w:rsidR="00FC431E" w:rsidRPr="00E67495" w:rsidRDefault="00FC431E" w:rsidP="00917A8A">
      <w:pPr>
        <w:pStyle w:val="BodyText"/>
        <w:spacing w:line="276" w:lineRule="auto"/>
        <w:ind w:firstLine="540"/>
        <w:jc w:val="both"/>
      </w:pPr>
      <w:r w:rsidRPr="00E67495">
        <w:rPr>
          <w:rStyle w:val="BodyTextChar"/>
        </w:rPr>
        <w:t>Дружеството е предоставило заеми само на свързани лица, като информацията е налична в оповестяването към индивидуалния годишен финансов отчет за 202</w:t>
      </w:r>
      <w:r w:rsidR="000C2A3E" w:rsidRPr="00E67495">
        <w:rPr>
          <w:rStyle w:val="BodyTextChar"/>
        </w:rPr>
        <w:t>2</w:t>
      </w:r>
      <w:r w:rsidRPr="00E67495">
        <w:rPr>
          <w:rStyle w:val="BodyTextChar"/>
        </w:rPr>
        <w:t xml:space="preserve"> г.</w:t>
      </w:r>
    </w:p>
    <w:p w14:paraId="51556F2B" w14:textId="03E491AA" w:rsidR="00FC431E" w:rsidRPr="00591B89" w:rsidRDefault="00FC431E" w:rsidP="00917A8A">
      <w:pPr>
        <w:pStyle w:val="BodyText"/>
        <w:spacing w:line="276" w:lineRule="auto"/>
        <w:ind w:firstLine="620"/>
        <w:jc w:val="both"/>
        <w:rPr>
          <w:b/>
          <w:i/>
          <w:iCs/>
        </w:rPr>
      </w:pPr>
      <w:r w:rsidRPr="00591B89">
        <w:rPr>
          <w:rStyle w:val="BodyTextChar"/>
          <w:b/>
          <w:i/>
          <w:iCs/>
        </w:rPr>
        <w:t>Информация за по-рано публикувани прогнози за финансовия резултат за 202</w:t>
      </w:r>
      <w:r w:rsidR="000C2A3E" w:rsidRPr="00591B89">
        <w:rPr>
          <w:rStyle w:val="BodyTextChar"/>
          <w:b/>
          <w:i/>
          <w:iCs/>
        </w:rPr>
        <w:t>2</w:t>
      </w:r>
      <w:r w:rsidRPr="00591B89">
        <w:rPr>
          <w:rStyle w:val="BodyTextChar"/>
          <w:b/>
          <w:i/>
          <w:iCs/>
        </w:rPr>
        <w:t xml:space="preserve"> г.</w:t>
      </w:r>
    </w:p>
    <w:p w14:paraId="5596AF65" w14:textId="3ECA5428" w:rsidR="00FC431E" w:rsidRPr="00E67495" w:rsidRDefault="00FC431E" w:rsidP="00917A8A">
      <w:pPr>
        <w:pStyle w:val="BodyText"/>
        <w:spacing w:line="276" w:lineRule="auto"/>
        <w:ind w:firstLine="540"/>
        <w:jc w:val="both"/>
      </w:pPr>
      <w:r w:rsidRPr="00E67495">
        <w:rPr>
          <w:rStyle w:val="BodyTextChar"/>
        </w:rPr>
        <w:t xml:space="preserve">Дружеството не е публикувало </w:t>
      </w:r>
      <w:r w:rsidR="00A472FF" w:rsidRPr="00E67495">
        <w:rPr>
          <w:rStyle w:val="BodyTextChar"/>
        </w:rPr>
        <w:t>окончателни</w:t>
      </w:r>
      <w:r w:rsidRPr="00E67495">
        <w:rPr>
          <w:rStyle w:val="BodyTextChar"/>
        </w:rPr>
        <w:t xml:space="preserve"> резултати от дейността за </w:t>
      </w:r>
      <w:r w:rsidR="00591B89">
        <w:rPr>
          <w:rStyle w:val="BodyTextChar"/>
        </w:rPr>
        <w:t>отчетната</w:t>
      </w:r>
      <w:r w:rsidRPr="00E67495">
        <w:rPr>
          <w:rStyle w:val="BodyTextChar"/>
        </w:rPr>
        <w:t xml:space="preserve"> финансова година (202</w:t>
      </w:r>
      <w:r w:rsidR="00A472FF" w:rsidRPr="00E67495">
        <w:rPr>
          <w:rStyle w:val="BodyTextChar"/>
        </w:rPr>
        <w:t>2</w:t>
      </w:r>
      <w:r w:rsidRPr="00E67495">
        <w:rPr>
          <w:rStyle w:val="BodyTextChar"/>
        </w:rPr>
        <w:t xml:space="preserve"> г.), поради което </w:t>
      </w:r>
      <w:r w:rsidR="00A472FF" w:rsidRPr="00E67495">
        <w:rPr>
          <w:rStyle w:val="BodyTextChar"/>
        </w:rPr>
        <w:t>следва да</w:t>
      </w:r>
      <w:r w:rsidRPr="00E67495">
        <w:rPr>
          <w:rStyle w:val="BodyTextChar"/>
        </w:rPr>
        <w:t xml:space="preserve"> бъде направено сравнение и съответно анализ на съотношението между постигнатите резултати и по-рано публикувани прогнози за тях.</w:t>
      </w:r>
    </w:p>
    <w:p w14:paraId="6DB8EA3D" w14:textId="6E7CE532" w:rsidR="003C511B" w:rsidRDefault="00FC431E" w:rsidP="003C511B">
      <w:pPr>
        <w:pStyle w:val="Heading31"/>
        <w:keepNext/>
        <w:keepLines/>
        <w:spacing w:after="40" w:line="276" w:lineRule="auto"/>
        <w:ind w:firstLine="600"/>
        <w:jc w:val="both"/>
        <w:rPr>
          <w:rStyle w:val="Heading30"/>
          <w:rFonts w:ascii="Times New Roman" w:hAnsi="Times New Roman" w:cs="Times New Roman"/>
          <w:b/>
          <w:i/>
          <w:iCs/>
          <w:sz w:val="24"/>
          <w:szCs w:val="24"/>
          <w:u w:val="none"/>
        </w:rPr>
      </w:pPr>
      <w:bookmarkStart w:id="9" w:name="bookmark42"/>
      <w:r w:rsidRPr="003C511B">
        <w:rPr>
          <w:rStyle w:val="Heading30"/>
          <w:rFonts w:ascii="Times New Roman" w:hAnsi="Times New Roman" w:cs="Times New Roman"/>
          <w:b/>
          <w:i/>
          <w:iCs/>
          <w:sz w:val="24"/>
          <w:szCs w:val="24"/>
          <w:u w:val="none"/>
        </w:rPr>
        <w:lastRenderedPageBreak/>
        <w:t>Информация за политиката по управление на финансовите ресурси.</w:t>
      </w:r>
      <w:bookmarkEnd w:id="9"/>
    </w:p>
    <w:p w14:paraId="6C1828C6" w14:textId="77777777" w:rsidR="00D458DB" w:rsidRPr="003C511B" w:rsidRDefault="00D458DB" w:rsidP="003C511B">
      <w:pPr>
        <w:pStyle w:val="Heading31"/>
        <w:keepNext/>
        <w:keepLines/>
        <w:spacing w:after="40" w:line="276" w:lineRule="auto"/>
        <w:ind w:firstLine="600"/>
        <w:jc w:val="both"/>
        <w:rPr>
          <w:rFonts w:ascii="Times New Roman" w:hAnsi="Times New Roman" w:cs="Times New Roman"/>
          <w:bCs w:val="0"/>
          <w:i/>
          <w:iCs/>
          <w:sz w:val="24"/>
          <w:szCs w:val="24"/>
          <w:u w:val="none"/>
        </w:rPr>
      </w:pPr>
    </w:p>
    <w:p w14:paraId="1E4790D1" w14:textId="77777777" w:rsidR="00FC431E" w:rsidRPr="00E67495" w:rsidRDefault="00FC431E" w:rsidP="00917A8A">
      <w:pPr>
        <w:pStyle w:val="BodyText"/>
        <w:spacing w:line="276" w:lineRule="auto"/>
        <w:ind w:firstLine="540"/>
        <w:jc w:val="both"/>
      </w:pPr>
      <w:r w:rsidRPr="00E67495">
        <w:rPr>
          <w:rStyle w:val="BodyTextChar"/>
        </w:rPr>
        <w:t>Ръководството провежда политика за управление на финансовите ресурси, така че да:</w:t>
      </w:r>
    </w:p>
    <w:p w14:paraId="3A8B51BB" w14:textId="77777777" w:rsidR="00FC431E" w:rsidRPr="00E67495" w:rsidRDefault="00FC431E">
      <w:pPr>
        <w:pStyle w:val="BodyText"/>
        <w:widowControl w:val="0"/>
        <w:numPr>
          <w:ilvl w:val="0"/>
          <w:numId w:val="7"/>
        </w:numPr>
        <w:tabs>
          <w:tab w:val="left" w:pos="1260"/>
        </w:tabs>
        <w:spacing w:after="40" w:line="276" w:lineRule="auto"/>
        <w:ind w:firstLine="900"/>
        <w:jc w:val="both"/>
      </w:pPr>
      <w:r w:rsidRPr="00E67495">
        <w:rPr>
          <w:rStyle w:val="BodyTextChar"/>
        </w:rPr>
        <w:t>изпълнява задълженията си навременно;</w:t>
      </w:r>
    </w:p>
    <w:p w14:paraId="0DCB486E" w14:textId="77777777" w:rsidR="00FC431E" w:rsidRPr="00E67495" w:rsidRDefault="00FC431E">
      <w:pPr>
        <w:pStyle w:val="BodyText"/>
        <w:widowControl w:val="0"/>
        <w:numPr>
          <w:ilvl w:val="0"/>
          <w:numId w:val="7"/>
        </w:numPr>
        <w:tabs>
          <w:tab w:val="left" w:pos="1260"/>
        </w:tabs>
        <w:spacing w:after="40" w:line="276" w:lineRule="auto"/>
        <w:ind w:firstLine="900"/>
        <w:jc w:val="both"/>
      </w:pPr>
      <w:r w:rsidRPr="00E67495">
        <w:rPr>
          <w:rStyle w:val="BodyTextChar"/>
        </w:rPr>
        <w:t>реализира добра събираемост на вземанията;</w:t>
      </w:r>
    </w:p>
    <w:p w14:paraId="4AA6611A" w14:textId="77777777" w:rsidR="00FC431E" w:rsidRPr="00E67495" w:rsidRDefault="00FC431E">
      <w:pPr>
        <w:pStyle w:val="BodyText"/>
        <w:widowControl w:val="0"/>
        <w:numPr>
          <w:ilvl w:val="0"/>
          <w:numId w:val="7"/>
        </w:numPr>
        <w:tabs>
          <w:tab w:val="left" w:pos="1260"/>
        </w:tabs>
        <w:spacing w:after="40" w:line="276" w:lineRule="auto"/>
        <w:ind w:left="1260" w:hanging="360"/>
        <w:jc w:val="both"/>
      </w:pPr>
      <w:r w:rsidRPr="00E67495">
        <w:rPr>
          <w:rStyle w:val="BodyTextChar"/>
        </w:rPr>
        <w:t>генерира приходи, които осигуряват определена рентабилност на дейността;</w:t>
      </w:r>
    </w:p>
    <w:p w14:paraId="6BE804AD" w14:textId="77777777" w:rsidR="00FC431E" w:rsidRPr="00E67495" w:rsidRDefault="00FC431E">
      <w:pPr>
        <w:pStyle w:val="BodyText"/>
        <w:widowControl w:val="0"/>
        <w:numPr>
          <w:ilvl w:val="0"/>
          <w:numId w:val="7"/>
        </w:numPr>
        <w:tabs>
          <w:tab w:val="left" w:pos="1260"/>
        </w:tabs>
        <w:spacing w:after="40" w:line="276" w:lineRule="auto"/>
        <w:ind w:firstLine="900"/>
        <w:jc w:val="both"/>
      </w:pPr>
      <w:r w:rsidRPr="00E67495">
        <w:rPr>
          <w:rStyle w:val="BodyTextChar"/>
        </w:rPr>
        <w:t>финансира приоритетно ключови инвестиционни проекти;</w:t>
      </w:r>
    </w:p>
    <w:p w14:paraId="3F083FB5" w14:textId="77777777" w:rsidR="00FC431E" w:rsidRPr="00E67495" w:rsidRDefault="00FC431E" w:rsidP="00917A8A">
      <w:pPr>
        <w:pStyle w:val="BodyText"/>
        <w:spacing w:line="276" w:lineRule="auto"/>
        <w:ind w:firstLine="540"/>
        <w:jc w:val="both"/>
      </w:pPr>
      <w:r w:rsidRPr="00E67495">
        <w:rPr>
          <w:rStyle w:val="BodyTextChar"/>
        </w:rPr>
        <w:t>Провежданата политика е чувствителна към: - междуфирмените вземания и задължения;</w:t>
      </w:r>
    </w:p>
    <w:p w14:paraId="3A80DB18" w14:textId="77777777" w:rsidR="00FC431E" w:rsidRPr="00E67495" w:rsidRDefault="00FC431E">
      <w:pPr>
        <w:pStyle w:val="BodyText"/>
        <w:widowControl w:val="0"/>
        <w:numPr>
          <w:ilvl w:val="0"/>
          <w:numId w:val="7"/>
        </w:numPr>
        <w:tabs>
          <w:tab w:val="left" w:pos="1260"/>
        </w:tabs>
        <w:spacing w:after="40" w:line="276" w:lineRule="auto"/>
        <w:ind w:firstLine="900"/>
        <w:jc w:val="both"/>
      </w:pPr>
      <w:r w:rsidRPr="00E67495">
        <w:rPr>
          <w:rStyle w:val="BodyTextChar"/>
        </w:rPr>
        <w:t>събираемостта на вземанията;</w:t>
      </w:r>
    </w:p>
    <w:p w14:paraId="7C620779" w14:textId="77777777" w:rsidR="00FC431E" w:rsidRPr="00E67495" w:rsidRDefault="00FC431E">
      <w:pPr>
        <w:pStyle w:val="BodyText"/>
        <w:widowControl w:val="0"/>
        <w:numPr>
          <w:ilvl w:val="0"/>
          <w:numId w:val="7"/>
        </w:numPr>
        <w:tabs>
          <w:tab w:val="left" w:pos="1260"/>
        </w:tabs>
        <w:spacing w:after="40" w:line="276" w:lineRule="auto"/>
        <w:ind w:firstLine="900"/>
        <w:jc w:val="both"/>
      </w:pPr>
      <w:r w:rsidRPr="00E67495">
        <w:rPr>
          <w:rStyle w:val="BodyTextChar"/>
        </w:rPr>
        <w:t>ценовата политика;</w:t>
      </w:r>
    </w:p>
    <w:p w14:paraId="57C5B267" w14:textId="77777777" w:rsidR="00FC431E" w:rsidRPr="00E67495" w:rsidRDefault="00FC431E">
      <w:pPr>
        <w:pStyle w:val="BodyText"/>
        <w:widowControl w:val="0"/>
        <w:numPr>
          <w:ilvl w:val="0"/>
          <w:numId w:val="7"/>
        </w:numPr>
        <w:tabs>
          <w:tab w:val="left" w:pos="1260"/>
        </w:tabs>
        <w:spacing w:after="40" w:line="276" w:lineRule="auto"/>
        <w:ind w:firstLine="900"/>
        <w:jc w:val="both"/>
      </w:pPr>
      <w:r w:rsidRPr="00E67495">
        <w:rPr>
          <w:rStyle w:val="BodyTextChar"/>
        </w:rPr>
        <w:t>търговската политика;</w:t>
      </w:r>
    </w:p>
    <w:p w14:paraId="565A0696" w14:textId="77777777" w:rsidR="00FC431E" w:rsidRPr="00E67495" w:rsidRDefault="00FC431E">
      <w:pPr>
        <w:pStyle w:val="BodyText"/>
        <w:widowControl w:val="0"/>
        <w:numPr>
          <w:ilvl w:val="0"/>
          <w:numId w:val="7"/>
        </w:numPr>
        <w:tabs>
          <w:tab w:val="left" w:pos="1260"/>
        </w:tabs>
        <w:spacing w:after="40" w:line="276" w:lineRule="auto"/>
        <w:ind w:firstLine="900"/>
        <w:jc w:val="both"/>
      </w:pPr>
      <w:r w:rsidRPr="00E67495">
        <w:rPr>
          <w:rStyle w:val="BodyTextChar"/>
        </w:rPr>
        <w:t>технологичната обезпеченост на дружеството;</w:t>
      </w:r>
    </w:p>
    <w:p w14:paraId="56BB9B48" w14:textId="77777777" w:rsidR="00FC431E" w:rsidRPr="00E67495" w:rsidRDefault="00FC431E">
      <w:pPr>
        <w:pStyle w:val="BodyText"/>
        <w:widowControl w:val="0"/>
        <w:numPr>
          <w:ilvl w:val="0"/>
          <w:numId w:val="7"/>
        </w:numPr>
        <w:tabs>
          <w:tab w:val="left" w:pos="1260"/>
        </w:tabs>
        <w:spacing w:after="40" w:line="276" w:lineRule="auto"/>
        <w:ind w:firstLine="900"/>
        <w:jc w:val="both"/>
      </w:pPr>
      <w:r w:rsidRPr="00E67495">
        <w:rPr>
          <w:rStyle w:val="BodyTextChar"/>
        </w:rPr>
        <w:t>взаимоотношенията с фиска.</w:t>
      </w:r>
    </w:p>
    <w:p w14:paraId="7640FD7B" w14:textId="77777777" w:rsidR="00FC431E" w:rsidRDefault="00FC431E" w:rsidP="00917A8A">
      <w:pPr>
        <w:pStyle w:val="BodyText"/>
        <w:spacing w:line="276" w:lineRule="auto"/>
        <w:ind w:firstLine="540"/>
        <w:jc w:val="both"/>
        <w:rPr>
          <w:rStyle w:val="BodyTextChar"/>
        </w:rPr>
      </w:pPr>
      <w:r w:rsidRPr="00E67495">
        <w:rPr>
          <w:rStyle w:val="BodyTextChar"/>
        </w:rPr>
        <w:t xml:space="preserve">По отношение на паричните си средства, дружеството спазва разпоредбите на Постановление </w:t>
      </w:r>
      <w:r w:rsidRPr="00E67495">
        <w:rPr>
          <w:rStyle w:val="BodyTextChar"/>
          <w:lang w:val="en-US" w:eastAsia="en-US" w:bidi="en-US"/>
        </w:rPr>
        <w:t>N21</w:t>
      </w:r>
      <w:r w:rsidRPr="00E67495">
        <w:rPr>
          <w:rStyle w:val="BodyTextChar"/>
        </w:rPr>
        <w:t>27/27.05.2013 г. на Министерския съвет.</w:t>
      </w:r>
    </w:p>
    <w:p w14:paraId="5A57DC95" w14:textId="77777777" w:rsidR="00D458DB" w:rsidRPr="00E67495" w:rsidRDefault="00D458DB" w:rsidP="00917A8A">
      <w:pPr>
        <w:pStyle w:val="BodyText"/>
        <w:spacing w:line="276" w:lineRule="auto"/>
        <w:ind w:firstLine="540"/>
        <w:jc w:val="both"/>
      </w:pPr>
    </w:p>
    <w:p w14:paraId="36496034" w14:textId="16329977" w:rsidR="00FC431E" w:rsidRPr="003C511B" w:rsidRDefault="00FC431E" w:rsidP="00917A8A">
      <w:pPr>
        <w:pStyle w:val="BodyText"/>
        <w:spacing w:line="276" w:lineRule="auto"/>
        <w:ind w:firstLine="600"/>
        <w:jc w:val="both"/>
        <w:rPr>
          <w:b/>
          <w:i/>
          <w:iCs/>
        </w:rPr>
      </w:pPr>
      <w:r w:rsidRPr="003C511B">
        <w:rPr>
          <w:rStyle w:val="BodyTextChar"/>
          <w:b/>
          <w:i/>
          <w:iCs/>
        </w:rPr>
        <w:t>Информация за настъпили промени през 202</w:t>
      </w:r>
      <w:r w:rsidR="00A472FF" w:rsidRPr="003C511B">
        <w:rPr>
          <w:rStyle w:val="BodyTextChar"/>
          <w:b/>
          <w:i/>
          <w:iCs/>
        </w:rPr>
        <w:t>2</w:t>
      </w:r>
      <w:r w:rsidRPr="003C511B">
        <w:rPr>
          <w:rStyle w:val="BodyTextChar"/>
          <w:b/>
          <w:i/>
          <w:iCs/>
        </w:rPr>
        <w:t xml:space="preserve"> г. в основните принципи за управление</w:t>
      </w:r>
    </w:p>
    <w:p w14:paraId="37FC82EF" w14:textId="7165A926" w:rsidR="00FC431E" w:rsidRPr="00E67495" w:rsidRDefault="00FC431E" w:rsidP="00917A8A">
      <w:pPr>
        <w:pStyle w:val="BodyText"/>
        <w:spacing w:line="276" w:lineRule="auto"/>
        <w:ind w:firstLine="540"/>
        <w:jc w:val="both"/>
      </w:pPr>
      <w:r w:rsidRPr="00E67495">
        <w:rPr>
          <w:rStyle w:val="BodyTextChar"/>
        </w:rPr>
        <w:t>През 202</w:t>
      </w:r>
      <w:r w:rsidR="00A472FF" w:rsidRPr="00E67495">
        <w:rPr>
          <w:rStyle w:val="BodyTextChar"/>
        </w:rPr>
        <w:t>2</w:t>
      </w:r>
      <w:r w:rsidRPr="00E67495">
        <w:rPr>
          <w:rStyle w:val="BodyTextChar"/>
        </w:rPr>
        <w:t xml:space="preserve"> г. не са настъпили промени в основните принципи за управление на дружеството.</w:t>
      </w:r>
    </w:p>
    <w:p w14:paraId="6D37CEB5" w14:textId="77777777" w:rsidR="00FC431E" w:rsidRPr="00E67495" w:rsidRDefault="00FC431E" w:rsidP="00917A8A">
      <w:pPr>
        <w:pStyle w:val="BodyText"/>
        <w:spacing w:line="276" w:lineRule="auto"/>
        <w:ind w:firstLine="600"/>
        <w:jc w:val="both"/>
      </w:pPr>
      <w:r w:rsidRPr="00E67495">
        <w:rPr>
          <w:rStyle w:val="BodyTextChar"/>
        </w:rPr>
        <w:t>’’ТЕРЕМ - Холдинг” ЕАД няма висящи съдебни, административни или арбитражни производства, касаещи задължения или вземания в размер най-малко 10 на сто от собствения капитал на дружеството. Общата стойност на задълженията или вземанията на дружеството по всички образувани производства не надхвърля 10 на сто от собствения капитал на предприятието.</w:t>
      </w:r>
    </w:p>
    <w:p w14:paraId="1101E553" w14:textId="77777777" w:rsidR="00FC431E" w:rsidRPr="00E67495" w:rsidRDefault="00FC431E" w:rsidP="00917A8A">
      <w:pPr>
        <w:pStyle w:val="BodyText"/>
        <w:spacing w:line="276" w:lineRule="auto"/>
        <w:ind w:firstLine="540"/>
        <w:jc w:val="both"/>
      </w:pPr>
      <w:r w:rsidRPr="00E67495">
        <w:rPr>
          <w:rStyle w:val="BodyTextChar"/>
        </w:rPr>
        <w:t>Дружеството не представя декларация за корпоративно управление, по смисъла на чл. 100н, ал.8 от ЗППЦК, тъй като чл.20 от Директива 2013/34/ЕС на Европейския парламент и на Съвета от 26 юни 2013 г. относно годишните финансови отчети, консолидираните финансови отчети и свързани с тях доклади на някои видове предприятия и за изменение на Директива 2006/43/ЕО на Европейския парламент и на Съвета и за отмяна на Директива 78/660/ЕИО на Съвета, касае дружества, чиито ценни книжа се търгуват на регулиран пазар — акциите на „ТЕРЕМ - Холдинг” ЕАД не се търгуват на регулиран пазар.</w:t>
      </w:r>
    </w:p>
    <w:p w14:paraId="10C76677" w14:textId="10F05C1E" w:rsidR="00FC431E" w:rsidRPr="00E67495" w:rsidRDefault="00FC431E" w:rsidP="00917A8A">
      <w:pPr>
        <w:pStyle w:val="BodyText"/>
        <w:spacing w:line="276" w:lineRule="auto"/>
        <w:ind w:firstLine="540"/>
        <w:jc w:val="both"/>
      </w:pPr>
      <w:r w:rsidRPr="00E67495">
        <w:rPr>
          <w:rStyle w:val="BodyTextChar"/>
        </w:rPr>
        <w:t>„ТЕРЕМ - Холдинг” ЕАД счита, че ефективното прилагане на добрите практики за корпоративно управление, съобразно Насоките на ОИСР за корпоративно управление на държавните предприятия, допринасят за</w:t>
      </w:r>
      <w:r w:rsidR="007C4FA8" w:rsidRPr="00E67495">
        <w:rPr>
          <w:rStyle w:val="BodyTextChar"/>
        </w:rPr>
        <w:t xml:space="preserve"> </w:t>
      </w:r>
      <w:r w:rsidRPr="00E67495">
        <w:rPr>
          <w:rStyle w:val="BodyTextChar"/>
        </w:rPr>
        <w:t>постигане на устойчив растеж и дългосрочните цели на Дружеството, както и за установяване на прозрачни и честни взаимоотношения с всички заинтересовани страни.</w:t>
      </w:r>
    </w:p>
    <w:p w14:paraId="4CB29761" w14:textId="77777777" w:rsidR="00FC431E" w:rsidRPr="00E67495" w:rsidRDefault="00FC431E" w:rsidP="00917A8A">
      <w:pPr>
        <w:pStyle w:val="BodyText"/>
        <w:spacing w:line="276" w:lineRule="auto"/>
        <w:ind w:firstLine="540"/>
        <w:jc w:val="both"/>
      </w:pPr>
      <w:r w:rsidRPr="00E67495">
        <w:rPr>
          <w:rStyle w:val="BodyTextChar"/>
        </w:rPr>
        <w:t xml:space="preserve">„ТЕРЕМ - Холдинг” ЕАД поддържа и развива интегрирана система за управление в съответствие с водещи международни стандарти по качество </w:t>
      </w:r>
      <w:r w:rsidRPr="00E67495">
        <w:rPr>
          <w:rStyle w:val="BodyTextChar"/>
          <w:lang w:val="en-US" w:eastAsia="en-US" w:bidi="en-US"/>
        </w:rPr>
        <w:t xml:space="preserve">(ISO </w:t>
      </w:r>
      <w:r w:rsidRPr="00E67495">
        <w:rPr>
          <w:rStyle w:val="BodyTextChar"/>
        </w:rPr>
        <w:t xml:space="preserve">9001), околна среда </w:t>
      </w:r>
      <w:r w:rsidRPr="00E67495">
        <w:rPr>
          <w:rStyle w:val="BodyTextChar"/>
          <w:lang w:val="en-US" w:eastAsia="en-US" w:bidi="en-US"/>
        </w:rPr>
        <w:t xml:space="preserve">(ISO </w:t>
      </w:r>
      <w:r w:rsidRPr="00E67495">
        <w:rPr>
          <w:rStyle w:val="BodyTextChar"/>
        </w:rPr>
        <w:t xml:space="preserve">14001), здраве и безопасност при работа </w:t>
      </w:r>
      <w:r w:rsidRPr="00E67495">
        <w:rPr>
          <w:rStyle w:val="BodyTextChar"/>
          <w:lang w:val="en-US" w:eastAsia="en-US" w:bidi="en-US"/>
        </w:rPr>
        <w:t xml:space="preserve">(ISO </w:t>
      </w:r>
      <w:r w:rsidRPr="00E67495">
        <w:rPr>
          <w:rStyle w:val="BodyTextChar"/>
        </w:rPr>
        <w:t>45001).</w:t>
      </w:r>
    </w:p>
    <w:p w14:paraId="7A664E42" w14:textId="63D4CA40" w:rsidR="00FC431E" w:rsidRPr="00E67495" w:rsidRDefault="00FC431E" w:rsidP="00917A8A">
      <w:pPr>
        <w:pStyle w:val="BodyText"/>
        <w:spacing w:line="276" w:lineRule="auto"/>
        <w:ind w:firstLine="540"/>
        <w:jc w:val="both"/>
      </w:pPr>
      <w:r w:rsidRPr="00E67495">
        <w:rPr>
          <w:rStyle w:val="BodyTextChar"/>
        </w:rPr>
        <w:t>Съветът на директорите на „ТЕРЕМ - Холдинг” ЕАД, през отчетната 202</w:t>
      </w:r>
      <w:r w:rsidR="007C4FA8" w:rsidRPr="00E67495">
        <w:rPr>
          <w:rStyle w:val="BodyTextChar"/>
        </w:rPr>
        <w:t>2</w:t>
      </w:r>
      <w:r w:rsidRPr="00E67495">
        <w:rPr>
          <w:rStyle w:val="BodyTextChar"/>
        </w:rPr>
        <w:t xml:space="preserve"> г. и към датата на издаване на настоящия Доклад, се състои от 5 члена, които са избирани от Общото събрание — едноличният собственик на капитала, за определен мандат.</w:t>
      </w:r>
    </w:p>
    <w:p w14:paraId="41D53B01" w14:textId="77777777" w:rsidR="00FC431E" w:rsidRPr="00E67495" w:rsidRDefault="00FC431E" w:rsidP="00917A8A">
      <w:pPr>
        <w:pStyle w:val="BodyText"/>
        <w:spacing w:line="276" w:lineRule="auto"/>
        <w:ind w:firstLine="540"/>
        <w:jc w:val="both"/>
      </w:pPr>
      <w:r w:rsidRPr="00E67495">
        <w:rPr>
          <w:rStyle w:val="BodyTextChar"/>
        </w:rPr>
        <w:lastRenderedPageBreak/>
        <w:t>Съветът на директорите изпълнява своята дейност в съответствие с Устава на Еднолично акционерно дружество „ТЕРЕМ - Холдинг” ЕАД и Правилата за работата на Съвета на директорите на „ТЕРЕМ - Холдинг” ЕАД.</w:t>
      </w:r>
    </w:p>
    <w:p w14:paraId="2C45671D" w14:textId="77777777" w:rsidR="00FC431E" w:rsidRDefault="00FC431E" w:rsidP="00917A8A">
      <w:pPr>
        <w:pStyle w:val="BodyText"/>
        <w:spacing w:after="740" w:line="276" w:lineRule="auto"/>
        <w:ind w:firstLine="540"/>
        <w:jc w:val="both"/>
        <w:rPr>
          <w:rStyle w:val="BodyTextChar"/>
        </w:rPr>
      </w:pPr>
      <w:r w:rsidRPr="00E67495">
        <w:rPr>
          <w:rStyle w:val="BodyTextChar"/>
        </w:rPr>
        <w:t>Членовете на Съвета на директорите в своята дейност прилагат принципа за избягване и недопускане на реален или потенциален конфликт на интереси.</w:t>
      </w:r>
    </w:p>
    <w:p w14:paraId="0C8C49C7" w14:textId="77777777" w:rsidR="00990F91" w:rsidRDefault="00990F91" w:rsidP="00917A8A">
      <w:pPr>
        <w:pStyle w:val="BodyText"/>
        <w:spacing w:after="740" w:line="276" w:lineRule="auto"/>
        <w:ind w:firstLine="540"/>
        <w:jc w:val="both"/>
        <w:rPr>
          <w:rStyle w:val="BodyTextChar"/>
        </w:rPr>
      </w:pPr>
    </w:p>
    <w:p w14:paraId="5BEF64B4" w14:textId="57534A05" w:rsidR="00990F91" w:rsidRPr="0088356E" w:rsidRDefault="00990F91" w:rsidP="00990F91">
      <w:pPr>
        <w:spacing w:line="240" w:lineRule="atLeast"/>
        <w:ind w:firstLine="5103"/>
        <w:rPr>
          <w:rFonts w:ascii="Times New Roman" w:hAnsi="Times New Roman"/>
          <w:b/>
          <w:bCs/>
        </w:rPr>
      </w:pPr>
      <w:r w:rsidRPr="0088356E">
        <w:rPr>
          <w:rFonts w:ascii="Times New Roman" w:hAnsi="Times New Roman"/>
          <w:b/>
          <w:bCs/>
        </w:rPr>
        <w:t>ИЗПЪЛНИТЕЛЕН ДИРЕКТОР</w:t>
      </w:r>
    </w:p>
    <w:p w14:paraId="09F73326" w14:textId="77777777" w:rsidR="00990F91" w:rsidRPr="0088356E" w:rsidRDefault="00990F91" w:rsidP="00990F91">
      <w:pPr>
        <w:spacing w:line="240" w:lineRule="atLeast"/>
        <w:ind w:firstLine="5103"/>
        <w:rPr>
          <w:rFonts w:ascii="Times New Roman" w:hAnsi="Times New Roman"/>
        </w:rPr>
      </w:pPr>
      <w:r w:rsidRPr="0088356E">
        <w:rPr>
          <w:rFonts w:ascii="Times New Roman" w:hAnsi="Times New Roman"/>
          <w:b/>
          <w:bCs/>
        </w:rPr>
        <w:t xml:space="preserve">НА „ТЕРЕМ - ХОЛДИНГ“ ЕАД </w:t>
      </w:r>
    </w:p>
    <w:p w14:paraId="6B71DF8A" w14:textId="77777777" w:rsidR="00990F91" w:rsidRPr="0088356E" w:rsidRDefault="00990F91" w:rsidP="00990F91">
      <w:pPr>
        <w:ind w:firstLine="5103"/>
        <w:rPr>
          <w:rFonts w:ascii="Times New Roman" w:hAnsi="Times New Roman"/>
          <w:sz w:val="20"/>
          <w:szCs w:val="20"/>
        </w:rPr>
      </w:pPr>
    </w:p>
    <w:p w14:paraId="0A99ADD1" w14:textId="77777777" w:rsidR="00990F91" w:rsidRPr="0088356E" w:rsidRDefault="00990F91" w:rsidP="00990F91">
      <w:pPr>
        <w:spacing w:before="120" w:line="240" w:lineRule="atLeast"/>
        <w:ind w:firstLine="5103"/>
        <w:rPr>
          <w:rFonts w:ascii="Times New Roman" w:hAnsi="Times New Roman"/>
          <w:b/>
          <w:bCs/>
        </w:rPr>
      </w:pPr>
    </w:p>
    <w:p w14:paraId="44ADE7FE" w14:textId="0AA72392" w:rsidR="00990F91" w:rsidRPr="00990F91" w:rsidRDefault="00990F91" w:rsidP="00990F91">
      <w:pPr>
        <w:spacing w:before="120" w:line="240" w:lineRule="atLeast"/>
        <w:ind w:firstLine="5103"/>
        <w:rPr>
          <w:rFonts w:ascii="Times New Roman" w:hAnsi="Times New Roman"/>
          <w:b/>
          <w:bCs/>
          <w:i/>
          <w:iCs/>
          <w:lang w:val="bg-BG"/>
        </w:rPr>
      </w:pPr>
      <w:r w:rsidRPr="0088356E">
        <w:rPr>
          <w:rFonts w:ascii="Times New Roman" w:hAnsi="Times New Roman"/>
          <w:b/>
          <w:bCs/>
        </w:rPr>
        <w:t>………………………</w:t>
      </w:r>
      <w:r>
        <w:rPr>
          <w:rFonts w:ascii="Times New Roman" w:hAnsi="Times New Roman"/>
          <w:b/>
          <w:bCs/>
          <w:lang w:val="bg-BG"/>
        </w:rPr>
        <w:t>…………….</w:t>
      </w:r>
    </w:p>
    <w:p w14:paraId="5EA9D689" w14:textId="44D13270" w:rsidR="00990F91" w:rsidRPr="00990F91" w:rsidRDefault="00990F91" w:rsidP="00990F91">
      <w:pPr>
        <w:ind w:left="4248" w:firstLine="708"/>
        <w:rPr>
          <w:rFonts w:ascii="Times New Roman" w:hAnsi="Times New Roman"/>
          <w:sz w:val="20"/>
          <w:szCs w:val="20"/>
          <w:lang w:val="bg-BG"/>
        </w:rPr>
      </w:pPr>
      <w:r>
        <w:rPr>
          <w:rFonts w:ascii="Times New Roman" w:hAnsi="Times New Roman"/>
          <w:b/>
          <w:bCs/>
          <w:i/>
          <w:iCs/>
          <w:lang w:val="bg-BG"/>
        </w:rPr>
        <w:t xml:space="preserve">            Кръстю Кръстев</w:t>
      </w:r>
    </w:p>
    <w:p w14:paraId="349828C0" w14:textId="77777777" w:rsidR="00990F91" w:rsidRDefault="00990F91" w:rsidP="00990F91">
      <w:pPr>
        <w:tabs>
          <w:tab w:val="left" w:pos="1080"/>
        </w:tabs>
        <w:ind w:firstLine="851"/>
        <w:jc w:val="both"/>
        <w:rPr>
          <w:rFonts w:ascii="Times New Roman" w:hAnsi="Times New Roman"/>
          <w:b/>
          <w:sz w:val="28"/>
          <w:szCs w:val="28"/>
        </w:rPr>
      </w:pPr>
    </w:p>
    <w:p w14:paraId="4C602591" w14:textId="77777777" w:rsidR="00990F91" w:rsidRDefault="00990F91" w:rsidP="00990F91">
      <w:pPr>
        <w:tabs>
          <w:tab w:val="left" w:pos="1080"/>
        </w:tabs>
        <w:ind w:firstLine="851"/>
        <w:jc w:val="both"/>
        <w:rPr>
          <w:rFonts w:ascii="Times New Roman" w:hAnsi="Times New Roman"/>
          <w:b/>
          <w:sz w:val="28"/>
          <w:szCs w:val="28"/>
        </w:rPr>
      </w:pPr>
    </w:p>
    <w:p w14:paraId="1F8E0105" w14:textId="77777777" w:rsidR="00990F91" w:rsidRDefault="00990F91" w:rsidP="00990F91">
      <w:pPr>
        <w:tabs>
          <w:tab w:val="left" w:pos="1080"/>
        </w:tabs>
        <w:ind w:firstLine="851"/>
        <w:jc w:val="both"/>
        <w:rPr>
          <w:rFonts w:ascii="Times New Roman" w:hAnsi="Times New Roman"/>
          <w:b/>
          <w:sz w:val="28"/>
          <w:szCs w:val="28"/>
        </w:rPr>
      </w:pPr>
    </w:p>
    <w:p w14:paraId="25C9F263" w14:textId="77777777" w:rsidR="00990F91" w:rsidRDefault="00990F91" w:rsidP="00990F91">
      <w:pPr>
        <w:tabs>
          <w:tab w:val="left" w:pos="1080"/>
        </w:tabs>
        <w:ind w:firstLine="851"/>
        <w:jc w:val="both"/>
        <w:rPr>
          <w:rFonts w:ascii="Times New Roman" w:hAnsi="Times New Roman"/>
          <w:b/>
          <w:sz w:val="28"/>
          <w:szCs w:val="28"/>
        </w:rPr>
      </w:pPr>
    </w:p>
    <w:p w14:paraId="4F648413" w14:textId="77777777" w:rsidR="00990F91" w:rsidRDefault="00990F91" w:rsidP="00990F91">
      <w:pPr>
        <w:tabs>
          <w:tab w:val="left" w:pos="1080"/>
        </w:tabs>
        <w:ind w:firstLine="851"/>
        <w:jc w:val="both"/>
        <w:rPr>
          <w:rFonts w:ascii="Times New Roman" w:hAnsi="Times New Roman"/>
          <w:b/>
          <w:sz w:val="28"/>
          <w:szCs w:val="28"/>
        </w:rPr>
      </w:pPr>
    </w:p>
    <w:p w14:paraId="5E2BAB03" w14:textId="77777777" w:rsidR="00990F91" w:rsidRDefault="00990F91" w:rsidP="00990F91">
      <w:pPr>
        <w:tabs>
          <w:tab w:val="left" w:pos="1080"/>
        </w:tabs>
        <w:ind w:firstLine="851"/>
        <w:jc w:val="both"/>
        <w:rPr>
          <w:rFonts w:ascii="Times New Roman" w:hAnsi="Times New Roman"/>
          <w:b/>
          <w:sz w:val="28"/>
          <w:szCs w:val="28"/>
        </w:rPr>
      </w:pPr>
    </w:p>
    <w:p w14:paraId="4C4C7153" w14:textId="77777777" w:rsidR="00990F91" w:rsidRDefault="00990F91" w:rsidP="00990F91">
      <w:pPr>
        <w:tabs>
          <w:tab w:val="left" w:pos="1080"/>
        </w:tabs>
        <w:ind w:firstLine="851"/>
        <w:jc w:val="both"/>
        <w:rPr>
          <w:rFonts w:ascii="Times New Roman" w:hAnsi="Times New Roman"/>
          <w:b/>
          <w:sz w:val="28"/>
          <w:szCs w:val="28"/>
        </w:rPr>
      </w:pPr>
    </w:p>
    <w:p w14:paraId="2BA451D3" w14:textId="77777777" w:rsidR="00990F91" w:rsidRDefault="00990F91" w:rsidP="00990F91">
      <w:pPr>
        <w:tabs>
          <w:tab w:val="left" w:pos="1080"/>
        </w:tabs>
        <w:ind w:firstLine="851"/>
        <w:jc w:val="both"/>
        <w:rPr>
          <w:rFonts w:ascii="Times New Roman" w:hAnsi="Times New Roman"/>
          <w:b/>
          <w:sz w:val="28"/>
          <w:szCs w:val="28"/>
        </w:rPr>
      </w:pPr>
    </w:p>
    <w:p w14:paraId="59E3C8DE" w14:textId="77777777" w:rsidR="00990F91" w:rsidRDefault="00990F91" w:rsidP="00990F91">
      <w:pPr>
        <w:tabs>
          <w:tab w:val="left" w:pos="1080"/>
        </w:tabs>
        <w:ind w:firstLine="851"/>
        <w:jc w:val="both"/>
        <w:rPr>
          <w:rFonts w:ascii="Times New Roman" w:hAnsi="Times New Roman"/>
          <w:b/>
          <w:sz w:val="28"/>
          <w:szCs w:val="28"/>
        </w:rPr>
      </w:pPr>
    </w:p>
    <w:p w14:paraId="129DD5DA" w14:textId="77777777" w:rsidR="00990F91" w:rsidRDefault="00990F91" w:rsidP="00990F91">
      <w:pPr>
        <w:tabs>
          <w:tab w:val="left" w:pos="1080"/>
        </w:tabs>
        <w:ind w:firstLine="851"/>
        <w:jc w:val="both"/>
        <w:rPr>
          <w:rFonts w:ascii="Times New Roman" w:hAnsi="Times New Roman"/>
          <w:b/>
          <w:sz w:val="28"/>
          <w:szCs w:val="28"/>
        </w:rPr>
      </w:pPr>
    </w:p>
    <w:p w14:paraId="4C21C092" w14:textId="77777777" w:rsidR="00990F91" w:rsidRDefault="00990F91" w:rsidP="00990F91">
      <w:pPr>
        <w:tabs>
          <w:tab w:val="left" w:pos="1080"/>
        </w:tabs>
        <w:ind w:firstLine="851"/>
        <w:jc w:val="both"/>
        <w:rPr>
          <w:rFonts w:ascii="Times New Roman" w:hAnsi="Times New Roman"/>
          <w:b/>
          <w:sz w:val="28"/>
          <w:szCs w:val="28"/>
        </w:rPr>
      </w:pPr>
    </w:p>
    <w:p w14:paraId="62EC1C64" w14:textId="69E93D04" w:rsidR="00990F91" w:rsidRDefault="00990F91" w:rsidP="00990F91">
      <w:pPr>
        <w:tabs>
          <w:tab w:val="left" w:pos="1080"/>
        </w:tabs>
        <w:ind w:firstLine="851"/>
        <w:jc w:val="both"/>
        <w:rPr>
          <w:rFonts w:ascii="Times New Roman" w:hAnsi="Times New Roman"/>
          <w:b/>
        </w:rPr>
      </w:pP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Pr="00AC51A1">
        <w:rPr>
          <w:rFonts w:ascii="Times New Roman" w:hAnsi="Times New Roman"/>
          <w:b/>
        </w:rPr>
        <w:t>ГЛАВЕН СЧЕТОВОДИТЕЛ:</w:t>
      </w:r>
    </w:p>
    <w:p w14:paraId="691B19A8" w14:textId="77777777" w:rsidR="00990F91" w:rsidRDefault="00990F91" w:rsidP="00990F91">
      <w:pPr>
        <w:tabs>
          <w:tab w:val="left" w:pos="1080"/>
        </w:tabs>
        <w:ind w:firstLine="851"/>
        <w:jc w:val="both"/>
        <w:rPr>
          <w:rFonts w:ascii="Times New Roman" w:hAnsi="Times New Roman"/>
          <w:b/>
        </w:rPr>
      </w:pPr>
    </w:p>
    <w:p w14:paraId="4D83D5D4" w14:textId="77777777" w:rsidR="00990F91" w:rsidRDefault="00990F91" w:rsidP="00990F91">
      <w:pPr>
        <w:tabs>
          <w:tab w:val="left" w:pos="1080"/>
        </w:tabs>
        <w:ind w:firstLine="851"/>
        <w:jc w:val="both"/>
        <w:rPr>
          <w:rFonts w:ascii="Times New Roman" w:hAnsi="Times New Roman"/>
          <w:b/>
        </w:rPr>
      </w:pPr>
    </w:p>
    <w:p w14:paraId="5D23F61D" w14:textId="77777777" w:rsidR="00990F91" w:rsidRPr="00990F91" w:rsidRDefault="00990F91" w:rsidP="00990F91">
      <w:pPr>
        <w:spacing w:before="120" w:line="240" w:lineRule="atLeast"/>
        <w:ind w:firstLine="5103"/>
        <w:rPr>
          <w:rFonts w:ascii="Times New Roman" w:hAnsi="Times New Roman"/>
          <w:b/>
          <w:bCs/>
          <w:i/>
          <w:iCs/>
          <w:lang w:val="bg-BG"/>
        </w:rPr>
      </w:pPr>
      <w:r w:rsidRPr="0088356E">
        <w:rPr>
          <w:rFonts w:ascii="Times New Roman" w:hAnsi="Times New Roman"/>
          <w:b/>
          <w:bCs/>
        </w:rPr>
        <w:t>………………………</w:t>
      </w:r>
      <w:r>
        <w:rPr>
          <w:rFonts w:ascii="Times New Roman" w:hAnsi="Times New Roman"/>
          <w:b/>
          <w:bCs/>
          <w:lang w:val="bg-BG"/>
        </w:rPr>
        <w:t>…………….</w:t>
      </w:r>
    </w:p>
    <w:p w14:paraId="47A5B1A4" w14:textId="197B7EB7" w:rsidR="00990F91" w:rsidRPr="00990F91" w:rsidRDefault="00990F91" w:rsidP="00990F91">
      <w:pPr>
        <w:ind w:left="4248" w:firstLine="708"/>
        <w:rPr>
          <w:rFonts w:ascii="Times New Roman" w:hAnsi="Times New Roman"/>
          <w:sz w:val="20"/>
          <w:szCs w:val="20"/>
          <w:lang w:val="bg-BG"/>
        </w:rPr>
      </w:pPr>
      <w:r>
        <w:rPr>
          <w:rFonts w:ascii="Times New Roman" w:hAnsi="Times New Roman"/>
          <w:b/>
          <w:bCs/>
          <w:i/>
          <w:iCs/>
          <w:lang w:val="bg-BG"/>
        </w:rPr>
        <w:t xml:space="preserve">              Зорка Паскалева</w:t>
      </w:r>
    </w:p>
    <w:p w14:paraId="3A9CCB20" w14:textId="77777777" w:rsidR="00990F91" w:rsidRDefault="00990F91" w:rsidP="00990F91">
      <w:pPr>
        <w:tabs>
          <w:tab w:val="left" w:pos="1080"/>
        </w:tabs>
        <w:ind w:firstLine="851"/>
        <w:jc w:val="both"/>
        <w:rPr>
          <w:rFonts w:ascii="Times New Roman" w:hAnsi="Times New Roman"/>
          <w:b/>
          <w:sz w:val="28"/>
          <w:szCs w:val="28"/>
        </w:rPr>
      </w:pPr>
    </w:p>
    <w:p w14:paraId="34A5F139" w14:textId="77777777" w:rsidR="00990F91" w:rsidRPr="00AC51A1" w:rsidRDefault="00990F91" w:rsidP="00990F91">
      <w:pPr>
        <w:tabs>
          <w:tab w:val="left" w:pos="1080"/>
        </w:tabs>
        <w:ind w:firstLine="851"/>
        <w:jc w:val="both"/>
        <w:rPr>
          <w:rFonts w:ascii="Times New Roman" w:hAnsi="Times New Roman"/>
          <w:b/>
        </w:rPr>
      </w:pPr>
    </w:p>
    <w:p w14:paraId="170A168D" w14:textId="77777777" w:rsidR="00990F91" w:rsidRPr="00AC51A1" w:rsidRDefault="00990F91" w:rsidP="00990F91">
      <w:pPr>
        <w:tabs>
          <w:tab w:val="left" w:pos="1080"/>
        </w:tabs>
        <w:ind w:firstLine="851"/>
        <w:jc w:val="both"/>
        <w:rPr>
          <w:rFonts w:ascii="Times New Roman" w:hAnsi="Times New Roman"/>
          <w:b/>
        </w:rPr>
      </w:pPr>
    </w:p>
    <w:p w14:paraId="790FDA1D" w14:textId="77777777" w:rsidR="00990F91" w:rsidRPr="00AC51A1" w:rsidRDefault="00990F91" w:rsidP="00990F91">
      <w:pPr>
        <w:tabs>
          <w:tab w:val="left" w:pos="1080"/>
        </w:tabs>
        <w:ind w:firstLine="851"/>
        <w:jc w:val="both"/>
        <w:rPr>
          <w:rFonts w:ascii="Times New Roman" w:hAnsi="Times New Roman"/>
          <w:b/>
        </w:rPr>
      </w:pPr>
    </w:p>
    <w:p w14:paraId="702F81E5" w14:textId="77777777" w:rsidR="00990F91" w:rsidRPr="00AC51A1" w:rsidRDefault="00990F91" w:rsidP="00990F91">
      <w:pPr>
        <w:tabs>
          <w:tab w:val="left" w:pos="1080"/>
        </w:tabs>
        <w:ind w:firstLine="851"/>
        <w:jc w:val="both"/>
        <w:rPr>
          <w:rFonts w:ascii="Times New Roman" w:hAnsi="Times New Roman"/>
          <w:b/>
        </w:rPr>
      </w:pPr>
    </w:p>
    <w:p w14:paraId="699715AA" w14:textId="77777777" w:rsidR="00990F91" w:rsidRPr="00AC51A1" w:rsidRDefault="00990F91" w:rsidP="00990F91">
      <w:pPr>
        <w:tabs>
          <w:tab w:val="left" w:pos="1080"/>
        </w:tabs>
        <w:ind w:firstLine="851"/>
        <w:jc w:val="both"/>
        <w:rPr>
          <w:rFonts w:ascii="Times New Roman" w:hAnsi="Times New Roman"/>
          <w:b/>
        </w:rPr>
      </w:pPr>
    </w:p>
    <w:p w14:paraId="4A61EB20" w14:textId="77777777" w:rsidR="00990F91" w:rsidRPr="004C6D8F" w:rsidRDefault="00990F91" w:rsidP="00990F91">
      <w:pPr>
        <w:jc w:val="both"/>
        <w:rPr>
          <w:rFonts w:ascii="Times New Roman" w:hAnsi="Times New Roman"/>
        </w:rPr>
      </w:pPr>
    </w:p>
    <w:p w14:paraId="2986128D" w14:textId="77777777" w:rsidR="00990F91" w:rsidRPr="004C6D8F" w:rsidRDefault="00990F91" w:rsidP="00990F91">
      <w:pPr>
        <w:jc w:val="both"/>
        <w:rPr>
          <w:rFonts w:ascii="Times New Roman" w:hAnsi="Times New Roman"/>
        </w:rPr>
      </w:pPr>
    </w:p>
    <w:p w14:paraId="17828298" w14:textId="77777777" w:rsidR="00990F91" w:rsidRDefault="00990F91" w:rsidP="00990F91">
      <w:pPr>
        <w:jc w:val="both"/>
        <w:rPr>
          <w:rFonts w:ascii="Times New Roman" w:hAnsi="Times New Roman"/>
        </w:rPr>
      </w:pPr>
    </w:p>
    <w:p w14:paraId="2DD4E8B0" w14:textId="77777777" w:rsidR="00990F91" w:rsidRDefault="00990F91" w:rsidP="00917A8A">
      <w:pPr>
        <w:pStyle w:val="BodyText"/>
        <w:spacing w:after="740" w:line="276" w:lineRule="auto"/>
        <w:ind w:firstLine="540"/>
        <w:jc w:val="both"/>
        <w:rPr>
          <w:rStyle w:val="BodyTextChar"/>
        </w:rPr>
      </w:pPr>
    </w:p>
    <w:p w14:paraId="213A0351" w14:textId="77777777" w:rsidR="00D458DB" w:rsidRPr="00E67495" w:rsidRDefault="00D458DB" w:rsidP="00917A8A">
      <w:pPr>
        <w:pStyle w:val="BodyText"/>
        <w:spacing w:after="740" w:line="276" w:lineRule="auto"/>
        <w:ind w:firstLine="540"/>
        <w:jc w:val="both"/>
      </w:pPr>
    </w:p>
    <w:sectPr w:rsidR="00D458DB" w:rsidRPr="00E67495" w:rsidSect="00BB3A0E">
      <w:headerReference w:type="even" r:id="rId29"/>
      <w:footerReference w:type="default" r:id="rId30"/>
      <w:headerReference w:type="first" r:id="rId31"/>
      <w:pgSz w:w="11909" w:h="16834" w:code="9"/>
      <w:pgMar w:top="851" w:right="851" w:bottom="851" w:left="1276" w:header="709" w:footer="301"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18B5C1" w14:textId="77777777" w:rsidR="00A32BCA" w:rsidRDefault="00A32BCA">
      <w:r>
        <w:separator/>
      </w:r>
    </w:p>
  </w:endnote>
  <w:endnote w:type="continuationSeparator" w:id="0">
    <w:p w14:paraId="22A36756" w14:textId="77777777" w:rsidR="00A32BCA" w:rsidRDefault="00A32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msCyr">
    <w:altName w:val="Times New Roman"/>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50A72" w14:textId="77777777" w:rsidR="00FC431E" w:rsidRDefault="00FC431E">
    <w:pPr>
      <w:spacing w:line="1" w:lineRule="exact"/>
    </w:pPr>
    <w:r>
      <w:rPr>
        <w:noProof/>
        <w:lang w:eastAsia="en-US"/>
      </w:rPr>
      <mc:AlternateContent>
        <mc:Choice Requires="wps">
          <w:drawing>
            <wp:anchor distT="0" distB="0" distL="0" distR="0" simplePos="0" relativeHeight="251661312" behindDoc="1" locked="0" layoutInCell="1" allowOverlap="1" wp14:anchorId="192246B7" wp14:editId="52FFA063">
              <wp:simplePos x="0" y="0"/>
              <wp:positionH relativeFrom="page">
                <wp:posOffset>6377940</wp:posOffset>
              </wp:positionH>
              <wp:positionV relativeFrom="page">
                <wp:posOffset>9659620</wp:posOffset>
              </wp:positionV>
              <wp:extent cx="107315" cy="80010"/>
              <wp:effectExtent l="0" t="0" r="0" b="0"/>
              <wp:wrapNone/>
              <wp:docPr id="19" name="Shape 19"/>
              <wp:cNvGraphicFramePr/>
              <a:graphic xmlns:a="http://schemas.openxmlformats.org/drawingml/2006/main">
                <a:graphicData uri="http://schemas.microsoft.com/office/word/2010/wordprocessingShape">
                  <wps:wsp>
                    <wps:cNvSpPr txBox="1"/>
                    <wps:spPr>
                      <a:xfrm>
                        <a:off x="0" y="0"/>
                        <a:ext cx="107315" cy="80010"/>
                      </a:xfrm>
                      <a:prstGeom prst="rect">
                        <a:avLst/>
                      </a:prstGeom>
                      <a:noFill/>
                    </wps:spPr>
                    <wps:txbx>
                      <w:txbxContent>
                        <w:p w14:paraId="46EA3358" w14:textId="77777777" w:rsidR="00FC431E" w:rsidRDefault="00FC431E">
                          <w:pPr>
                            <w:pStyle w:val="Headerorfooter20"/>
                            <w:rPr>
                              <w:sz w:val="15"/>
                              <w:szCs w:val="15"/>
                            </w:rPr>
                          </w:pPr>
                          <w:r>
                            <w:fldChar w:fldCharType="begin"/>
                          </w:r>
                          <w:r>
                            <w:instrText xml:space="preserve"> PAGE \* MERGEFORMAT </w:instrText>
                          </w:r>
                          <w:r>
                            <w:fldChar w:fldCharType="separate"/>
                          </w:r>
                          <w:r>
                            <w:rPr>
                              <w:rStyle w:val="Headerorfooter2"/>
                              <w:rFonts w:eastAsia="Arial"/>
                              <w:sz w:val="15"/>
                              <w:szCs w:val="15"/>
                            </w:rPr>
                            <w:t>#</w:t>
                          </w:r>
                          <w:r>
                            <w:rPr>
                              <w:rStyle w:val="Headerorfooter2"/>
                              <w:rFonts w:ascii="Arial" w:eastAsia="Arial" w:hAnsi="Arial" w:cs="Arial"/>
                              <w:sz w:val="15"/>
                              <w:szCs w:val="15"/>
                            </w:rPr>
                            <w:fldChar w:fldCharType="end"/>
                          </w:r>
                        </w:p>
                      </w:txbxContent>
                    </wps:txbx>
                    <wps:bodyPr wrap="none" lIns="0" tIns="0" rIns="0" bIns="0">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92246B7" id="_x0000_t202" coordsize="21600,21600" o:spt="202" path="m,l,21600r21600,l21600,xe">
              <v:stroke joinstyle="miter"/>
              <v:path gradientshapeok="t" o:connecttype="rect"/>
            </v:shapetype>
            <v:shape id="Shape 19" o:spid="_x0000_s1026" type="#_x0000_t202" style="position:absolute;margin-left:502.2pt;margin-top:760.6pt;width:8.45pt;height:6.3pt;z-index:-251655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" filled="f" stroked="f">
              <v:textbox style="mso-fit-shape-to-text:t" inset="0,0,0,0">
                <w:txbxContent>
                  <w:p w14:paraId="46EA3358" w14:textId="77777777" w:rsidR="00FC431E" w:rsidRDefault="00FC431E">
                    <w:pPr>
                      <w:pStyle w:val="Headerorfooter20"/>
                      <w:rPr>
                        <w:sz w:val="15"/>
                        <w:szCs w:val="15"/>
                      </w:rPr>
                    </w:pPr>
                    <w:r>
                      <w:fldChar w:fldCharType="begin"/>
                    </w:r>
                    <w:r>
                      <w:instrText xml:space="preserve"> PAGE \* MERGEFORMAT </w:instrText>
                    </w:r>
                    <w:r>
                      <w:fldChar w:fldCharType="separate"/>
                    </w:r>
                    <w:r>
                      <w:rPr>
                        <w:rStyle w:val="Headerorfooter2"/>
                        <w:rFonts w:eastAsia="Arial"/>
                        <w:sz w:val="15"/>
                        <w:szCs w:val="15"/>
                      </w:rPr>
                      <w:t>#</w:t>
                    </w:r>
                    <w:r>
                      <w:rPr>
                        <w:rStyle w:val="Headerorfooter2"/>
                        <w:rFonts w:ascii="Arial" w:eastAsia="Arial" w:hAnsi="Arial" w:cs="Arial"/>
                        <w:sz w:val="15"/>
                        <w:szCs w:val="1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8807096"/>
      <w:docPartObj>
        <w:docPartGallery w:val="Page Numbers (Bottom of Page)"/>
        <w:docPartUnique/>
      </w:docPartObj>
    </w:sdtPr>
    <w:sdtEndPr/>
    <w:sdtContent>
      <w:p w14:paraId="31B5FD44" w14:textId="392DE423" w:rsidR="00B74F14" w:rsidRDefault="00B74F14">
        <w:pPr>
          <w:pStyle w:val="Footer"/>
          <w:jc w:val="center"/>
        </w:pPr>
        <w:r>
          <w:fldChar w:fldCharType="begin"/>
        </w:r>
        <w:r>
          <w:instrText>PAGE   \* MERGEFORMAT</w:instrText>
        </w:r>
        <w:r>
          <w:fldChar w:fldCharType="separate"/>
        </w:r>
        <w:r w:rsidR="00AB0920" w:rsidRPr="00AB0920">
          <w:rPr>
            <w:noProof/>
            <w:lang w:val="bg-BG"/>
          </w:rPr>
          <w:t>2</w:t>
        </w:r>
        <w:r>
          <w:fldChar w:fldCharType="end"/>
        </w:r>
      </w:p>
    </w:sdtContent>
  </w:sdt>
  <w:p w14:paraId="33DF034C" w14:textId="2E321542" w:rsidR="00FC431E" w:rsidRDefault="00FC431E">
    <w:pPr>
      <w:spacing w:line="1" w:lineRule="exac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481356"/>
      <w:docPartObj>
        <w:docPartGallery w:val="Page Numbers (Bottom of Page)"/>
        <w:docPartUnique/>
      </w:docPartObj>
    </w:sdtPr>
    <w:sdtEndPr/>
    <w:sdtContent>
      <w:p w14:paraId="055B3039" w14:textId="2EAF0EED" w:rsidR="00B74F14" w:rsidRDefault="00B74F14">
        <w:pPr>
          <w:pStyle w:val="Footer"/>
          <w:jc w:val="center"/>
        </w:pPr>
        <w:r>
          <w:fldChar w:fldCharType="begin"/>
        </w:r>
        <w:r>
          <w:instrText>PAGE   \* MERGEFORMAT</w:instrText>
        </w:r>
        <w:r>
          <w:fldChar w:fldCharType="separate"/>
        </w:r>
        <w:r w:rsidR="00AB0920" w:rsidRPr="00AB0920">
          <w:rPr>
            <w:noProof/>
            <w:lang w:val="bg-BG"/>
          </w:rPr>
          <w:t>24</w:t>
        </w:r>
        <w:r>
          <w:fldChar w:fldCharType="end"/>
        </w:r>
      </w:p>
    </w:sdtContent>
  </w:sdt>
  <w:p w14:paraId="6021A246" w14:textId="77777777" w:rsidR="00B74F14" w:rsidRDefault="00B74F1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B9FF7" w14:textId="77777777" w:rsidR="00FC431E" w:rsidRDefault="00FC431E">
    <w:pPr>
      <w:spacing w:line="1" w:lineRule="exact"/>
    </w:pPr>
    <w:r>
      <w:rPr>
        <w:noProof/>
        <w:lang w:eastAsia="en-US"/>
      </w:rPr>
      <mc:AlternateContent>
        <mc:Choice Requires="wps">
          <w:drawing>
            <wp:anchor distT="0" distB="0" distL="0" distR="0" simplePos="0" relativeHeight="251663360" behindDoc="1" locked="0" layoutInCell="1" allowOverlap="1" wp14:anchorId="44567B44" wp14:editId="44C3BB7E">
              <wp:simplePos x="0" y="0"/>
              <wp:positionH relativeFrom="page">
                <wp:posOffset>6174105</wp:posOffset>
              </wp:positionH>
              <wp:positionV relativeFrom="page">
                <wp:posOffset>9643110</wp:posOffset>
              </wp:positionV>
              <wp:extent cx="86995" cy="77470"/>
              <wp:effectExtent l="0" t="0" r="0" b="0"/>
              <wp:wrapNone/>
              <wp:docPr id="23" name="Shape 23"/>
              <wp:cNvGraphicFramePr/>
              <a:graphic xmlns:a="http://schemas.openxmlformats.org/drawingml/2006/main">
                <a:graphicData uri="http://schemas.microsoft.com/office/word/2010/wordprocessingShape">
                  <wps:wsp>
                    <wps:cNvSpPr txBox="1"/>
                    <wps:spPr>
                      <a:xfrm>
                        <a:off x="0" y="0"/>
                        <a:ext cx="86995" cy="77470"/>
                      </a:xfrm>
                      <a:prstGeom prst="rect">
                        <a:avLst/>
                      </a:prstGeom>
                      <a:noFill/>
                    </wps:spPr>
                    <wps:txbx>
                      <w:txbxContent>
                        <w:p w14:paraId="1C88D222" w14:textId="77777777" w:rsidR="00FC431E" w:rsidRDefault="00FC431E">
                          <w:pPr>
                            <w:pStyle w:val="Headerorfooter20"/>
                            <w:rPr>
                              <w:sz w:val="15"/>
                              <w:szCs w:val="15"/>
                            </w:rPr>
                          </w:pPr>
                          <w:r>
                            <w:rPr>
                              <w:rStyle w:val="Headerorfooter2"/>
                              <w:rFonts w:eastAsia="Arial"/>
                              <w:sz w:val="15"/>
                              <w:szCs w:val="15"/>
                              <w:lang w:bidi="en-US"/>
                            </w:rPr>
                            <w:t>I7</w:t>
                          </w:r>
                        </w:p>
                      </w:txbxContent>
                    </wps:txbx>
                    <wps:bodyPr wrap="none" lIns="0" tIns="0" rIns="0" bIns="0">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4567B44" id="_x0000_t202" coordsize="21600,21600" o:spt="202" path="m,l,21600r21600,l21600,xe">
              <v:stroke joinstyle="miter"/>
              <v:path gradientshapeok="t" o:connecttype="rect"/>
            </v:shapetype>
            <v:shape id="Shape 23" o:spid="_x0000_s1027" type="#_x0000_t202" style="position:absolute;margin-left:486.15pt;margin-top:759.3pt;width:6.85pt;height:6.1pt;z-index:-2516531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" filled="f" stroked="f">
              <v:textbox style="mso-fit-shape-to-text:t" inset="0,0,0,0">
                <w:txbxContent>
                  <w:p w14:paraId="1C88D222" w14:textId="77777777" w:rsidR="00FC431E" w:rsidRDefault="00FC431E">
                    <w:pPr>
                      <w:pStyle w:val="Headerorfooter20"/>
                      <w:rPr>
                        <w:sz w:val="15"/>
                        <w:szCs w:val="15"/>
                      </w:rPr>
                    </w:pPr>
                    <w:r>
                      <w:rPr>
                        <w:rStyle w:val="Headerorfooter2"/>
                        <w:rFonts w:eastAsia="Arial"/>
                        <w:sz w:val="15"/>
                        <w:szCs w:val="15"/>
                        <w:lang w:bidi="en-US"/>
                      </w:rPr>
                      <w:t>I7</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9774649"/>
      <w:docPartObj>
        <w:docPartGallery w:val="Page Numbers (Bottom of Page)"/>
        <w:docPartUnique/>
      </w:docPartObj>
    </w:sdtPr>
    <w:sdtEndPr/>
    <w:sdtContent>
      <w:p w14:paraId="72DFB712" w14:textId="549E78B1" w:rsidR="00B74F14" w:rsidRDefault="00B74F14">
        <w:pPr>
          <w:pStyle w:val="Footer"/>
          <w:jc w:val="center"/>
        </w:pPr>
        <w:r>
          <w:fldChar w:fldCharType="begin"/>
        </w:r>
        <w:r>
          <w:instrText>PAGE   \* MERGEFORMAT</w:instrText>
        </w:r>
        <w:r>
          <w:fldChar w:fldCharType="separate"/>
        </w:r>
        <w:r w:rsidR="00AB0920" w:rsidRPr="00AB0920">
          <w:rPr>
            <w:noProof/>
            <w:lang w:val="bg-BG"/>
          </w:rPr>
          <w:t>23</w:t>
        </w:r>
        <w:r>
          <w:fldChar w:fldCharType="end"/>
        </w:r>
      </w:p>
    </w:sdtContent>
  </w:sdt>
  <w:p w14:paraId="30A5542E" w14:textId="5862B046" w:rsidR="00FC431E" w:rsidRDefault="00FC431E">
    <w:pPr>
      <w:spacing w:line="1" w:lineRule="exac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8847219"/>
      <w:docPartObj>
        <w:docPartGallery w:val="Page Numbers (Bottom of Page)"/>
        <w:docPartUnique/>
      </w:docPartObj>
    </w:sdtPr>
    <w:sdtEndPr/>
    <w:sdtContent>
      <w:p w14:paraId="5F5EE318" w14:textId="49F6537E" w:rsidR="00B74F14" w:rsidRDefault="00B74F14">
        <w:pPr>
          <w:pStyle w:val="Footer"/>
          <w:jc w:val="center"/>
        </w:pPr>
        <w:r>
          <w:fldChar w:fldCharType="begin"/>
        </w:r>
        <w:r>
          <w:instrText>PAGE   \* MERGEFORMAT</w:instrText>
        </w:r>
        <w:r>
          <w:fldChar w:fldCharType="separate"/>
        </w:r>
        <w:r w:rsidR="00AB0920" w:rsidRPr="00AB0920">
          <w:rPr>
            <w:noProof/>
            <w:lang w:val="bg-BG"/>
          </w:rPr>
          <w:t>32</w:t>
        </w:r>
        <w:r>
          <w:fldChar w:fldCharType="end"/>
        </w:r>
      </w:p>
    </w:sdtContent>
  </w:sdt>
  <w:p w14:paraId="2271F321" w14:textId="62A682A3" w:rsidR="001850EA" w:rsidRDefault="001850EA" w:rsidP="00A70B5C">
    <w:pPr>
      <w:pStyle w:val="Footer"/>
      <w:tabs>
        <w:tab w:val="clear" w:pos="4536"/>
        <w:tab w:val="clear" w:pos="9072"/>
        <w:tab w:val="left" w:pos="237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E0B34A" w14:textId="77777777" w:rsidR="00A32BCA" w:rsidRDefault="00A32BCA">
      <w:r>
        <w:separator/>
      </w:r>
    </w:p>
  </w:footnote>
  <w:footnote w:type="continuationSeparator" w:id="0">
    <w:p w14:paraId="08CF08BA" w14:textId="77777777" w:rsidR="00A32BCA" w:rsidRDefault="00A32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4D3D3" w14:textId="77777777" w:rsidR="001850EA" w:rsidRDefault="001850E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59F0B90" w14:textId="77777777" w:rsidR="001850EA" w:rsidRDefault="001850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787F3" w14:textId="77777777" w:rsidR="001850EA" w:rsidRPr="00487AE9" w:rsidRDefault="001850EA">
    <w:pPr>
      <w:pStyle w:val="Header"/>
      <w:rPr>
        <w:sz w:val="16"/>
        <w:szCs w:val="16"/>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B0200"/>
    <w:multiLevelType w:val="hybridMultilevel"/>
    <w:tmpl w:val="601207A4"/>
    <w:lvl w:ilvl="0" w:tplc="380A3010">
      <w:start w:val="5"/>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 w15:restartNumberingAfterBreak="0">
    <w:nsid w:val="08211CF0"/>
    <w:multiLevelType w:val="multilevel"/>
    <w:tmpl w:val="D826E4F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3B4347"/>
    <w:multiLevelType w:val="multilevel"/>
    <w:tmpl w:val="6526CB5C"/>
    <w:lvl w:ilvl="0">
      <w:start w:val="1"/>
      <w:numFmt w:val="russianLower"/>
      <w:lvlText w:val="%1."/>
      <w:lvlJc w:val="left"/>
      <w:rPr>
        <w:rFonts w:ascii="Arial" w:eastAsia="Arial" w:hAnsi="Arial" w:cs="Arial"/>
        <w:b/>
        <w:bCs/>
        <w:i/>
        <w:iCs/>
        <w:smallCaps w:val="0"/>
        <w:strike w:val="0"/>
        <w:color w:val="000000"/>
        <w:spacing w:val="0"/>
        <w:w w:val="100"/>
        <w:position w:val="0"/>
        <w:sz w:val="20"/>
        <w:szCs w:val="20"/>
        <w:u w:val="singl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207AF7"/>
    <w:multiLevelType w:val="multilevel"/>
    <w:tmpl w:val="5A78434E"/>
    <w:lvl w:ilvl="0">
      <w:start w:val="1"/>
      <w:numFmt w:val="russianLower"/>
      <w:lvlText w:val="%1."/>
      <w:lvlJc w:val="left"/>
      <w:rPr>
        <w:rFonts w:ascii="Arial" w:eastAsia="Arial" w:hAnsi="Arial" w:cs="Arial"/>
        <w:b/>
        <w:bCs/>
        <w:i/>
        <w:iCs/>
        <w:smallCaps w:val="0"/>
        <w:strike w:val="0"/>
        <w:color w:val="000000"/>
        <w:spacing w:val="0"/>
        <w:w w:val="100"/>
        <w:position w:val="0"/>
        <w:sz w:val="20"/>
        <w:szCs w:val="20"/>
        <w:u w:val="singl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FD6F93"/>
    <w:multiLevelType w:val="multilevel"/>
    <w:tmpl w:val="50ECF1A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8A30CC7"/>
    <w:multiLevelType w:val="hybridMultilevel"/>
    <w:tmpl w:val="9EA6F194"/>
    <w:lvl w:ilvl="0" w:tplc="19C4CB52">
      <w:start w:val="2"/>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 w15:restartNumberingAfterBreak="0">
    <w:nsid w:val="3A424675"/>
    <w:multiLevelType w:val="multilevel"/>
    <w:tmpl w:val="8BDE3A5E"/>
    <w:lvl w:ilvl="0">
      <w:start w:val="1"/>
      <w:numFmt w:val="russianLower"/>
      <w:lvlText w:val="%1."/>
      <w:lvlJc w:val="left"/>
      <w:rPr>
        <w:rFonts w:ascii="Arial" w:eastAsia="Arial" w:hAnsi="Arial" w:cs="Arial"/>
        <w:b/>
        <w:bCs/>
        <w:i w:val="0"/>
        <w:iCs w:val="0"/>
        <w:smallCaps w:val="0"/>
        <w:strike w:val="0"/>
        <w:color w:val="000000"/>
        <w:spacing w:val="0"/>
        <w:w w:val="100"/>
        <w:position w:val="0"/>
        <w:sz w:val="20"/>
        <w:szCs w:val="20"/>
        <w:u w:val="singl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9CA13BF"/>
    <w:multiLevelType w:val="multilevel"/>
    <w:tmpl w:val="7BC0EE7C"/>
    <w:lvl w:ilvl="0">
      <w:start w:val="1"/>
      <w:numFmt w:val="upperRoman"/>
      <w:lvlText w:val="%1."/>
      <w:lvlJc w:val="left"/>
      <w:rPr>
        <w:rFonts w:ascii="Arial" w:eastAsia="Arial" w:hAnsi="Arial" w:cs="Arial"/>
        <w:b/>
        <w:bCs/>
        <w:i w:val="0"/>
        <w:iCs w:val="0"/>
        <w:smallCaps w:val="0"/>
        <w:strike w:val="0"/>
        <w:color w:val="000000"/>
        <w:spacing w:val="0"/>
        <w:w w:val="100"/>
        <w:position w:val="0"/>
        <w:sz w:val="20"/>
        <w:szCs w:val="20"/>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A8F13D9"/>
    <w:multiLevelType w:val="multilevel"/>
    <w:tmpl w:val="489E323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2"/>
  </w:num>
  <w:num w:numId="4">
    <w:abstractNumId w:val="3"/>
  </w:num>
  <w:num w:numId="5">
    <w:abstractNumId w:val="6"/>
  </w:num>
  <w:num w:numId="6">
    <w:abstractNumId w:val="8"/>
  </w:num>
  <w:num w:numId="7">
    <w:abstractNumId w:val="1"/>
  </w:num>
  <w:num w:numId="8">
    <w:abstractNumId w:val="7"/>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6" w:nlCheck="1" w:checkStyle="0"/>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ru-R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980"/>
    <w:rsid w:val="0000076B"/>
    <w:rsid w:val="000009B0"/>
    <w:rsid w:val="00001122"/>
    <w:rsid w:val="0000162A"/>
    <w:rsid w:val="00001A6B"/>
    <w:rsid w:val="0000212F"/>
    <w:rsid w:val="00002185"/>
    <w:rsid w:val="00003385"/>
    <w:rsid w:val="00004B15"/>
    <w:rsid w:val="00004E3F"/>
    <w:rsid w:val="0000534A"/>
    <w:rsid w:val="000057DE"/>
    <w:rsid w:val="00005CA9"/>
    <w:rsid w:val="00006EE9"/>
    <w:rsid w:val="00010E07"/>
    <w:rsid w:val="00011889"/>
    <w:rsid w:val="00011F62"/>
    <w:rsid w:val="0001237E"/>
    <w:rsid w:val="0001267D"/>
    <w:rsid w:val="00013B1C"/>
    <w:rsid w:val="00013D13"/>
    <w:rsid w:val="00013F61"/>
    <w:rsid w:val="00015892"/>
    <w:rsid w:val="00015976"/>
    <w:rsid w:val="00015CA6"/>
    <w:rsid w:val="00016141"/>
    <w:rsid w:val="0001680C"/>
    <w:rsid w:val="0001684E"/>
    <w:rsid w:val="0001711A"/>
    <w:rsid w:val="00017AF3"/>
    <w:rsid w:val="0002023B"/>
    <w:rsid w:val="00020D50"/>
    <w:rsid w:val="00020F33"/>
    <w:rsid w:val="000213C1"/>
    <w:rsid w:val="0002171B"/>
    <w:rsid w:val="00021ABC"/>
    <w:rsid w:val="00021CFA"/>
    <w:rsid w:val="00022081"/>
    <w:rsid w:val="00022524"/>
    <w:rsid w:val="00022704"/>
    <w:rsid w:val="000233EE"/>
    <w:rsid w:val="000236FB"/>
    <w:rsid w:val="000237EC"/>
    <w:rsid w:val="000238F2"/>
    <w:rsid w:val="00023C83"/>
    <w:rsid w:val="00024254"/>
    <w:rsid w:val="000242D0"/>
    <w:rsid w:val="000243C6"/>
    <w:rsid w:val="00024A4E"/>
    <w:rsid w:val="00024C32"/>
    <w:rsid w:val="00024DDC"/>
    <w:rsid w:val="00024EB3"/>
    <w:rsid w:val="00025065"/>
    <w:rsid w:val="00026395"/>
    <w:rsid w:val="00026E40"/>
    <w:rsid w:val="0002719B"/>
    <w:rsid w:val="0002740B"/>
    <w:rsid w:val="00027748"/>
    <w:rsid w:val="00031548"/>
    <w:rsid w:val="00031BA5"/>
    <w:rsid w:val="00032084"/>
    <w:rsid w:val="00033B15"/>
    <w:rsid w:val="00034D36"/>
    <w:rsid w:val="000354A1"/>
    <w:rsid w:val="00035608"/>
    <w:rsid w:val="000358D9"/>
    <w:rsid w:val="00036EC9"/>
    <w:rsid w:val="00037026"/>
    <w:rsid w:val="000376D6"/>
    <w:rsid w:val="00037E74"/>
    <w:rsid w:val="00042255"/>
    <w:rsid w:val="00042F54"/>
    <w:rsid w:val="00043E96"/>
    <w:rsid w:val="000442D5"/>
    <w:rsid w:val="000459B3"/>
    <w:rsid w:val="000522F6"/>
    <w:rsid w:val="000542DD"/>
    <w:rsid w:val="0005499A"/>
    <w:rsid w:val="00054B36"/>
    <w:rsid w:val="00055142"/>
    <w:rsid w:val="000558E7"/>
    <w:rsid w:val="00055BD1"/>
    <w:rsid w:val="00057408"/>
    <w:rsid w:val="0006058D"/>
    <w:rsid w:val="000610FC"/>
    <w:rsid w:val="000622BD"/>
    <w:rsid w:val="00062843"/>
    <w:rsid w:val="00062B32"/>
    <w:rsid w:val="000631C5"/>
    <w:rsid w:val="000639F7"/>
    <w:rsid w:val="00063C35"/>
    <w:rsid w:val="00064841"/>
    <w:rsid w:val="00064910"/>
    <w:rsid w:val="00066A8B"/>
    <w:rsid w:val="000676C5"/>
    <w:rsid w:val="00071EA6"/>
    <w:rsid w:val="0007279E"/>
    <w:rsid w:val="00072C17"/>
    <w:rsid w:val="00073440"/>
    <w:rsid w:val="00073715"/>
    <w:rsid w:val="00073B19"/>
    <w:rsid w:val="00073BED"/>
    <w:rsid w:val="000743BB"/>
    <w:rsid w:val="0007448D"/>
    <w:rsid w:val="000745B2"/>
    <w:rsid w:val="000752CB"/>
    <w:rsid w:val="00075528"/>
    <w:rsid w:val="00076933"/>
    <w:rsid w:val="0007790C"/>
    <w:rsid w:val="00077EDD"/>
    <w:rsid w:val="00080C17"/>
    <w:rsid w:val="00080F7B"/>
    <w:rsid w:val="000810E0"/>
    <w:rsid w:val="00081A02"/>
    <w:rsid w:val="00082450"/>
    <w:rsid w:val="00082CC1"/>
    <w:rsid w:val="00082EED"/>
    <w:rsid w:val="00084E2F"/>
    <w:rsid w:val="00084EE3"/>
    <w:rsid w:val="00085148"/>
    <w:rsid w:val="00085653"/>
    <w:rsid w:val="00085658"/>
    <w:rsid w:val="000859DE"/>
    <w:rsid w:val="0008679D"/>
    <w:rsid w:val="00087D3F"/>
    <w:rsid w:val="00087DDB"/>
    <w:rsid w:val="00090221"/>
    <w:rsid w:val="0009185B"/>
    <w:rsid w:val="00091CD5"/>
    <w:rsid w:val="00092235"/>
    <w:rsid w:val="00093812"/>
    <w:rsid w:val="00093AE7"/>
    <w:rsid w:val="00093EBE"/>
    <w:rsid w:val="000949FC"/>
    <w:rsid w:val="00096B06"/>
    <w:rsid w:val="00097789"/>
    <w:rsid w:val="00097965"/>
    <w:rsid w:val="000A1223"/>
    <w:rsid w:val="000A135B"/>
    <w:rsid w:val="000A1A28"/>
    <w:rsid w:val="000A1B0B"/>
    <w:rsid w:val="000A1E28"/>
    <w:rsid w:val="000A2508"/>
    <w:rsid w:val="000A2B84"/>
    <w:rsid w:val="000A4343"/>
    <w:rsid w:val="000A4DA5"/>
    <w:rsid w:val="000A565E"/>
    <w:rsid w:val="000A5E5E"/>
    <w:rsid w:val="000A71F5"/>
    <w:rsid w:val="000A73A5"/>
    <w:rsid w:val="000A752B"/>
    <w:rsid w:val="000B17CE"/>
    <w:rsid w:val="000B1AD6"/>
    <w:rsid w:val="000B23E6"/>
    <w:rsid w:val="000B28B9"/>
    <w:rsid w:val="000B4E12"/>
    <w:rsid w:val="000B5020"/>
    <w:rsid w:val="000B5323"/>
    <w:rsid w:val="000B6268"/>
    <w:rsid w:val="000B666D"/>
    <w:rsid w:val="000B789A"/>
    <w:rsid w:val="000B7985"/>
    <w:rsid w:val="000B7E70"/>
    <w:rsid w:val="000C05F1"/>
    <w:rsid w:val="000C0690"/>
    <w:rsid w:val="000C2A3E"/>
    <w:rsid w:val="000C3094"/>
    <w:rsid w:val="000C33BD"/>
    <w:rsid w:val="000C3B6B"/>
    <w:rsid w:val="000C47CB"/>
    <w:rsid w:val="000C4879"/>
    <w:rsid w:val="000C4CD9"/>
    <w:rsid w:val="000C520F"/>
    <w:rsid w:val="000C5EC0"/>
    <w:rsid w:val="000C74F5"/>
    <w:rsid w:val="000D0B3F"/>
    <w:rsid w:val="000D0E17"/>
    <w:rsid w:val="000D1253"/>
    <w:rsid w:val="000D129E"/>
    <w:rsid w:val="000D1929"/>
    <w:rsid w:val="000D1BD5"/>
    <w:rsid w:val="000D2C3F"/>
    <w:rsid w:val="000D2D27"/>
    <w:rsid w:val="000D3097"/>
    <w:rsid w:val="000D417A"/>
    <w:rsid w:val="000D59B3"/>
    <w:rsid w:val="000D6CBA"/>
    <w:rsid w:val="000D7B8C"/>
    <w:rsid w:val="000D7ECA"/>
    <w:rsid w:val="000E0C37"/>
    <w:rsid w:val="000E1BC4"/>
    <w:rsid w:val="000E1FA1"/>
    <w:rsid w:val="000E23AB"/>
    <w:rsid w:val="000E2A21"/>
    <w:rsid w:val="000E3C57"/>
    <w:rsid w:val="000E3DDA"/>
    <w:rsid w:val="000E42B7"/>
    <w:rsid w:val="000E4A4A"/>
    <w:rsid w:val="000E4AF8"/>
    <w:rsid w:val="000E5872"/>
    <w:rsid w:val="000E5AF4"/>
    <w:rsid w:val="000E5B82"/>
    <w:rsid w:val="000E601B"/>
    <w:rsid w:val="000E6462"/>
    <w:rsid w:val="000E6FDF"/>
    <w:rsid w:val="000E7721"/>
    <w:rsid w:val="000E7B1A"/>
    <w:rsid w:val="000F1685"/>
    <w:rsid w:val="000F2E4D"/>
    <w:rsid w:val="000F3CEC"/>
    <w:rsid w:val="000F4E15"/>
    <w:rsid w:val="000F4E63"/>
    <w:rsid w:val="000F6247"/>
    <w:rsid w:val="000F6FCC"/>
    <w:rsid w:val="000F72CB"/>
    <w:rsid w:val="000F7543"/>
    <w:rsid w:val="000F7776"/>
    <w:rsid w:val="000F7EEF"/>
    <w:rsid w:val="00100183"/>
    <w:rsid w:val="0010040C"/>
    <w:rsid w:val="00101434"/>
    <w:rsid w:val="00102069"/>
    <w:rsid w:val="00102A63"/>
    <w:rsid w:val="00102D92"/>
    <w:rsid w:val="00102FE7"/>
    <w:rsid w:val="0010311C"/>
    <w:rsid w:val="00103BC0"/>
    <w:rsid w:val="0010490B"/>
    <w:rsid w:val="00104FE8"/>
    <w:rsid w:val="0010512F"/>
    <w:rsid w:val="00105C39"/>
    <w:rsid w:val="001066E9"/>
    <w:rsid w:val="00106700"/>
    <w:rsid w:val="0010777D"/>
    <w:rsid w:val="00110DC3"/>
    <w:rsid w:val="00110E14"/>
    <w:rsid w:val="001118D5"/>
    <w:rsid w:val="0011253C"/>
    <w:rsid w:val="0011397B"/>
    <w:rsid w:val="00114214"/>
    <w:rsid w:val="0011437A"/>
    <w:rsid w:val="00114741"/>
    <w:rsid w:val="0011633D"/>
    <w:rsid w:val="00116432"/>
    <w:rsid w:val="001165F7"/>
    <w:rsid w:val="00116FD5"/>
    <w:rsid w:val="0011709D"/>
    <w:rsid w:val="00120026"/>
    <w:rsid w:val="00120CE1"/>
    <w:rsid w:val="00121D3E"/>
    <w:rsid w:val="00121E61"/>
    <w:rsid w:val="00122860"/>
    <w:rsid w:val="00124032"/>
    <w:rsid w:val="001247D9"/>
    <w:rsid w:val="00125093"/>
    <w:rsid w:val="001252DD"/>
    <w:rsid w:val="00125557"/>
    <w:rsid w:val="00125959"/>
    <w:rsid w:val="00125A71"/>
    <w:rsid w:val="00125D53"/>
    <w:rsid w:val="001262A8"/>
    <w:rsid w:val="001275BB"/>
    <w:rsid w:val="00130449"/>
    <w:rsid w:val="00130B30"/>
    <w:rsid w:val="00131157"/>
    <w:rsid w:val="001315AD"/>
    <w:rsid w:val="00131AB0"/>
    <w:rsid w:val="00132000"/>
    <w:rsid w:val="00132EF5"/>
    <w:rsid w:val="00133C08"/>
    <w:rsid w:val="00134B5E"/>
    <w:rsid w:val="0013520D"/>
    <w:rsid w:val="00135376"/>
    <w:rsid w:val="00136848"/>
    <w:rsid w:val="00136B90"/>
    <w:rsid w:val="00136C90"/>
    <w:rsid w:val="00137277"/>
    <w:rsid w:val="00137B6D"/>
    <w:rsid w:val="0014058D"/>
    <w:rsid w:val="00140D96"/>
    <w:rsid w:val="00140E4B"/>
    <w:rsid w:val="001414CF"/>
    <w:rsid w:val="00141502"/>
    <w:rsid w:val="0014177F"/>
    <w:rsid w:val="00141FE2"/>
    <w:rsid w:val="00142176"/>
    <w:rsid w:val="00142461"/>
    <w:rsid w:val="00142530"/>
    <w:rsid w:val="00142A02"/>
    <w:rsid w:val="00143286"/>
    <w:rsid w:val="00143758"/>
    <w:rsid w:val="00143858"/>
    <w:rsid w:val="001439FE"/>
    <w:rsid w:val="00143B39"/>
    <w:rsid w:val="00143D24"/>
    <w:rsid w:val="00144C4F"/>
    <w:rsid w:val="00145AE0"/>
    <w:rsid w:val="00146497"/>
    <w:rsid w:val="00146718"/>
    <w:rsid w:val="00146EED"/>
    <w:rsid w:val="00147764"/>
    <w:rsid w:val="00147A48"/>
    <w:rsid w:val="00147E67"/>
    <w:rsid w:val="0015078A"/>
    <w:rsid w:val="00150E83"/>
    <w:rsid w:val="001519E5"/>
    <w:rsid w:val="00151DCE"/>
    <w:rsid w:val="0015249B"/>
    <w:rsid w:val="001525BA"/>
    <w:rsid w:val="00152BD3"/>
    <w:rsid w:val="001541A4"/>
    <w:rsid w:val="00154216"/>
    <w:rsid w:val="001544A5"/>
    <w:rsid w:val="001547B7"/>
    <w:rsid w:val="001548CC"/>
    <w:rsid w:val="00154BEF"/>
    <w:rsid w:val="00155063"/>
    <w:rsid w:val="00155083"/>
    <w:rsid w:val="001559AA"/>
    <w:rsid w:val="00156135"/>
    <w:rsid w:val="001561A3"/>
    <w:rsid w:val="00156287"/>
    <w:rsid w:val="00156330"/>
    <w:rsid w:val="00156EBA"/>
    <w:rsid w:val="00157120"/>
    <w:rsid w:val="00160B6F"/>
    <w:rsid w:val="0016235A"/>
    <w:rsid w:val="00162705"/>
    <w:rsid w:val="001627BC"/>
    <w:rsid w:val="001636CD"/>
    <w:rsid w:val="001638D4"/>
    <w:rsid w:val="00163CE7"/>
    <w:rsid w:val="0016555A"/>
    <w:rsid w:val="001670A8"/>
    <w:rsid w:val="00171497"/>
    <w:rsid w:val="001715C3"/>
    <w:rsid w:val="00171756"/>
    <w:rsid w:val="00172884"/>
    <w:rsid w:val="001735A6"/>
    <w:rsid w:val="001739F5"/>
    <w:rsid w:val="00173A7C"/>
    <w:rsid w:val="00173A9B"/>
    <w:rsid w:val="00173E12"/>
    <w:rsid w:val="001743D2"/>
    <w:rsid w:val="00174AD7"/>
    <w:rsid w:val="00175189"/>
    <w:rsid w:val="001753BB"/>
    <w:rsid w:val="00175A3A"/>
    <w:rsid w:val="00175E5F"/>
    <w:rsid w:val="00176396"/>
    <w:rsid w:val="00176E1F"/>
    <w:rsid w:val="0017742D"/>
    <w:rsid w:val="00177D92"/>
    <w:rsid w:val="0018016C"/>
    <w:rsid w:val="001801FF"/>
    <w:rsid w:val="00181729"/>
    <w:rsid w:val="0018348F"/>
    <w:rsid w:val="00183DC1"/>
    <w:rsid w:val="00184322"/>
    <w:rsid w:val="001846CB"/>
    <w:rsid w:val="00184C64"/>
    <w:rsid w:val="00184C93"/>
    <w:rsid w:val="00184D99"/>
    <w:rsid w:val="001850EA"/>
    <w:rsid w:val="00186D86"/>
    <w:rsid w:val="00190C26"/>
    <w:rsid w:val="001914CE"/>
    <w:rsid w:val="001919ED"/>
    <w:rsid w:val="00191EFE"/>
    <w:rsid w:val="0019286F"/>
    <w:rsid w:val="00192A70"/>
    <w:rsid w:val="00192BBE"/>
    <w:rsid w:val="00193482"/>
    <w:rsid w:val="00193858"/>
    <w:rsid w:val="001943FD"/>
    <w:rsid w:val="001946B7"/>
    <w:rsid w:val="001949BD"/>
    <w:rsid w:val="00196E82"/>
    <w:rsid w:val="001971F3"/>
    <w:rsid w:val="001A0C22"/>
    <w:rsid w:val="001A108D"/>
    <w:rsid w:val="001A1144"/>
    <w:rsid w:val="001A17E3"/>
    <w:rsid w:val="001A18DE"/>
    <w:rsid w:val="001A1C2A"/>
    <w:rsid w:val="001A3753"/>
    <w:rsid w:val="001A3937"/>
    <w:rsid w:val="001A3C03"/>
    <w:rsid w:val="001A4CEB"/>
    <w:rsid w:val="001A4E0D"/>
    <w:rsid w:val="001A55AD"/>
    <w:rsid w:val="001A615F"/>
    <w:rsid w:val="001A6B20"/>
    <w:rsid w:val="001A6FA7"/>
    <w:rsid w:val="001A7169"/>
    <w:rsid w:val="001A73CD"/>
    <w:rsid w:val="001B0A9C"/>
    <w:rsid w:val="001B1252"/>
    <w:rsid w:val="001B2165"/>
    <w:rsid w:val="001B2BB3"/>
    <w:rsid w:val="001B2DF2"/>
    <w:rsid w:val="001B395E"/>
    <w:rsid w:val="001B3A49"/>
    <w:rsid w:val="001B3A53"/>
    <w:rsid w:val="001B4215"/>
    <w:rsid w:val="001B4435"/>
    <w:rsid w:val="001B4669"/>
    <w:rsid w:val="001B5843"/>
    <w:rsid w:val="001B5998"/>
    <w:rsid w:val="001B5DC3"/>
    <w:rsid w:val="001B701D"/>
    <w:rsid w:val="001B74FF"/>
    <w:rsid w:val="001C0736"/>
    <w:rsid w:val="001C09A0"/>
    <w:rsid w:val="001C1072"/>
    <w:rsid w:val="001C12F3"/>
    <w:rsid w:val="001C1395"/>
    <w:rsid w:val="001C1A2D"/>
    <w:rsid w:val="001C20FA"/>
    <w:rsid w:val="001C2244"/>
    <w:rsid w:val="001C41FA"/>
    <w:rsid w:val="001C4519"/>
    <w:rsid w:val="001C4A7A"/>
    <w:rsid w:val="001C628B"/>
    <w:rsid w:val="001C6701"/>
    <w:rsid w:val="001C71E6"/>
    <w:rsid w:val="001D0579"/>
    <w:rsid w:val="001D07D0"/>
    <w:rsid w:val="001D1D30"/>
    <w:rsid w:val="001D1EA4"/>
    <w:rsid w:val="001D2104"/>
    <w:rsid w:val="001D211D"/>
    <w:rsid w:val="001D2124"/>
    <w:rsid w:val="001D28FF"/>
    <w:rsid w:val="001D3179"/>
    <w:rsid w:val="001D39F5"/>
    <w:rsid w:val="001D3BCE"/>
    <w:rsid w:val="001D4274"/>
    <w:rsid w:val="001D44EA"/>
    <w:rsid w:val="001D4A30"/>
    <w:rsid w:val="001D4B05"/>
    <w:rsid w:val="001D5071"/>
    <w:rsid w:val="001D605E"/>
    <w:rsid w:val="001D69A6"/>
    <w:rsid w:val="001D69D7"/>
    <w:rsid w:val="001D6A89"/>
    <w:rsid w:val="001D6F91"/>
    <w:rsid w:val="001D7578"/>
    <w:rsid w:val="001D7FCC"/>
    <w:rsid w:val="001E031D"/>
    <w:rsid w:val="001E03E6"/>
    <w:rsid w:val="001E0AA4"/>
    <w:rsid w:val="001E175B"/>
    <w:rsid w:val="001E2358"/>
    <w:rsid w:val="001E2766"/>
    <w:rsid w:val="001E2C46"/>
    <w:rsid w:val="001E2F4E"/>
    <w:rsid w:val="001E3B1F"/>
    <w:rsid w:val="001E4E50"/>
    <w:rsid w:val="001E55A8"/>
    <w:rsid w:val="001E5915"/>
    <w:rsid w:val="001E59DE"/>
    <w:rsid w:val="001E5DF9"/>
    <w:rsid w:val="001E5FCC"/>
    <w:rsid w:val="001E6A83"/>
    <w:rsid w:val="001E7224"/>
    <w:rsid w:val="001E72AA"/>
    <w:rsid w:val="001F02C0"/>
    <w:rsid w:val="001F12E9"/>
    <w:rsid w:val="001F1316"/>
    <w:rsid w:val="001F2198"/>
    <w:rsid w:val="001F21BE"/>
    <w:rsid w:val="001F2747"/>
    <w:rsid w:val="001F2767"/>
    <w:rsid w:val="001F422D"/>
    <w:rsid w:val="001F4658"/>
    <w:rsid w:val="001F4B81"/>
    <w:rsid w:val="001F508E"/>
    <w:rsid w:val="001F62D9"/>
    <w:rsid w:val="001F6C70"/>
    <w:rsid w:val="002004C1"/>
    <w:rsid w:val="00201BD0"/>
    <w:rsid w:val="00202EDE"/>
    <w:rsid w:val="00203570"/>
    <w:rsid w:val="002037CF"/>
    <w:rsid w:val="00203EBC"/>
    <w:rsid w:val="00203F62"/>
    <w:rsid w:val="00204489"/>
    <w:rsid w:val="00204A0C"/>
    <w:rsid w:val="002051CC"/>
    <w:rsid w:val="002057BC"/>
    <w:rsid w:val="00205936"/>
    <w:rsid w:val="00206295"/>
    <w:rsid w:val="0020780C"/>
    <w:rsid w:val="00207E2F"/>
    <w:rsid w:val="002103ED"/>
    <w:rsid w:val="00211B82"/>
    <w:rsid w:val="002126EF"/>
    <w:rsid w:val="0021279E"/>
    <w:rsid w:val="0021293B"/>
    <w:rsid w:val="00212B81"/>
    <w:rsid w:val="002134AC"/>
    <w:rsid w:val="002139BF"/>
    <w:rsid w:val="002147CC"/>
    <w:rsid w:val="002158FD"/>
    <w:rsid w:val="00215AB4"/>
    <w:rsid w:val="00215C5F"/>
    <w:rsid w:val="002162D0"/>
    <w:rsid w:val="00217934"/>
    <w:rsid w:val="00217945"/>
    <w:rsid w:val="00217AAD"/>
    <w:rsid w:val="00220692"/>
    <w:rsid w:val="00220CF9"/>
    <w:rsid w:val="00221825"/>
    <w:rsid w:val="00221FF5"/>
    <w:rsid w:val="00222F76"/>
    <w:rsid w:val="002234BE"/>
    <w:rsid w:val="00224623"/>
    <w:rsid w:val="0022504E"/>
    <w:rsid w:val="0022515E"/>
    <w:rsid w:val="00225829"/>
    <w:rsid w:val="00225B93"/>
    <w:rsid w:val="00225BAE"/>
    <w:rsid w:val="00225C98"/>
    <w:rsid w:val="00226650"/>
    <w:rsid w:val="00226686"/>
    <w:rsid w:val="0022692A"/>
    <w:rsid w:val="00226D50"/>
    <w:rsid w:val="00227652"/>
    <w:rsid w:val="002277A8"/>
    <w:rsid w:val="002277E7"/>
    <w:rsid w:val="00230013"/>
    <w:rsid w:val="0023016B"/>
    <w:rsid w:val="00230322"/>
    <w:rsid w:val="00230852"/>
    <w:rsid w:val="00230EAB"/>
    <w:rsid w:val="00231721"/>
    <w:rsid w:val="002329F9"/>
    <w:rsid w:val="00232AD0"/>
    <w:rsid w:val="00233555"/>
    <w:rsid w:val="00233F15"/>
    <w:rsid w:val="00234301"/>
    <w:rsid w:val="002347BA"/>
    <w:rsid w:val="00234DA6"/>
    <w:rsid w:val="002356CD"/>
    <w:rsid w:val="00235B3B"/>
    <w:rsid w:val="002360E6"/>
    <w:rsid w:val="002365CD"/>
    <w:rsid w:val="00236615"/>
    <w:rsid w:val="00236DA4"/>
    <w:rsid w:val="002376B7"/>
    <w:rsid w:val="00237C98"/>
    <w:rsid w:val="00237FD7"/>
    <w:rsid w:val="00240099"/>
    <w:rsid w:val="0024184F"/>
    <w:rsid w:val="00241B85"/>
    <w:rsid w:val="00241DDD"/>
    <w:rsid w:val="00242AE3"/>
    <w:rsid w:val="00242E9A"/>
    <w:rsid w:val="00243009"/>
    <w:rsid w:val="0024320E"/>
    <w:rsid w:val="00243CA9"/>
    <w:rsid w:val="00244953"/>
    <w:rsid w:val="00244B02"/>
    <w:rsid w:val="00245B5C"/>
    <w:rsid w:val="0024660B"/>
    <w:rsid w:val="0024702A"/>
    <w:rsid w:val="002471D3"/>
    <w:rsid w:val="002475B8"/>
    <w:rsid w:val="00247D42"/>
    <w:rsid w:val="002516C0"/>
    <w:rsid w:val="00252743"/>
    <w:rsid w:val="002529F7"/>
    <w:rsid w:val="00252CB0"/>
    <w:rsid w:val="00252D4C"/>
    <w:rsid w:val="00252DE9"/>
    <w:rsid w:val="00252E2B"/>
    <w:rsid w:val="0025337F"/>
    <w:rsid w:val="002545C1"/>
    <w:rsid w:val="00254CE5"/>
    <w:rsid w:val="00255C63"/>
    <w:rsid w:val="002560E7"/>
    <w:rsid w:val="00256676"/>
    <w:rsid w:val="002572D2"/>
    <w:rsid w:val="002609D2"/>
    <w:rsid w:val="00260E01"/>
    <w:rsid w:val="00261653"/>
    <w:rsid w:val="0026173E"/>
    <w:rsid w:val="00261744"/>
    <w:rsid w:val="00261EFF"/>
    <w:rsid w:val="00261F2C"/>
    <w:rsid w:val="00263D81"/>
    <w:rsid w:val="00263FA7"/>
    <w:rsid w:val="002642A8"/>
    <w:rsid w:val="00264897"/>
    <w:rsid w:val="00264A64"/>
    <w:rsid w:val="00264A86"/>
    <w:rsid w:val="00265B7B"/>
    <w:rsid w:val="00265CB7"/>
    <w:rsid w:val="00265D4F"/>
    <w:rsid w:val="00265F16"/>
    <w:rsid w:val="0026623B"/>
    <w:rsid w:val="00266891"/>
    <w:rsid w:val="00266ADC"/>
    <w:rsid w:val="00266C69"/>
    <w:rsid w:val="002701A9"/>
    <w:rsid w:val="0027021E"/>
    <w:rsid w:val="00271AB6"/>
    <w:rsid w:val="00271AC3"/>
    <w:rsid w:val="00274039"/>
    <w:rsid w:val="002750B7"/>
    <w:rsid w:val="00275C7B"/>
    <w:rsid w:val="002762BC"/>
    <w:rsid w:val="002762E4"/>
    <w:rsid w:val="00276901"/>
    <w:rsid w:val="0027715A"/>
    <w:rsid w:val="00277A12"/>
    <w:rsid w:val="0028056B"/>
    <w:rsid w:val="00280D27"/>
    <w:rsid w:val="00281880"/>
    <w:rsid w:val="00281963"/>
    <w:rsid w:val="002829CC"/>
    <w:rsid w:val="0028398D"/>
    <w:rsid w:val="00284A57"/>
    <w:rsid w:val="00285B10"/>
    <w:rsid w:val="0028605B"/>
    <w:rsid w:val="0028643D"/>
    <w:rsid w:val="0028651A"/>
    <w:rsid w:val="00286E0C"/>
    <w:rsid w:val="00287130"/>
    <w:rsid w:val="0029005F"/>
    <w:rsid w:val="002907D2"/>
    <w:rsid w:val="00291D13"/>
    <w:rsid w:val="00292273"/>
    <w:rsid w:val="00292C94"/>
    <w:rsid w:val="00292F23"/>
    <w:rsid w:val="00294F20"/>
    <w:rsid w:val="00295240"/>
    <w:rsid w:val="00295268"/>
    <w:rsid w:val="002965D4"/>
    <w:rsid w:val="00296F44"/>
    <w:rsid w:val="002977C6"/>
    <w:rsid w:val="00297C5F"/>
    <w:rsid w:val="00297EB7"/>
    <w:rsid w:val="00297F20"/>
    <w:rsid w:val="002A00F1"/>
    <w:rsid w:val="002A1AD0"/>
    <w:rsid w:val="002A24D0"/>
    <w:rsid w:val="002A2753"/>
    <w:rsid w:val="002A2A2F"/>
    <w:rsid w:val="002A362C"/>
    <w:rsid w:val="002A4784"/>
    <w:rsid w:val="002A4B9F"/>
    <w:rsid w:val="002A4E47"/>
    <w:rsid w:val="002A585C"/>
    <w:rsid w:val="002A6CA5"/>
    <w:rsid w:val="002A7048"/>
    <w:rsid w:val="002A737E"/>
    <w:rsid w:val="002A79F1"/>
    <w:rsid w:val="002A7EDA"/>
    <w:rsid w:val="002B0825"/>
    <w:rsid w:val="002B0D0E"/>
    <w:rsid w:val="002B0E6D"/>
    <w:rsid w:val="002B0FCB"/>
    <w:rsid w:val="002B1A37"/>
    <w:rsid w:val="002B1A4C"/>
    <w:rsid w:val="002B2662"/>
    <w:rsid w:val="002B2C68"/>
    <w:rsid w:val="002B32CD"/>
    <w:rsid w:val="002B34AD"/>
    <w:rsid w:val="002B3A67"/>
    <w:rsid w:val="002B40FA"/>
    <w:rsid w:val="002B496A"/>
    <w:rsid w:val="002B4E1F"/>
    <w:rsid w:val="002B50F4"/>
    <w:rsid w:val="002B5199"/>
    <w:rsid w:val="002B59B6"/>
    <w:rsid w:val="002B5DA6"/>
    <w:rsid w:val="002B5EAE"/>
    <w:rsid w:val="002B6429"/>
    <w:rsid w:val="002B6B52"/>
    <w:rsid w:val="002B6F2A"/>
    <w:rsid w:val="002B7416"/>
    <w:rsid w:val="002B7814"/>
    <w:rsid w:val="002B7853"/>
    <w:rsid w:val="002B79B6"/>
    <w:rsid w:val="002B7CE6"/>
    <w:rsid w:val="002B7DC7"/>
    <w:rsid w:val="002C06A2"/>
    <w:rsid w:val="002C09DA"/>
    <w:rsid w:val="002C101F"/>
    <w:rsid w:val="002C260B"/>
    <w:rsid w:val="002C3905"/>
    <w:rsid w:val="002C53CA"/>
    <w:rsid w:val="002C53F4"/>
    <w:rsid w:val="002C5A89"/>
    <w:rsid w:val="002C67C3"/>
    <w:rsid w:val="002C6B3E"/>
    <w:rsid w:val="002C7451"/>
    <w:rsid w:val="002D08BE"/>
    <w:rsid w:val="002D0936"/>
    <w:rsid w:val="002D0993"/>
    <w:rsid w:val="002D0C45"/>
    <w:rsid w:val="002D16B3"/>
    <w:rsid w:val="002D1820"/>
    <w:rsid w:val="002D273A"/>
    <w:rsid w:val="002D3488"/>
    <w:rsid w:val="002D3FD1"/>
    <w:rsid w:val="002D4582"/>
    <w:rsid w:val="002D4637"/>
    <w:rsid w:val="002D4659"/>
    <w:rsid w:val="002D4721"/>
    <w:rsid w:val="002D4F86"/>
    <w:rsid w:val="002D661B"/>
    <w:rsid w:val="002D6EC8"/>
    <w:rsid w:val="002D7BDE"/>
    <w:rsid w:val="002E0345"/>
    <w:rsid w:val="002E0819"/>
    <w:rsid w:val="002E0E9A"/>
    <w:rsid w:val="002E175B"/>
    <w:rsid w:val="002E1C48"/>
    <w:rsid w:val="002E253C"/>
    <w:rsid w:val="002E2966"/>
    <w:rsid w:val="002E2B37"/>
    <w:rsid w:val="002E346A"/>
    <w:rsid w:val="002E4450"/>
    <w:rsid w:val="002E5200"/>
    <w:rsid w:val="002E5482"/>
    <w:rsid w:val="002E64F1"/>
    <w:rsid w:val="002E6703"/>
    <w:rsid w:val="002E6D87"/>
    <w:rsid w:val="002E6D8E"/>
    <w:rsid w:val="002E6E3B"/>
    <w:rsid w:val="002E6EF4"/>
    <w:rsid w:val="002E720D"/>
    <w:rsid w:val="002E787E"/>
    <w:rsid w:val="002E7EF0"/>
    <w:rsid w:val="002F0977"/>
    <w:rsid w:val="002F0EB3"/>
    <w:rsid w:val="002F1C18"/>
    <w:rsid w:val="002F21AE"/>
    <w:rsid w:val="002F25B4"/>
    <w:rsid w:val="002F3861"/>
    <w:rsid w:val="002F3A13"/>
    <w:rsid w:val="002F448B"/>
    <w:rsid w:val="002F4D2A"/>
    <w:rsid w:val="002F528A"/>
    <w:rsid w:val="002F5871"/>
    <w:rsid w:val="002F5AA4"/>
    <w:rsid w:val="002F6222"/>
    <w:rsid w:val="002F6367"/>
    <w:rsid w:val="002F6A3C"/>
    <w:rsid w:val="002F70DA"/>
    <w:rsid w:val="002F7A04"/>
    <w:rsid w:val="00300528"/>
    <w:rsid w:val="003006F1"/>
    <w:rsid w:val="003007CD"/>
    <w:rsid w:val="00300874"/>
    <w:rsid w:val="00300DE6"/>
    <w:rsid w:val="00301098"/>
    <w:rsid w:val="00301273"/>
    <w:rsid w:val="00301521"/>
    <w:rsid w:val="003022B7"/>
    <w:rsid w:val="003030E4"/>
    <w:rsid w:val="0030334F"/>
    <w:rsid w:val="00303634"/>
    <w:rsid w:val="00303FE5"/>
    <w:rsid w:val="00304078"/>
    <w:rsid w:val="0030490B"/>
    <w:rsid w:val="00304C9C"/>
    <w:rsid w:val="003051A4"/>
    <w:rsid w:val="00305F65"/>
    <w:rsid w:val="003068ED"/>
    <w:rsid w:val="00306C8D"/>
    <w:rsid w:val="00306CDD"/>
    <w:rsid w:val="003103FD"/>
    <w:rsid w:val="00310CDE"/>
    <w:rsid w:val="00310F20"/>
    <w:rsid w:val="00310F33"/>
    <w:rsid w:val="0031171D"/>
    <w:rsid w:val="003117C1"/>
    <w:rsid w:val="00311C9A"/>
    <w:rsid w:val="003124EF"/>
    <w:rsid w:val="0031267D"/>
    <w:rsid w:val="00312B7B"/>
    <w:rsid w:val="003136CC"/>
    <w:rsid w:val="003138BE"/>
    <w:rsid w:val="00313B02"/>
    <w:rsid w:val="003147BC"/>
    <w:rsid w:val="00314CB4"/>
    <w:rsid w:val="0031516D"/>
    <w:rsid w:val="00315406"/>
    <w:rsid w:val="0031562A"/>
    <w:rsid w:val="00316A15"/>
    <w:rsid w:val="0031710D"/>
    <w:rsid w:val="003171DF"/>
    <w:rsid w:val="003175FC"/>
    <w:rsid w:val="00317A56"/>
    <w:rsid w:val="00317FD8"/>
    <w:rsid w:val="00320B30"/>
    <w:rsid w:val="00320FE0"/>
    <w:rsid w:val="00322236"/>
    <w:rsid w:val="00323102"/>
    <w:rsid w:val="0032623A"/>
    <w:rsid w:val="003277A8"/>
    <w:rsid w:val="00333332"/>
    <w:rsid w:val="00333D09"/>
    <w:rsid w:val="00333FD0"/>
    <w:rsid w:val="00334D5F"/>
    <w:rsid w:val="00334FA9"/>
    <w:rsid w:val="0033508F"/>
    <w:rsid w:val="00335143"/>
    <w:rsid w:val="0033543A"/>
    <w:rsid w:val="003357B3"/>
    <w:rsid w:val="00336077"/>
    <w:rsid w:val="00336247"/>
    <w:rsid w:val="0033656F"/>
    <w:rsid w:val="0033686E"/>
    <w:rsid w:val="00336A38"/>
    <w:rsid w:val="00337716"/>
    <w:rsid w:val="00337D57"/>
    <w:rsid w:val="00340E90"/>
    <w:rsid w:val="00340ECD"/>
    <w:rsid w:val="003417E6"/>
    <w:rsid w:val="00342F03"/>
    <w:rsid w:val="003432F2"/>
    <w:rsid w:val="003434FA"/>
    <w:rsid w:val="003440C1"/>
    <w:rsid w:val="003443A1"/>
    <w:rsid w:val="003443A4"/>
    <w:rsid w:val="0034491E"/>
    <w:rsid w:val="00345975"/>
    <w:rsid w:val="003460C8"/>
    <w:rsid w:val="00346491"/>
    <w:rsid w:val="00347142"/>
    <w:rsid w:val="00347383"/>
    <w:rsid w:val="003475E7"/>
    <w:rsid w:val="00347EA5"/>
    <w:rsid w:val="00350247"/>
    <w:rsid w:val="00350926"/>
    <w:rsid w:val="00350F4C"/>
    <w:rsid w:val="0035118C"/>
    <w:rsid w:val="0035118E"/>
    <w:rsid w:val="0035155E"/>
    <w:rsid w:val="00351823"/>
    <w:rsid w:val="003519FE"/>
    <w:rsid w:val="0035245E"/>
    <w:rsid w:val="00352E95"/>
    <w:rsid w:val="0035317E"/>
    <w:rsid w:val="003564CE"/>
    <w:rsid w:val="00356570"/>
    <w:rsid w:val="0035736C"/>
    <w:rsid w:val="0035741C"/>
    <w:rsid w:val="00361238"/>
    <w:rsid w:val="00361535"/>
    <w:rsid w:val="003619E9"/>
    <w:rsid w:val="00361BC3"/>
    <w:rsid w:val="00361E05"/>
    <w:rsid w:val="0036247B"/>
    <w:rsid w:val="00363048"/>
    <w:rsid w:val="00363244"/>
    <w:rsid w:val="00363286"/>
    <w:rsid w:val="00363748"/>
    <w:rsid w:val="003640E1"/>
    <w:rsid w:val="00364F1B"/>
    <w:rsid w:val="00365747"/>
    <w:rsid w:val="00365D02"/>
    <w:rsid w:val="003661F5"/>
    <w:rsid w:val="0036620F"/>
    <w:rsid w:val="00366767"/>
    <w:rsid w:val="003668B8"/>
    <w:rsid w:val="00366C73"/>
    <w:rsid w:val="00366DF1"/>
    <w:rsid w:val="00367C21"/>
    <w:rsid w:val="00370CFE"/>
    <w:rsid w:val="003713C9"/>
    <w:rsid w:val="003715B1"/>
    <w:rsid w:val="00371910"/>
    <w:rsid w:val="00371D95"/>
    <w:rsid w:val="003725F8"/>
    <w:rsid w:val="0037260B"/>
    <w:rsid w:val="00372E38"/>
    <w:rsid w:val="00373B1C"/>
    <w:rsid w:val="00373C68"/>
    <w:rsid w:val="00373F38"/>
    <w:rsid w:val="00375882"/>
    <w:rsid w:val="00375925"/>
    <w:rsid w:val="00375AC8"/>
    <w:rsid w:val="00375DFA"/>
    <w:rsid w:val="00376088"/>
    <w:rsid w:val="00376C1E"/>
    <w:rsid w:val="00377938"/>
    <w:rsid w:val="00380071"/>
    <w:rsid w:val="003804CF"/>
    <w:rsid w:val="0038058D"/>
    <w:rsid w:val="00380B38"/>
    <w:rsid w:val="00380F9A"/>
    <w:rsid w:val="00382512"/>
    <w:rsid w:val="003828CF"/>
    <w:rsid w:val="00382DB3"/>
    <w:rsid w:val="00384B3E"/>
    <w:rsid w:val="003855E1"/>
    <w:rsid w:val="00385BAB"/>
    <w:rsid w:val="003862D2"/>
    <w:rsid w:val="0038632E"/>
    <w:rsid w:val="00386386"/>
    <w:rsid w:val="0038645B"/>
    <w:rsid w:val="00386535"/>
    <w:rsid w:val="00386908"/>
    <w:rsid w:val="0038691A"/>
    <w:rsid w:val="00386A67"/>
    <w:rsid w:val="00390A04"/>
    <w:rsid w:val="0039150F"/>
    <w:rsid w:val="003924F4"/>
    <w:rsid w:val="00393114"/>
    <w:rsid w:val="0039383B"/>
    <w:rsid w:val="00394702"/>
    <w:rsid w:val="0039484D"/>
    <w:rsid w:val="0039508B"/>
    <w:rsid w:val="003950B4"/>
    <w:rsid w:val="003952C5"/>
    <w:rsid w:val="00395D2C"/>
    <w:rsid w:val="003973FF"/>
    <w:rsid w:val="00397D98"/>
    <w:rsid w:val="00397DAA"/>
    <w:rsid w:val="00397FDC"/>
    <w:rsid w:val="003A02E1"/>
    <w:rsid w:val="003A06C2"/>
    <w:rsid w:val="003A0C7F"/>
    <w:rsid w:val="003A2168"/>
    <w:rsid w:val="003A2B10"/>
    <w:rsid w:val="003A2C8C"/>
    <w:rsid w:val="003A2F8E"/>
    <w:rsid w:val="003A30FF"/>
    <w:rsid w:val="003A3934"/>
    <w:rsid w:val="003A5553"/>
    <w:rsid w:val="003A5F49"/>
    <w:rsid w:val="003A6ED2"/>
    <w:rsid w:val="003B036A"/>
    <w:rsid w:val="003B0C69"/>
    <w:rsid w:val="003B0CEA"/>
    <w:rsid w:val="003B3330"/>
    <w:rsid w:val="003B361E"/>
    <w:rsid w:val="003B3BD2"/>
    <w:rsid w:val="003B417B"/>
    <w:rsid w:val="003B4675"/>
    <w:rsid w:val="003B46BF"/>
    <w:rsid w:val="003B4C19"/>
    <w:rsid w:val="003B579A"/>
    <w:rsid w:val="003B60E7"/>
    <w:rsid w:val="003B6457"/>
    <w:rsid w:val="003B6C04"/>
    <w:rsid w:val="003B6EA3"/>
    <w:rsid w:val="003B7041"/>
    <w:rsid w:val="003B7341"/>
    <w:rsid w:val="003B79B7"/>
    <w:rsid w:val="003B7D0A"/>
    <w:rsid w:val="003B7E61"/>
    <w:rsid w:val="003C0743"/>
    <w:rsid w:val="003C08F0"/>
    <w:rsid w:val="003C1FA5"/>
    <w:rsid w:val="003C20EF"/>
    <w:rsid w:val="003C2462"/>
    <w:rsid w:val="003C29BB"/>
    <w:rsid w:val="003C2D44"/>
    <w:rsid w:val="003C330E"/>
    <w:rsid w:val="003C3433"/>
    <w:rsid w:val="003C3C86"/>
    <w:rsid w:val="003C3EAB"/>
    <w:rsid w:val="003C3F9E"/>
    <w:rsid w:val="003C4CD4"/>
    <w:rsid w:val="003C4E36"/>
    <w:rsid w:val="003C511B"/>
    <w:rsid w:val="003C514A"/>
    <w:rsid w:val="003C6331"/>
    <w:rsid w:val="003C6EE8"/>
    <w:rsid w:val="003C7146"/>
    <w:rsid w:val="003C72D8"/>
    <w:rsid w:val="003D0172"/>
    <w:rsid w:val="003D03F5"/>
    <w:rsid w:val="003D085F"/>
    <w:rsid w:val="003D0DCD"/>
    <w:rsid w:val="003D13C1"/>
    <w:rsid w:val="003D19C3"/>
    <w:rsid w:val="003D1C8A"/>
    <w:rsid w:val="003D1D2B"/>
    <w:rsid w:val="003D25D5"/>
    <w:rsid w:val="003D2EA8"/>
    <w:rsid w:val="003D507B"/>
    <w:rsid w:val="003D556F"/>
    <w:rsid w:val="003D558F"/>
    <w:rsid w:val="003D5836"/>
    <w:rsid w:val="003D5E33"/>
    <w:rsid w:val="003D6A19"/>
    <w:rsid w:val="003E10D7"/>
    <w:rsid w:val="003E17B4"/>
    <w:rsid w:val="003E20C9"/>
    <w:rsid w:val="003E22B8"/>
    <w:rsid w:val="003E24DA"/>
    <w:rsid w:val="003E2822"/>
    <w:rsid w:val="003E450A"/>
    <w:rsid w:val="003E4685"/>
    <w:rsid w:val="003E52DC"/>
    <w:rsid w:val="003E5608"/>
    <w:rsid w:val="003E57D4"/>
    <w:rsid w:val="003E6373"/>
    <w:rsid w:val="003E6416"/>
    <w:rsid w:val="003E647C"/>
    <w:rsid w:val="003E6792"/>
    <w:rsid w:val="003E7E32"/>
    <w:rsid w:val="003F00DF"/>
    <w:rsid w:val="003F087A"/>
    <w:rsid w:val="003F11CC"/>
    <w:rsid w:val="003F1FA8"/>
    <w:rsid w:val="003F25CE"/>
    <w:rsid w:val="003F272C"/>
    <w:rsid w:val="003F2B98"/>
    <w:rsid w:val="003F2F92"/>
    <w:rsid w:val="003F3DDB"/>
    <w:rsid w:val="003F4333"/>
    <w:rsid w:val="003F618A"/>
    <w:rsid w:val="003F620A"/>
    <w:rsid w:val="003F6D1B"/>
    <w:rsid w:val="003F7FA3"/>
    <w:rsid w:val="00400063"/>
    <w:rsid w:val="004000C9"/>
    <w:rsid w:val="00400310"/>
    <w:rsid w:val="00400BCD"/>
    <w:rsid w:val="00401567"/>
    <w:rsid w:val="00401BB7"/>
    <w:rsid w:val="00402232"/>
    <w:rsid w:val="00402DAC"/>
    <w:rsid w:val="00402EB9"/>
    <w:rsid w:val="00403CD9"/>
    <w:rsid w:val="00404B24"/>
    <w:rsid w:val="00405285"/>
    <w:rsid w:val="00406CCA"/>
    <w:rsid w:val="0040764A"/>
    <w:rsid w:val="004101D2"/>
    <w:rsid w:val="004108B3"/>
    <w:rsid w:val="00410C06"/>
    <w:rsid w:val="004110F6"/>
    <w:rsid w:val="00411875"/>
    <w:rsid w:val="00411C38"/>
    <w:rsid w:val="00411D7A"/>
    <w:rsid w:val="00413C98"/>
    <w:rsid w:val="004145CB"/>
    <w:rsid w:val="00414AB5"/>
    <w:rsid w:val="004150B7"/>
    <w:rsid w:val="00415C47"/>
    <w:rsid w:val="00415E55"/>
    <w:rsid w:val="0041654F"/>
    <w:rsid w:val="0041672A"/>
    <w:rsid w:val="0041675A"/>
    <w:rsid w:val="004169C1"/>
    <w:rsid w:val="0042086E"/>
    <w:rsid w:val="004209D5"/>
    <w:rsid w:val="00420C49"/>
    <w:rsid w:val="00421B7E"/>
    <w:rsid w:val="00422130"/>
    <w:rsid w:val="00422567"/>
    <w:rsid w:val="0042402C"/>
    <w:rsid w:val="00424B56"/>
    <w:rsid w:val="00424F6E"/>
    <w:rsid w:val="00426238"/>
    <w:rsid w:val="00426EF0"/>
    <w:rsid w:val="004278B6"/>
    <w:rsid w:val="00427C36"/>
    <w:rsid w:val="00430C48"/>
    <w:rsid w:val="00430C4F"/>
    <w:rsid w:val="00430D50"/>
    <w:rsid w:val="00432989"/>
    <w:rsid w:val="00432F55"/>
    <w:rsid w:val="0043303B"/>
    <w:rsid w:val="0043318C"/>
    <w:rsid w:val="004336B0"/>
    <w:rsid w:val="0043383D"/>
    <w:rsid w:val="00434454"/>
    <w:rsid w:val="004363A9"/>
    <w:rsid w:val="00436794"/>
    <w:rsid w:val="00437D70"/>
    <w:rsid w:val="00440CDD"/>
    <w:rsid w:val="00440D87"/>
    <w:rsid w:val="00440E46"/>
    <w:rsid w:val="00440F34"/>
    <w:rsid w:val="004412B0"/>
    <w:rsid w:val="0044211D"/>
    <w:rsid w:val="0044219F"/>
    <w:rsid w:val="0044230C"/>
    <w:rsid w:val="00442D6A"/>
    <w:rsid w:val="00443927"/>
    <w:rsid w:val="004440CC"/>
    <w:rsid w:val="00444B89"/>
    <w:rsid w:val="00446DFA"/>
    <w:rsid w:val="004473DE"/>
    <w:rsid w:val="0044765B"/>
    <w:rsid w:val="004502E9"/>
    <w:rsid w:val="00450850"/>
    <w:rsid w:val="00451402"/>
    <w:rsid w:val="0045157D"/>
    <w:rsid w:val="004517EB"/>
    <w:rsid w:val="00451D45"/>
    <w:rsid w:val="00451E2D"/>
    <w:rsid w:val="00451E9E"/>
    <w:rsid w:val="00453233"/>
    <w:rsid w:val="00454EDB"/>
    <w:rsid w:val="00455C74"/>
    <w:rsid w:val="00455F3A"/>
    <w:rsid w:val="00456E2B"/>
    <w:rsid w:val="0045715B"/>
    <w:rsid w:val="0045757C"/>
    <w:rsid w:val="004605B6"/>
    <w:rsid w:val="004605E4"/>
    <w:rsid w:val="00460603"/>
    <w:rsid w:val="004608C3"/>
    <w:rsid w:val="00460DA5"/>
    <w:rsid w:val="00460EE3"/>
    <w:rsid w:val="00461729"/>
    <w:rsid w:val="00461B2D"/>
    <w:rsid w:val="0046394B"/>
    <w:rsid w:val="00463E21"/>
    <w:rsid w:val="004641C4"/>
    <w:rsid w:val="0046435A"/>
    <w:rsid w:val="00464423"/>
    <w:rsid w:val="00464476"/>
    <w:rsid w:val="004644D5"/>
    <w:rsid w:val="00465389"/>
    <w:rsid w:val="00465C57"/>
    <w:rsid w:val="00466ABA"/>
    <w:rsid w:val="004674FB"/>
    <w:rsid w:val="00467675"/>
    <w:rsid w:val="004676B8"/>
    <w:rsid w:val="0046797A"/>
    <w:rsid w:val="00470801"/>
    <w:rsid w:val="00470929"/>
    <w:rsid w:val="00470F29"/>
    <w:rsid w:val="004714A6"/>
    <w:rsid w:val="004714F6"/>
    <w:rsid w:val="00471BA5"/>
    <w:rsid w:val="00472695"/>
    <w:rsid w:val="00472D7E"/>
    <w:rsid w:val="0047302E"/>
    <w:rsid w:val="004734A6"/>
    <w:rsid w:val="004739AF"/>
    <w:rsid w:val="004744EA"/>
    <w:rsid w:val="004747E2"/>
    <w:rsid w:val="00474DAA"/>
    <w:rsid w:val="004761F4"/>
    <w:rsid w:val="00476264"/>
    <w:rsid w:val="0047635D"/>
    <w:rsid w:val="0047724C"/>
    <w:rsid w:val="004774FF"/>
    <w:rsid w:val="00477801"/>
    <w:rsid w:val="00477C6B"/>
    <w:rsid w:val="00480030"/>
    <w:rsid w:val="004802A4"/>
    <w:rsid w:val="0048043B"/>
    <w:rsid w:val="00480582"/>
    <w:rsid w:val="00480CFC"/>
    <w:rsid w:val="004815F9"/>
    <w:rsid w:val="00481910"/>
    <w:rsid w:val="0048194A"/>
    <w:rsid w:val="0048248D"/>
    <w:rsid w:val="00483393"/>
    <w:rsid w:val="00483BDA"/>
    <w:rsid w:val="00483C18"/>
    <w:rsid w:val="004841C5"/>
    <w:rsid w:val="00484916"/>
    <w:rsid w:val="004853D0"/>
    <w:rsid w:val="004853DD"/>
    <w:rsid w:val="00485CFF"/>
    <w:rsid w:val="00485D6F"/>
    <w:rsid w:val="004863D6"/>
    <w:rsid w:val="00486703"/>
    <w:rsid w:val="00486AD3"/>
    <w:rsid w:val="00486C87"/>
    <w:rsid w:val="0048773D"/>
    <w:rsid w:val="004877FD"/>
    <w:rsid w:val="00487AE9"/>
    <w:rsid w:val="00487C3F"/>
    <w:rsid w:val="004900A8"/>
    <w:rsid w:val="004905C9"/>
    <w:rsid w:val="00490933"/>
    <w:rsid w:val="00490C1C"/>
    <w:rsid w:val="00490E87"/>
    <w:rsid w:val="0049149F"/>
    <w:rsid w:val="004915E0"/>
    <w:rsid w:val="00491D17"/>
    <w:rsid w:val="00491FC6"/>
    <w:rsid w:val="00492575"/>
    <w:rsid w:val="00492CE1"/>
    <w:rsid w:val="00493F21"/>
    <w:rsid w:val="00493FB7"/>
    <w:rsid w:val="0049439F"/>
    <w:rsid w:val="00494FDA"/>
    <w:rsid w:val="00494FEE"/>
    <w:rsid w:val="00495800"/>
    <w:rsid w:val="00495867"/>
    <w:rsid w:val="004958B2"/>
    <w:rsid w:val="00495A51"/>
    <w:rsid w:val="004979E0"/>
    <w:rsid w:val="004A0441"/>
    <w:rsid w:val="004A0C78"/>
    <w:rsid w:val="004A0F94"/>
    <w:rsid w:val="004A1871"/>
    <w:rsid w:val="004A29C5"/>
    <w:rsid w:val="004A3571"/>
    <w:rsid w:val="004A3619"/>
    <w:rsid w:val="004A4793"/>
    <w:rsid w:val="004A4D9D"/>
    <w:rsid w:val="004A4F11"/>
    <w:rsid w:val="004A57A1"/>
    <w:rsid w:val="004A58E6"/>
    <w:rsid w:val="004A65FC"/>
    <w:rsid w:val="004A6961"/>
    <w:rsid w:val="004A6A58"/>
    <w:rsid w:val="004A7012"/>
    <w:rsid w:val="004A74F9"/>
    <w:rsid w:val="004B0BA2"/>
    <w:rsid w:val="004B1044"/>
    <w:rsid w:val="004B1E75"/>
    <w:rsid w:val="004B2373"/>
    <w:rsid w:val="004B23B3"/>
    <w:rsid w:val="004B284D"/>
    <w:rsid w:val="004B30B1"/>
    <w:rsid w:val="004B33DE"/>
    <w:rsid w:val="004B49C3"/>
    <w:rsid w:val="004B49F6"/>
    <w:rsid w:val="004B5B56"/>
    <w:rsid w:val="004B5DF7"/>
    <w:rsid w:val="004B6988"/>
    <w:rsid w:val="004B73C1"/>
    <w:rsid w:val="004B7933"/>
    <w:rsid w:val="004B7DD0"/>
    <w:rsid w:val="004C0641"/>
    <w:rsid w:val="004C0888"/>
    <w:rsid w:val="004C19D7"/>
    <w:rsid w:val="004C1F8C"/>
    <w:rsid w:val="004C2377"/>
    <w:rsid w:val="004C296E"/>
    <w:rsid w:val="004C3134"/>
    <w:rsid w:val="004C3338"/>
    <w:rsid w:val="004C389F"/>
    <w:rsid w:val="004C4C6F"/>
    <w:rsid w:val="004C4E50"/>
    <w:rsid w:val="004C5FF5"/>
    <w:rsid w:val="004C71B3"/>
    <w:rsid w:val="004C74B6"/>
    <w:rsid w:val="004C7627"/>
    <w:rsid w:val="004C799D"/>
    <w:rsid w:val="004C7E63"/>
    <w:rsid w:val="004D06D1"/>
    <w:rsid w:val="004D1273"/>
    <w:rsid w:val="004D2048"/>
    <w:rsid w:val="004D2516"/>
    <w:rsid w:val="004D3192"/>
    <w:rsid w:val="004D3415"/>
    <w:rsid w:val="004D35CB"/>
    <w:rsid w:val="004D3961"/>
    <w:rsid w:val="004D3D4B"/>
    <w:rsid w:val="004D42C8"/>
    <w:rsid w:val="004D42D3"/>
    <w:rsid w:val="004D4408"/>
    <w:rsid w:val="004D46F2"/>
    <w:rsid w:val="004D4B08"/>
    <w:rsid w:val="004D562F"/>
    <w:rsid w:val="004D6233"/>
    <w:rsid w:val="004D6428"/>
    <w:rsid w:val="004D6C18"/>
    <w:rsid w:val="004D6E90"/>
    <w:rsid w:val="004E0327"/>
    <w:rsid w:val="004E153E"/>
    <w:rsid w:val="004E2340"/>
    <w:rsid w:val="004E28D8"/>
    <w:rsid w:val="004E2D3B"/>
    <w:rsid w:val="004E338C"/>
    <w:rsid w:val="004E3D79"/>
    <w:rsid w:val="004E4551"/>
    <w:rsid w:val="004E4655"/>
    <w:rsid w:val="004E4917"/>
    <w:rsid w:val="004E549E"/>
    <w:rsid w:val="004E6000"/>
    <w:rsid w:val="004E6854"/>
    <w:rsid w:val="004E793F"/>
    <w:rsid w:val="004E7B30"/>
    <w:rsid w:val="004F02E3"/>
    <w:rsid w:val="004F08AA"/>
    <w:rsid w:val="004F096A"/>
    <w:rsid w:val="004F10A9"/>
    <w:rsid w:val="004F154B"/>
    <w:rsid w:val="004F1618"/>
    <w:rsid w:val="004F1B78"/>
    <w:rsid w:val="004F2835"/>
    <w:rsid w:val="004F2DE0"/>
    <w:rsid w:val="004F3C29"/>
    <w:rsid w:val="004F3D4D"/>
    <w:rsid w:val="004F3F4C"/>
    <w:rsid w:val="004F46C3"/>
    <w:rsid w:val="004F6199"/>
    <w:rsid w:val="004F68CA"/>
    <w:rsid w:val="0050023C"/>
    <w:rsid w:val="00500BDC"/>
    <w:rsid w:val="00501235"/>
    <w:rsid w:val="00502104"/>
    <w:rsid w:val="00502263"/>
    <w:rsid w:val="005029F1"/>
    <w:rsid w:val="00502B8E"/>
    <w:rsid w:val="00502DFA"/>
    <w:rsid w:val="00502FF3"/>
    <w:rsid w:val="00503FB4"/>
    <w:rsid w:val="0050478D"/>
    <w:rsid w:val="005049D9"/>
    <w:rsid w:val="00504FDC"/>
    <w:rsid w:val="0050531A"/>
    <w:rsid w:val="00505772"/>
    <w:rsid w:val="005063A0"/>
    <w:rsid w:val="00506562"/>
    <w:rsid w:val="005069D5"/>
    <w:rsid w:val="00506BD2"/>
    <w:rsid w:val="00506C17"/>
    <w:rsid w:val="00507349"/>
    <w:rsid w:val="00507869"/>
    <w:rsid w:val="00507AD2"/>
    <w:rsid w:val="00510022"/>
    <w:rsid w:val="0051059F"/>
    <w:rsid w:val="005106E5"/>
    <w:rsid w:val="00510BE9"/>
    <w:rsid w:val="00511E79"/>
    <w:rsid w:val="005127D2"/>
    <w:rsid w:val="0051298E"/>
    <w:rsid w:val="005131D3"/>
    <w:rsid w:val="005134B9"/>
    <w:rsid w:val="00514C41"/>
    <w:rsid w:val="00515024"/>
    <w:rsid w:val="005154D0"/>
    <w:rsid w:val="005154E2"/>
    <w:rsid w:val="00515D5E"/>
    <w:rsid w:val="005163F9"/>
    <w:rsid w:val="0051651B"/>
    <w:rsid w:val="0051693D"/>
    <w:rsid w:val="00516AEB"/>
    <w:rsid w:val="00516DC7"/>
    <w:rsid w:val="00517F33"/>
    <w:rsid w:val="00520406"/>
    <w:rsid w:val="00520493"/>
    <w:rsid w:val="005209FB"/>
    <w:rsid w:val="00520B15"/>
    <w:rsid w:val="00520E49"/>
    <w:rsid w:val="00521AA3"/>
    <w:rsid w:val="00521C56"/>
    <w:rsid w:val="00521F08"/>
    <w:rsid w:val="00523394"/>
    <w:rsid w:val="005238F6"/>
    <w:rsid w:val="00524351"/>
    <w:rsid w:val="00524591"/>
    <w:rsid w:val="0052481F"/>
    <w:rsid w:val="00525A9E"/>
    <w:rsid w:val="005262EA"/>
    <w:rsid w:val="00526330"/>
    <w:rsid w:val="0052671B"/>
    <w:rsid w:val="00526AE7"/>
    <w:rsid w:val="005271F8"/>
    <w:rsid w:val="00530748"/>
    <w:rsid w:val="0053205C"/>
    <w:rsid w:val="005321C4"/>
    <w:rsid w:val="00532709"/>
    <w:rsid w:val="00533745"/>
    <w:rsid w:val="0053446B"/>
    <w:rsid w:val="005347DF"/>
    <w:rsid w:val="00535D2C"/>
    <w:rsid w:val="005362AF"/>
    <w:rsid w:val="00536482"/>
    <w:rsid w:val="00536EC4"/>
    <w:rsid w:val="00537472"/>
    <w:rsid w:val="0053756B"/>
    <w:rsid w:val="00537B6B"/>
    <w:rsid w:val="0054042B"/>
    <w:rsid w:val="005412D4"/>
    <w:rsid w:val="005414F2"/>
    <w:rsid w:val="0054180F"/>
    <w:rsid w:val="00541C8B"/>
    <w:rsid w:val="0054271B"/>
    <w:rsid w:val="00542E80"/>
    <w:rsid w:val="00543F6B"/>
    <w:rsid w:val="00544869"/>
    <w:rsid w:val="00544CCB"/>
    <w:rsid w:val="00544D22"/>
    <w:rsid w:val="00545015"/>
    <w:rsid w:val="00545066"/>
    <w:rsid w:val="00545AE4"/>
    <w:rsid w:val="00546792"/>
    <w:rsid w:val="00546B44"/>
    <w:rsid w:val="0054722B"/>
    <w:rsid w:val="00547416"/>
    <w:rsid w:val="00550139"/>
    <w:rsid w:val="00550AC5"/>
    <w:rsid w:val="00550CC8"/>
    <w:rsid w:val="0055149B"/>
    <w:rsid w:val="005515FF"/>
    <w:rsid w:val="00551887"/>
    <w:rsid w:val="005529DD"/>
    <w:rsid w:val="00552B60"/>
    <w:rsid w:val="00552E5F"/>
    <w:rsid w:val="00552EBD"/>
    <w:rsid w:val="00552F6D"/>
    <w:rsid w:val="00553A69"/>
    <w:rsid w:val="00554622"/>
    <w:rsid w:val="00555AB0"/>
    <w:rsid w:val="00556781"/>
    <w:rsid w:val="00556CA0"/>
    <w:rsid w:val="005572D8"/>
    <w:rsid w:val="00557C36"/>
    <w:rsid w:val="005602E6"/>
    <w:rsid w:val="005606F4"/>
    <w:rsid w:val="00560C56"/>
    <w:rsid w:val="005613DC"/>
    <w:rsid w:val="005619AC"/>
    <w:rsid w:val="00562735"/>
    <w:rsid w:val="00562ED9"/>
    <w:rsid w:val="00563216"/>
    <w:rsid w:val="005647A2"/>
    <w:rsid w:val="00564BA4"/>
    <w:rsid w:val="00564F67"/>
    <w:rsid w:val="005666CE"/>
    <w:rsid w:val="00567BF7"/>
    <w:rsid w:val="005703D1"/>
    <w:rsid w:val="00570F27"/>
    <w:rsid w:val="00571E22"/>
    <w:rsid w:val="00571E39"/>
    <w:rsid w:val="00571F0D"/>
    <w:rsid w:val="005728D9"/>
    <w:rsid w:val="00574332"/>
    <w:rsid w:val="00574B22"/>
    <w:rsid w:val="00576109"/>
    <w:rsid w:val="0057614D"/>
    <w:rsid w:val="00576176"/>
    <w:rsid w:val="00577A9F"/>
    <w:rsid w:val="005800B3"/>
    <w:rsid w:val="00580A27"/>
    <w:rsid w:val="0058114D"/>
    <w:rsid w:val="005823DD"/>
    <w:rsid w:val="005828A0"/>
    <w:rsid w:val="005828F0"/>
    <w:rsid w:val="0058309F"/>
    <w:rsid w:val="00583167"/>
    <w:rsid w:val="00583936"/>
    <w:rsid w:val="00583A72"/>
    <w:rsid w:val="00584245"/>
    <w:rsid w:val="0058529D"/>
    <w:rsid w:val="00585869"/>
    <w:rsid w:val="00585BC2"/>
    <w:rsid w:val="005862A8"/>
    <w:rsid w:val="00586FF2"/>
    <w:rsid w:val="00587423"/>
    <w:rsid w:val="00587E12"/>
    <w:rsid w:val="0059138A"/>
    <w:rsid w:val="00591B89"/>
    <w:rsid w:val="00591F03"/>
    <w:rsid w:val="00592141"/>
    <w:rsid w:val="005921D6"/>
    <w:rsid w:val="00592266"/>
    <w:rsid w:val="005924B5"/>
    <w:rsid w:val="0059272E"/>
    <w:rsid w:val="005934CE"/>
    <w:rsid w:val="00594301"/>
    <w:rsid w:val="00594643"/>
    <w:rsid w:val="0059476E"/>
    <w:rsid w:val="00594BD7"/>
    <w:rsid w:val="00595063"/>
    <w:rsid w:val="00595894"/>
    <w:rsid w:val="00597092"/>
    <w:rsid w:val="005977AE"/>
    <w:rsid w:val="00597C69"/>
    <w:rsid w:val="005A05E0"/>
    <w:rsid w:val="005A0A49"/>
    <w:rsid w:val="005A0F99"/>
    <w:rsid w:val="005A10DF"/>
    <w:rsid w:val="005A1DD5"/>
    <w:rsid w:val="005A1DEF"/>
    <w:rsid w:val="005A2002"/>
    <w:rsid w:val="005A28DB"/>
    <w:rsid w:val="005A4244"/>
    <w:rsid w:val="005A4698"/>
    <w:rsid w:val="005A5647"/>
    <w:rsid w:val="005A6183"/>
    <w:rsid w:val="005A6616"/>
    <w:rsid w:val="005A69A4"/>
    <w:rsid w:val="005A742B"/>
    <w:rsid w:val="005A749D"/>
    <w:rsid w:val="005A7757"/>
    <w:rsid w:val="005B0870"/>
    <w:rsid w:val="005B0A1A"/>
    <w:rsid w:val="005B1710"/>
    <w:rsid w:val="005B2136"/>
    <w:rsid w:val="005B2276"/>
    <w:rsid w:val="005B27A0"/>
    <w:rsid w:val="005B2A39"/>
    <w:rsid w:val="005B495C"/>
    <w:rsid w:val="005B4AA9"/>
    <w:rsid w:val="005B4BDB"/>
    <w:rsid w:val="005B4CD5"/>
    <w:rsid w:val="005B4F05"/>
    <w:rsid w:val="005B542F"/>
    <w:rsid w:val="005B5C3E"/>
    <w:rsid w:val="005B5EB8"/>
    <w:rsid w:val="005B6A50"/>
    <w:rsid w:val="005C06F1"/>
    <w:rsid w:val="005C1299"/>
    <w:rsid w:val="005C2A94"/>
    <w:rsid w:val="005C3475"/>
    <w:rsid w:val="005C3505"/>
    <w:rsid w:val="005C3B48"/>
    <w:rsid w:val="005C3CBB"/>
    <w:rsid w:val="005C4A42"/>
    <w:rsid w:val="005C4B59"/>
    <w:rsid w:val="005C4F66"/>
    <w:rsid w:val="005C4F68"/>
    <w:rsid w:val="005C5595"/>
    <w:rsid w:val="005C6143"/>
    <w:rsid w:val="005C6BBD"/>
    <w:rsid w:val="005C6E12"/>
    <w:rsid w:val="005C6E32"/>
    <w:rsid w:val="005C7A8B"/>
    <w:rsid w:val="005D025D"/>
    <w:rsid w:val="005D180B"/>
    <w:rsid w:val="005D3972"/>
    <w:rsid w:val="005D3AE9"/>
    <w:rsid w:val="005D51C1"/>
    <w:rsid w:val="005D529F"/>
    <w:rsid w:val="005D591D"/>
    <w:rsid w:val="005D5A8F"/>
    <w:rsid w:val="005D628E"/>
    <w:rsid w:val="005E02B6"/>
    <w:rsid w:val="005E115E"/>
    <w:rsid w:val="005E2D75"/>
    <w:rsid w:val="005E2E7B"/>
    <w:rsid w:val="005E32B6"/>
    <w:rsid w:val="005E33C5"/>
    <w:rsid w:val="005E3CE8"/>
    <w:rsid w:val="005E4890"/>
    <w:rsid w:val="005E4B08"/>
    <w:rsid w:val="005E514D"/>
    <w:rsid w:val="005F03D3"/>
    <w:rsid w:val="005F08A7"/>
    <w:rsid w:val="005F09D6"/>
    <w:rsid w:val="005F1064"/>
    <w:rsid w:val="005F1815"/>
    <w:rsid w:val="005F2651"/>
    <w:rsid w:val="005F27FB"/>
    <w:rsid w:val="005F2AB1"/>
    <w:rsid w:val="005F2ED9"/>
    <w:rsid w:val="005F3214"/>
    <w:rsid w:val="005F35C4"/>
    <w:rsid w:val="005F44CB"/>
    <w:rsid w:val="005F48D4"/>
    <w:rsid w:val="005F4BFA"/>
    <w:rsid w:val="005F4EC6"/>
    <w:rsid w:val="005F5888"/>
    <w:rsid w:val="005F634B"/>
    <w:rsid w:val="005F6EA2"/>
    <w:rsid w:val="005F7D6D"/>
    <w:rsid w:val="005F7FDF"/>
    <w:rsid w:val="00600ACF"/>
    <w:rsid w:val="00600C5E"/>
    <w:rsid w:val="00600D87"/>
    <w:rsid w:val="00601D42"/>
    <w:rsid w:val="006029BB"/>
    <w:rsid w:val="00602AC5"/>
    <w:rsid w:val="00602B80"/>
    <w:rsid w:val="00602E78"/>
    <w:rsid w:val="00602FB7"/>
    <w:rsid w:val="006035A3"/>
    <w:rsid w:val="0060377C"/>
    <w:rsid w:val="0060382B"/>
    <w:rsid w:val="0060386D"/>
    <w:rsid w:val="00603B0C"/>
    <w:rsid w:val="00603C47"/>
    <w:rsid w:val="0060493C"/>
    <w:rsid w:val="00604A7C"/>
    <w:rsid w:val="006055C7"/>
    <w:rsid w:val="00605F79"/>
    <w:rsid w:val="00607442"/>
    <w:rsid w:val="00610E1E"/>
    <w:rsid w:val="006111B8"/>
    <w:rsid w:val="0061154B"/>
    <w:rsid w:val="006115B3"/>
    <w:rsid w:val="006119E1"/>
    <w:rsid w:val="00611D0A"/>
    <w:rsid w:val="00612EF7"/>
    <w:rsid w:val="00613414"/>
    <w:rsid w:val="006147FE"/>
    <w:rsid w:val="00614863"/>
    <w:rsid w:val="00614D8A"/>
    <w:rsid w:val="00615EEA"/>
    <w:rsid w:val="006160C6"/>
    <w:rsid w:val="00616A89"/>
    <w:rsid w:val="00616B94"/>
    <w:rsid w:val="00617710"/>
    <w:rsid w:val="00617E8D"/>
    <w:rsid w:val="00620044"/>
    <w:rsid w:val="006204D8"/>
    <w:rsid w:val="0062360D"/>
    <w:rsid w:val="00623D76"/>
    <w:rsid w:val="006241D6"/>
    <w:rsid w:val="006242A5"/>
    <w:rsid w:val="006259F1"/>
    <w:rsid w:val="00625FD9"/>
    <w:rsid w:val="0062684D"/>
    <w:rsid w:val="00630834"/>
    <w:rsid w:val="00632BF3"/>
    <w:rsid w:val="00633DB1"/>
    <w:rsid w:val="00633DBC"/>
    <w:rsid w:val="006349CF"/>
    <w:rsid w:val="00634C79"/>
    <w:rsid w:val="00635342"/>
    <w:rsid w:val="006359BF"/>
    <w:rsid w:val="006362FF"/>
    <w:rsid w:val="00636F1F"/>
    <w:rsid w:val="00637B61"/>
    <w:rsid w:val="00637E19"/>
    <w:rsid w:val="00640AA7"/>
    <w:rsid w:val="00641D97"/>
    <w:rsid w:val="00642092"/>
    <w:rsid w:val="00642FC7"/>
    <w:rsid w:val="00643102"/>
    <w:rsid w:val="00644D1E"/>
    <w:rsid w:val="006450ED"/>
    <w:rsid w:val="00645DB3"/>
    <w:rsid w:val="00646816"/>
    <w:rsid w:val="00646925"/>
    <w:rsid w:val="00647762"/>
    <w:rsid w:val="00647973"/>
    <w:rsid w:val="00652B37"/>
    <w:rsid w:val="00652E13"/>
    <w:rsid w:val="006530FD"/>
    <w:rsid w:val="00653289"/>
    <w:rsid w:val="00653A24"/>
    <w:rsid w:val="00653CDE"/>
    <w:rsid w:val="00653F41"/>
    <w:rsid w:val="0065433C"/>
    <w:rsid w:val="0065482D"/>
    <w:rsid w:val="00654939"/>
    <w:rsid w:val="00654D0B"/>
    <w:rsid w:val="00654F44"/>
    <w:rsid w:val="0065501D"/>
    <w:rsid w:val="00656BDC"/>
    <w:rsid w:val="0065721C"/>
    <w:rsid w:val="00657CD5"/>
    <w:rsid w:val="0066033E"/>
    <w:rsid w:val="006604B3"/>
    <w:rsid w:val="0066103A"/>
    <w:rsid w:val="0066118E"/>
    <w:rsid w:val="00661485"/>
    <w:rsid w:val="006615D0"/>
    <w:rsid w:val="00661FA1"/>
    <w:rsid w:val="00662065"/>
    <w:rsid w:val="00662171"/>
    <w:rsid w:val="006626FB"/>
    <w:rsid w:val="00662A1D"/>
    <w:rsid w:val="00663AF9"/>
    <w:rsid w:val="00664281"/>
    <w:rsid w:val="00664B75"/>
    <w:rsid w:val="00664BD3"/>
    <w:rsid w:val="00665799"/>
    <w:rsid w:val="00665974"/>
    <w:rsid w:val="006660A3"/>
    <w:rsid w:val="00666ABA"/>
    <w:rsid w:val="00666BC6"/>
    <w:rsid w:val="0067036F"/>
    <w:rsid w:val="00670553"/>
    <w:rsid w:val="006707A0"/>
    <w:rsid w:val="006708E0"/>
    <w:rsid w:val="00670948"/>
    <w:rsid w:val="00670FE0"/>
    <w:rsid w:val="006713F8"/>
    <w:rsid w:val="00671870"/>
    <w:rsid w:val="00671C1E"/>
    <w:rsid w:val="006727C9"/>
    <w:rsid w:val="00672B94"/>
    <w:rsid w:val="0067324C"/>
    <w:rsid w:val="00674151"/>
    <w:rsid w:val="00674C3D"/>
    <w:rsid w:val="006751B2"/>
    <w:rsid w:val="00675476"/>
    <w:rsid w:val="00675F17"/>
    <w:rsid w:val="0067662B"/>
    <w:rsid w:val="00676644"/>
    <w:rsid w:val="00676926"/>
    <w:rsid w:val="00676A7E"/>
    <w:rsid w:val="00677A0C"/>
    <w:rsid w:val="00680A47"/>
    <w:rsid w:val="00680E59"/>
    <w:rsid w:val="00680EF2"/>
    <w:rsid w:val="00681232"/>
    <w:rsid w:val="00681598"/>
    <w:rsid w:val="00681940"/>
    <w:rsid w:val="00681D55"/>
    <w:rsid w:val="00681DD3"/>
    <w:rsid w:val="00682244"/>
    <w:rsid w:val="00682360"/>
    <w:rsid w:val="00682AF0"/>
    <w:rsid w:val="00682D7B"/>
    <w:rsid w:val="006833BC"/>
    <w:rsid w:val="0068414B"/>
    <w:rsid w:val="006848FE"/>
    <w:rsid w:val="00685109"/>
    <w:rsid w:val="0068540C"/>
    <w:rsid w:val="0068589F"/>
    <w:rsid w:val="00685CAF"/>
    <w:rsid w:val="00686870"/>
    <w:rsid w:val="006868DD"/>
    <w:rsid w:val="00686B0F"/>
    <w:rsid w:val="00686E18"/>
    <w:rsid w:val="0068720F"/>
    <w:rsid w:val="006919F7"/>
    <w:rsid w:val="00691C7C"/>
    <w:rsid w:val="006920DA"/>
    <w:rsid w:val="00692319"/>
    <w:rsid w:val="0069247F"/>
    <w:rsid w:val="0069386F"/>
    <w:rsid w:val="00693D2F"/>
    <w:rsid w:val="00694FD4"/>
    <w:rsid w:val="00695900"/>
    <w:rsid w:val="006959FA"/>
    <w:rsid w:val="00695AAF"/>
    <w:rsid w:val="00695AED"/>
    <w:rsid w:val="0069689A"/>
    <w:rsid w:val="00696CC0"/>
    <w:rsid w:val="006978BB"/>
    <w:rsid w:val="006979B5"/>
    <w:rsid w:val="006979D0"/>
    <w:rsid w:val="00697BF0"/>
    <w:rsid w:val="00697DD9"/>
    <w:rsid w:val="006A03BC"/>
    <w:rsid w:val="006A090B"/>
    <w:rsid w:val="006A0AF5"/>
    <w:rsid w:val="006A0DE0"/>
    <w:rsid w:val="006A0EF1"/>
    <w:rsid w:val="006A2BBB"/>
    <w:rsid w:val="006A3221"/>
    <w:rsid w:val="006A33AA"/>
    <w:rsid w:val="006A3DE7"/>
    <w:rsid w:val="006A41CC"/>
    <w:rsid w:val="006A4DA9"/>
    <w:rsid w:val="006A5536"/>
    <w:rsid w:val="006A5EC3"/>
    <w:rsid w:val="006A6020"/>
    <w:rsid w:val="006A633D"/>
    <w:rsid w:val="006A648F"/>
    <w:rsid w:val="006A64FA"/>
    <w:rsid w:val="006A6C26"/>
    <w:rsid w:val="006A6EFF"/>
    <w:rsid w:val="006A71CF"/>
    <w:rsid w:val="006B0534"/>
    <w:rsid w:val="006B0DC3"/>
    <w:rsid w:val="006B14AF"/>
    <w:rsid w:val="006B155F"/>
    <w:rsid w:val="006B1FED"/>
    <w:rsid w:val="006B200F"/>
    <w:rsid w:val="006B2281"/>
    <w:rsid w:val="006B232E"/>
    <w:rsid w:val="006B256E"/>
    <w:rsid w:val="006B28BB"/>
    <w:rsid w:val="006B2DEA"/>
    <w:rsid w:val="006B2FC8"/>
    <w:rsid w:val="006B346E"/>
    <w:rsid w:val="006B37BF"/>
    <w:rsid w:val="006B38B2"/>
    <w:rsid w:val="006B3B61"/>
    <w:rsid w:val="006B5142"/>
    <w:rsid w:val="006B5D7A"/>
    <w:rsid w:val="006B6278"/>
    <w:rsid w:val="006B7575"/>
    <w:rsid w:val="006B7E05"/>
    <w:rsid w:val="006C0AC3"/>
    <w:rsid w:val="006C141F"/>
    <w:rsid w:val="006C14DB"/>
    <w:rsid w:val="006C1731"/>
    <w:rsid w:val="006C2A29"/>
    <w:rsid w:val="006C3EDD"/>
    <w:rsid w:val="006C4326"/>
    <w:rsid w:val="006C4513"/>
    <w:rsid w:val="006C552C"/>
    <w:rsid w:val="006C5585"/>
    <w:rsid w:val="006C5CF0"/>
    <w:rsid w:val="006C67CA"/>
    <w:rsid w:val="006C698B"/>
    <w:rsid w:val="006C6F12"/>
    <w:rsid w:val="006C721D"/>
    <w:rsid w:val="006C7F80"/>
    <w:rsid w:val="006C7FB5"/>
    <w:rsid w:val="006D06A5"/>
    <w:rsid w:val="006D0DD1"/>
    <w:rsid w:val="006D2571"/>
    <w:rsid w:val="006D2676"/>
    <w:rsid w:val="006D2997"/>
    <w:rsid w:val="006D36E2"/>
    <w:rsid w:val="006D4631"/>
    <w:rsid w:val="006D6178"/>
    <w:rsid w:val="006D6348"/>
    <w:rsid w:val="006D7737"/>
    <w:rsid w:val="006E016C"/>
    <w:rsid w:val="006E02AE"/>
    <w:rsid w:val="006E0A41"/>
    <w:rsid w:val="006E13BE"/>
    <w:rsid w:val="006E1461"/>
    <w:rsid w:val="006E1E25"/>
    <w:rsid w:val="006E27F7"/>
    <w:rsid w:val="006E2D7D"/>
    <w:rsid w:val="006E328E"/>
    <w:rsid w:val="006E43B2"/>
    <w:rsid w:val="006E4997"/>
    <w:rsid w:val="006E58D1"/>
    <w:rsid w:val="006E6A21"/>
    <w:rsid w:val="006E754D"/>
    <w:rsid w:val="006F16A8"/>
    <w:rsid w:val="006F1978"/>
    <w:rsid w:val="006F2672"/>
    <w:rsid w:val="006F2CC6"/>
    <w:rsid w:val="006F2FDC"/>
    <w:rsid w:val="006F3480"/>
    <w:rsid w:val="006F3968"/>
    <w:rsid w:val="006F39F4"/>
    <w:rsid w:val="006F3C62"/>
    <w:rsid w:val="006F3D1B"/>
    <w:rsid w:val="006F44AB"/>
    <w:rsid w:val="006F46C3"/>
    <w:rsid w:val="006F4CCF"/>
    <w:rsid w:val="006F4FBC"/>
    <w:rsid w:val="006F62CB"/>
    <w:rsid w:val="0070135B"/>
    <w:rsid w:val="007014CD"/>
    <w:rsid w:val="00701BCA"/>
    <w:rsid w:val="00702160"/>
    <w:rsid w:val="0070386E"/>
    <w:rsid w:val="007042F2"/>
    <w:rsid w:val="00704BF8"/>
    <w:rsid w:val="00704F40"/>
    <w:rsid w:val="00705A7F"/>
    <w:rsid w:val="00705CF8"/>
    <w:rsid w:val="00706D02"/>
    <w:rsid w:val="007070A6"/>
    <w:rsid w:val="007103BA"/>
    <w:rsid w:val="00710741"/>
    <w:rsid w:val="00710BC5"/>
    <w:rsid w:val="007121DE"/>
    <w:rsid w:val="0071226F"/>
    <w:rsid w:val="007122E7"/>
    <w:rsid w:val="007127CF"/>
    <w:rsid w:val="00712A92"/>
    <w:rsid w:val="00712CD5"/>
    <w:rsid w:val="00712F36"/>
    <w:rsid w:val="007133C0"/>
    <w:rsid w:val="00713F64"/>
    <w:rsid w:val="007146E4"/>
    <w:rsid w:val="007148A9"/>
    <w:rsid w:val="00714CBF"/>
    <w:rsid w:val="00715039"/>
    <w:rsid w:val="0071519B"/>
    <w:rsid w:val="00715292"/>
    <w:rsid w:val="00716A0E"/>
    <w:rsid w:val="007201FA"/>
    <w:rsid w:val="00720B12"/>
    <w:rsid w:val="00720CF3"/>
    <w:rsid w:val="00721981"/>
    <w:rsid w:val="00721AC9"/>
    <w:rsid w:val="00722583"/>
    <w:rsid w:val="0072287E"/>
    <w:rsid w:val="00722B05"/>
    <w:rsid w:val="00722EAC"/>
    <w:rsid w:val="0072347A"/>
    <w:rsid w:val="007246E9"/>
    <w:rsid w:val="00724DF1"/>
    <w:rsid w:val="00725125"/>
    <w:rsid w:val="00725E96"/>
    <w:rsid w:val="00726D92"/>
    <w:rsid w:val="0072765A"/>
    <w:rsid w:val="0073135C"/>
    <w:rsid w:val="007317BF"/>
    <w:rsid w:val="00731D21"/>
    <w:rsid w:val="00731FB4"/>
    <w:rsid w:val="00732878"/>
    <w:rsid w:val="007330E7"/>
    <w:rsid w:val="00733265"/>
    <w:rsid w:val="007337CA"/>
    <w:rsid w:val="00733DAC"/>
    <w:rsid w:val="007340B2"/>
    <w:rsid w:val="00734131"/>
    <w:rsid w:val="007349BD"/>
    <w:rsid w:val="0073505E"/>
    <w:rsid w:val="00735ED6"/>
    <w:rsid w:val="00735F64"/>
    <w:rsid w:val="00735FF6"/>
    <w:rsid w:val="00736639"/>
    <w:rsid w:val="007367D5"/>
    <w:rsid w:val="00736AEC"/>
    <w:rsid w:val="007370E1"/>
    <w:rsid w:val="00740AC1"/>
    <w:rsid w:val="00740D55"/>
    <w:rsid w:val="00741096"/>
    <w:rsid w:val="0074182E"/>
    <w:rsid w:val="00741975"/>
    <w:rsid w:val="00742707"/>
    <w:rsid w:val="007427F6"/>
    <w:rsid w:val="00742F8B"/>
    <w:rsid w:val="00744F7D"/>
    <w:rsid w:val="007452F2"/>
    <w:rsid w:val="00747494"/>
    <w:rsid w:val="00747768"/>
    <w:rsid w:val="00747F1B"/>
    <w:rsid w:val="00747FCE"/>
    <w:rsid w:val="007500D4"/>
    <w:rsid w:val="007501F7"/>
    <w:rsid w:val="00750356"/>
    <w:rsid w:val="00750785"/>
    <w:rsid w:val="00751EEE"/>
    <w:rsid w:val="00752114"/>
    <w:rsid w:val="007529D3"/>
    <w:rsid w:val="007529DC"/>
    <w:rsid w:val="00752A00"/>
    <w:rsid w:val="007535CA"/>
    <w:rsid w:val="0075373D"/>
    <w:rsid w:val="00753AB1"/>
    <w:rsid w:val="007546CD"/>
    <w:rsid w:val="007552BB"/>
    <w:rsid w:val="0075533F"/>
    <w:rsid w:val="00755850"/>
    <w:rsid w:val="00755B2E"/>
    <w:rsid w:val="00756700"/>
    <w:rsid w:val="00756B03"/>
    <w:rsid w:val="00761EED"/>
    <w:rsid w:val="007622EB"/>
    <w:rsid w:val="00762706"/>
    <w:rsid w:val="007631A6"/>
    <w:rsid w:val="00764145"/>
    <w:rsid w:val="007649C5"/>
    <w:rsid w:val="007654A4"/>
    <w:rsid w:val="0076566E"/>
    <w:rsid w:val="00766012"/>
    <w:rsid w:val="00766977"/>
    <w:rsid w:val="00770C39"/>
    <w:rsid w:val="00772BEE"/>
    <w:rsid w:val="00772C80"/>
    <w:rsid w:val="00773699"/>
    <w:rsid w:val="007739FC"/>
    <w:rsid w:val="0077413C"/>
    <w:rsid w:val="00774445"/>
    <w:rsid w:val="007745C5"/>
    <w:rsid w:val="00774F2F"/>
    <w:rsid w:val="0077782E"/>
    <w:rsid w:val="00777E42"/>
    <w:rsid w:val="00780BF0"/>
    <w:rsid w:val="00780E25"/>
    <w:rsid w:val="0078152A"/>
    <w:rsid w:val="007817BF"/>
    <w:rsid w:val="00782E09"/>
    <w:rsid w:val="00782E25"/>
    <w:rsid w:val="00783397"/>
    <w:rsid w:val="007838EC"/>
    <w:rsid w:val="00783A39"/>
    <w:rsid w:val="007847F7"/>
    <w:rsid w:val="007851F7"/>
    <w:rsid w:val="007867AE"/>
    <w:rsid w:val="00787224"/>
    <w:rsid w:val="007876D2"/>
    <w:rsid w:val="007876FC"/>
    <w:rsid w:val="007878B5"/>
    <w:rsid w:val="00791552"/>
    <w:rsid w:val="00791D8F"/>
    <w:rsid w:val="00792167"/>
    <w:rsid w:val="007924F9"/>
    <w:rsid w:val="00792CE7"/>
    <w:rsid w:val="00792FFD"/>
    <w:rsid w:val="00793D06"/>
    <w:rsid w:val="00793F30"/>
    <w:rsid w:val="00795775"/>
    <w:rsid w:val="0079596F"/>
    <w:rsid w:val="00795FFC"/>
    <w:rsid w:val="00796148"/>
    <w:rsid w:val="00796903"/>
    <w:rsid w:val="00796B3C"/>
    <w:rsid w:val="00796E88"/>
    <w:rsid w:val="00797B68"/>
    <w:rsid w:val="00797E5D"/>
    <w:rsid w:val="00797FC8"/>
    <w:rsid w:val="007A0020"/>
    <w:rsid w:val="007A011E"/>
    <w:rsid w:val="007A0734"/>
    <w:rsid w:val="007A0E5A"/>
    <w:rsid w:val="007A160F"/>
    <w:rsid w:val="007A1840"/>
    <w:rsid w:val="007A18FF"/>
    <w:rsid w:val="007A19D5"/>
    <w:rsid w:val="007A1EBA"/>
    <w:rsid w:val="007A1F3A"/>
    <w:rsid w:val="007A206E"/>
    <w:rsid w:val="007A28B2"/>
    <w:rsid w:val="007A312B"/>
    <w:rsid w:val="007A4D28"/>
    <w:rsid w:val="007A504C"/>
    <w:rsid w:val="007A52F1"/>
    <w:rsid w:val="007A6837"/>
    <w:rsid w:val="007A693B"/>
    <w:rsid w:val="007A6D8B"/>
    <w:rsid w:val="007A7D59"/>
    <w:rsid w:val="007B0BD6"/>
    <w:rsid w:val="007B0C89"/>
    <w:rsid w:val="007B16D2"/>
    <w:rsid w:val="007B18FD"/>
    <w:rsid w:val="007B1D34"/>
    <w:rsid w:val="007B2356"/>
    <w:rsid w:val="007B23B1"/>
    <w:rsid w:val="007B2A83"/>
    <w:rsid w:val="007B2BE9"/>
    <w:rsid w:val="007B31D5"/>
    <w:rsid w:val="007B370B"/>
    <w:rsid w:val="007B3ED6"/>
    <w:rsid w:val="007B40A6"/>
    <w:rsid w:val="007B469E"/>
    <w:rsid w:val="007B6014"/>
    <w:rsid w:val="007B61E0"/>
    <w:rsid w:val="007B69C5"/>
    <w:rsid w:val="007B7041"/>
    <w:rsid w:val="007B715F"/>
    <w:rsid w:val="007B7476"/>
    <w:rsid w:val="007C1058"/>
    <w:rsid w:val="007C10D2"/>
    <w:rsid w:val="007C29D3"/>
    <w:rsid w:val="007C2B00"/>
    <w:rsid w:val="007C38C0"/>
    <w:rsid w:val="007C3F3B"/>
    <w:rsid w:val="007C4FA8"/>
    <w:rsid w:val="007C5CAC"/>
    <w:rsid w:val="007C5CB2"/>
    <w:rsid w:val="007C64AC"/>
    <w:rsid w:val="007C6E68"/>
    <w:rsid w:val="007C71E1"/>
    <w:rsid w:val="007C7441"/>
    <w:rsid w:val="007C7ABA"/>
    <w:rsid w:val="007D0DEF"/>
    <w:rsid w:val="007D1BF0"/>
    <w:rsid w:val="007D2D91"/>
    <w:rsid w:val="007D34C8"/>
    <w:rsid w:val="007D3E4D"/>
    <w:rsid w:val="007D40F7"/>
    <w:rsid w:val="007D43B6"/>
    <w:rsid w:val="007D4AFA"/>
    <w:rsid w:val="007D543F"/>
    <w:rsid w:val="007D58BA"/>
    <w:rsid w:val="007D6CF2"/>
    <w:rsid w:val="007D6DD3"/>
    <w:rsid w:val="007D724C"/>
    <w:rsid w:val="007D72B7"/>
    <w:rsid w:val="007D76AC"/>
    <w:rsid w:val="007D7B51"/>
    <w:rsid w:val="007E04F4"/>
    <w:rsid w:val="007E17AA"/>
    <w:rsid w:val="007E1B15"/>
    <w:rsid w:val="007E272A"/>
    <w:rsid w:val="007E34C8"/>
    <w:rsid w:val="007E3940"/>
    <w:rsid w:val="007E3D18"/>
    <w:rsid w:val="007E3E28"/>
    <w:rsid w:val="007E45C3"/>
    <w:rsid w:val="007E499B"/>
    <w:rsid w:val="007E49DF"/>
    <w:rsid w:val="007E5163"/>
    <w:rsid w:val="007E555B"/>
    <w:rsid w:val="007E5C63"/>
    <w:rsid w:val="007E66BB"/>
    <w:rsid w:val="007E6C4C"/>
    <w:rsid w:val="007E6D82"/>
    <w:rsid w:val="007E6FA8"/>
    <w:rsid w:val="007E7DB5"/>
    <w:rsid w:val="007F0209"/>
    <w:rsid w:val="007F0731"/>
    <w:rsid w:val="007F0820"/>
    <w:rsid w:val="007F12F3"/>
    <w:rsid w:val="007F1AE7"/>
    <w:rsid w:val="007F1AF9"/>
    <w:rsid w:val="007F1DF4"/>
    <w:rsid w:val="007F2C82"/>
    <w:rsid w:val="007F33A2"/>
    <w:rsid w:val="007F38CE"/>
    <w:rsid w:val="007F39C3"/>
    <w:rsid w:val="007F3B15"/>
    <w:rsid w:val="007F4BDF"/>
    <w:rsid w:val="007F514C"/>
    <w:rsid w:val="007F5738"/>
    <w:rsid w:val="007F5980"/>
    <w:rsid w:val="007F603C"/>
    <w:rsid w:val="007F7269"/>
    <w:rsid w:val="0080012D"/>
    <w:rsid w:val="0080220A"/>
    <w:rsid w:val="0080314D"/>
    <w:rsid w:val="00803B72"/>
    <w:rsid w:val="00803F1D"/>
    <w:rsid w:val="008044B0"/>
    <w:rsid w:val="00804B58"/>
    <w:rsid w:val="00804C8B"/>
    <w:rsid w:val="008053F0"/>
    <w:rsid w:val="008059B2"/>
    <w:rsid w:val="00805AE8"/>
    <w:rsid w:val="00805F10"/>
    <w:rsid w:val="008067DD"/>
    <w:rsid w:val="00806E62"/>
    <w:rsid w:val="0080715D"/>
    <w:rsid w:val="00807C44"/>
    <w:rsid w:val="008107DD"/>
    <w:rsid w:val="00811F3C"/>
    <w:rsid w:val="0081272E"/>
    <w:rsid w:val="00812AAC"/>
    <w:rsid w:val="00812D5B"/>
    <w:rsid w:val="00812E79"/>
    <w:rsid w:val="0081396E"/>
    <w:rsid w:val="008139C7"/>
    <w:rsid w:val="00813F0B"/>
    <w:rsid w:val="00813F3F"/>
    <w:rsid w:val="008167F6"/>
    <w:rsid w:val="0081764D"/>
    <w:rsid w:val="00817F90"/>
    <w:rsid w:val="00820F5F"/>
    <w:rsid w:val="00821584"/>
    <w:rsid w:val="008218B6"/>
    <w:rsid w:val="008237F8"/>
    <w:rsid w:val="00823E97"/>
    <w:rsid w:val="00823FD6"/>
    <w:rsid w:val="00824741"/>
    <w:rsid w:val="0082561F"/>
    <w:rsid w:val="00825747"/>
    <w:rsid w:val="00826640"/>
    <w:rsid w:val="00827E42"/>
    <w:rsid w:val="008300F0"/>
    <w:rsid w:val="008303CE"/>
    <w:rsid w:val="00830427"/>
    <w:rsid w:val="00830C51"/>
    <w:rsid w:val="00831352"/>
    <w:rsid w:val="00831BD2"/>
    <w:rsid w:val="00832469"/>
    <w:rsid w:val="00832EEA"/>
    <w:rsid w:val="00833429"/>
    <w:rsid w:val="00834145"/>
    <w:rsid w:val="00835CA6"/>
    <w:rsid w:val="0083609B"/>
    <w:rsid w:val="008362A7"/>
    <w:rsid w:val="00836A8B"/>
    <w:rsid w:val="0084032D"/>
    <w:rsid w:val="0084169A"/>
    <w:rsid w:val="00841F7A"/>
    <w:rsid w:val="00842B43"/>
    <w:rsid w:val="008432F3"/>
    <w:rsid w:val="0084364B"/>
    <w:rsid w:val="008442D9"/>
    <w:rsid w:val="00844B2C"/>
    <w:rsid w:val="00844EB0"/>
    <w:rsid w:val="00845745"/>
    <w:rsid w:val="00845E67"/>
    <w:rsid w:val="00847DC1"/>
    <w:rsid w:val="00850406"/>
    <w:rsid w:val="0085064B"/>
    <w:rsid w:val="008509F1"/>
    <w:rsid w:val="00850EB8"/>
    <w:rsid w:val="00851300"/>
    <w:rsid w:val="008518F5"/>
    <w:rsid w:val="00851DED"/>
    <w:rsid w:val="00853930"/>
    <w:rsid w:val="00853DB7"/>
    <w:rsid w:val="008560D1"/>
    <w:rsid w:val="008569EC"/>
    <w:rsid w:val="0085710C"/>
    <w:rsid w:val="00857BC8"/>
    <w:rsid w:val="0086068F"/>
    <w:rsid w:val="008616E5"/>
    <w:rsid w:val="008617DC"/>
    <w:rsid w:val="00861B1C"/>
    <w:rsid w:val="00861CFC"/>
    <w:rsid w:val="008623EE"/>
    <w:rsid w:val="00862744"/>
    <w:rsid w:val="00862F20"/>
    <w:rsid w:val="00863080"/>
    <w:rsid w:val="008633F7"/>
    <w:rsid w:val="00863432"/>
    <w:rsid w:val="00863D70"/>
    <w:rsid w:val="008640A7"/>
    <w:rsid w:val="0086492D"/>
    <w:rsid w:val="008651FD"/>
    <w:rsid w:val="008664C0"/>
    <w:rsid w:val="0086660F"/>
    <w:rsid w:val="0087002F"/>
    <w:rsid w:val="0087044B"/>
    <w:rsid w:val="00870846"/>
    <w:rsid w:val="00871358"/>
    <w:rsid w:val="00871415"/>
    <w:rsid w:val="008716B1"/>
    <w:rsid w:val="008716BA"/>
    <w:rsid w:val="00871A9F"/>
    <w:rsid w:val="00872282"/>
    <w:rsid w:val="00872471"/>
    <w:rsid w:val="00872F92"/>
    <w:rsid w:val="008733B9"/>
    <w:rsid w:val="0087366A"/>
    <w:rsid w:val="00873F00"/>
    <w:rsid w:val="00874174"/>
    <w:rsid w:val="0087482E"/>
    <w:rsid w:val="00874B59"/>
    <w:rsid w:val="00874F57"/>
    <w:rsid w:val="0087513E"/>
    <w:rsid w:val="008753C2"/>
    <w:rsid w:val="0087583A"/>
    <w:rsid w:val="00876425"/>
    <w:rsid w:val="008765F5"/>
    <w:rsid w:val="00876734"/>
    <w:rsid w:val="00876825"/>
    <w:rsid w:val="00876CA0"/>
    <w:rsid w:val="008778B7"/>
    <w:rsid w:val="00877A62"/>
    <w:rsid w:val="00877EC3"/>
    <w:rsid w:val="00880D3E"/>
    <w:rsid w:val="00881AAE"/>
    <w:rsid w:val="00882650"/>
    <w:rsid w:val="00882A0F"/>
    <w:rsid w:val="00882F24"/>
    <w:rsid w:val="0088452C"/>
    <w:rsid w:val="00885617"/>
    <w:rsid w:val="008856DA"/>
    <w:rsid w:val="00885775"/>
    <w:rsid w:val="008857A4"/>
    <w:rsid w:val="00885C6E"/>
    <w:rsid w:val="008868E1"/>
    <w:rsid w:val="00886994"/>
    <w:rsid w:val="00886B96"/>
    <w:rsid w:val="00886C2D"/>
    <w:rsid w:val="00886D5D"/>
    <w:rsid w:val="008872EA"/>
    <w:rsid w:val="00887671"/>
    <w:rsid w:val="008879F1"/>
    <w:rsid w:val="008901C2"/>
    <w:rsid w:val="0089196F"/>
    <w:rsid w:val="008922DB"/>
    <w:rsid w:val="00892F75"/>
    <w:rsid w:val="00894709"/>
    <w:rsid w:val="0089472E"/>
    <w:rsid w:val="00895B8A"/>
    <w:rsid w:val="0089670C"/>
    <w:rsid w:val="00896E8A"/>
    <w:rsid w:val="00897758"/>
    <w:rsid w:val="008977A6"/>
    <w:rsid w:val="008A0BB5"/>
    <w:rsid w:val="008A0E87"/>
    <w:rsid w:val="008A112D"/>
    <w:rsid w:val="008A18E5"/>
    <w:rsid w:val="008A1C58"/>
    <w:rsid w:val="008A1C7C"/>
    <w:rsid w:val="008A2610"/>
    <w:rsid w:val="008A2955"/>
    <w:rsid w:val="008A2E7A"/>
    <w:rsid w:val="008A3109"/>
    <w:rsid w:val="008A398A"/>
    <w:rsid w:val="008A44A1"/>
    <w:rsid w:val="008A4C66"/>
    <w:rsid w:val="008A503E"/>
    <w:rsid w:val="008A5072"/>
    <w:rsid w:val="008A50B9"/>
    <w:rsid w:val="008A578B"/>
    <w:rsid w:val="008A5E3F"/>
    <w:rsid w:val="008A63E7"/>
    <w:rsid w:val="008A739D"/>
    <w:rsid w:val="008A73BF"/>
    <w:rsid w:val="008A79FF"/>
    <w:rsid w:val="008A7B2A"/>
    <w:rsid w:val="008B018C"/>
    <w:rsid w:val="008B0948"/>
    <w:rsid w:val="008B0E14"/>
    <w:rsid w:val="008B1DAB"/>
    <w:rsid w:val="008B21FB"/>
    <w:rsid w:val="008B416B"/>
    <w:rsid w:val="008B4DAD"/>
    <w:rsid w:val="008B50CD"/>
    <w:rsid w:val="008B5400"/>
    <w:rsid w:val="008B58CB"/>
    <w:rsid w:val="008B5C4E"/>
    <w:rsid w:val="008B6203"/>
    <w:rsid w:val="008B69F1"/>
    <w:rsid w:val="008B6EC1"/>
    <w:rsid w:val="008B6F50"/>
    <w:rsid w:val="008B76B3"/>
    <w:rsid w:val="008B7B34"/>
    <w:rsid w:val="008B7EBD"/>
    <w:rsid w:val="008C0C74"/>
    <w:rsid w:val="008C11A9"/>
    <w:rsid w:val="008C14C3"/>
    <w:rsid w:val="008C3F58"/>
    <w:rsid w:val="008C53BF"/>
    <w:rsid w:val="008C5461"/>
    <w:rsid w:val="008C59CA"/>
    <w:rsid w:val="008C69C0"/>
    <w:rsid w:val="008C7760"/>
    <w:rsid w:val="008D0416"/>
    <w:rsid w:val="008D0D1E"/>
    <w:rsid w:val="008D11A6"/>
    <w:rsid w:val="008D2479"/>
    <w:rsid w:val="008D2775"/>
    <w:rsid w:val="008D4447"/>
    <w:rsid w:val="008D47B6"/>
    <w:rsid w:val="008D50C6"/>
    <w:rsid w:val="008D5FB0"/>
    <w:rsid w:val="008D6CE7"/>
    <w:rsid w:val="008D7729"/>
    <w:rsid w:val="008D7A81"/>
    <w:rsid w:val="008D7FBD"/>
    <w:rsid w:val="008E0180"/>
    <w:rsid w:val="008E180C"/>
    <w:rsid w:val="008E1AF9"/>
    <w:rsid w:val="008E2073"/>
    <w:rsid w:val="008E209B"/>
    <w:rsid w:val="008E2BB4"/>
    <w:rsid w:val="008E2E26"/>
    <w:rsid w:val="008E3442"/>
    <w:rsid w:val="008E35FF"/>
    <w:rsid w:val="008E3B78"/>
    <w:rsid w:val="008E430B"/>
    <w:rsid w:val="008E4B38"/>
    <w:rsid w:val="008E5198"/>
    <w:rsid w:val="008E5205"/>
    <w:rsid w:val="008E531C"/>
    <w:rsid w:val="008E5380"/>
    <w:rsid w:val="008E6883"/>
    <w:rsid w:val="008F099D"/>
    <w:rsid w:val="008F11DA"/>
    <w:rsid w:val="008F1917"/>
    <w:rsid w:val="008F233D"/>
    <w:rsid w:val="008F252F"/>
    <w:rsid w:val="008F2945"/>
    <w:rsid w:val="008F29D0"/>
    <w:rsid w:val="008F2CF7"/>
    <w:rsid w:val="008F2EAD"/>
    <w:rsid w:val="008F3789"/>
    <w:rsid w:val="008F3ADF"/>
    <w:rsid w:val="008F4F6F"/>
    <w:rsid w:val="008F544D"/>
    <w:rsid w:val="008F56EA"/>
    <w:rsid w:val="008F5CFE"/>
    <w:rsid w:val="008F6541"/>
    <w:rsid w:val="008F6566"/>
    <w:rsid w:val="008F70DF"/>
    <w:rsid w:val="008F78BA"/>
    <w:rsid w:val="008F7CCF"/>
    <w:rsid w:val="009000B7"/>
    <w:rsid w:val="00900B5F"/>
    <w:rsid w:val="00901A92"/>
    <w:rsid w:val="00904A19"/>
    <w:rsid w:val="00905173"/>
    <w:rsid w:val="00905192"/>
    <w:rsid w:val="00905314"/>
    <w:rsid w:val="009059A3"/>
    <w:rsid w:val="0090665D"/>
    <w:rsid w:val="00906A28"/>
    <w:rsid w:val="00906C35"/>
    <w:rsid w:val="00907217"/>
    <w:rsid w:val="0090753C"/>
    <w:rsid w:val="0090798D"/>
    <w:rsid w:val="00907F85"/>
    <w:rsid w:val="00910E42"/>
    <w:rsid w:val="00911B47"/>
    <w:rsid w:val="00911B83"/>
    <w:rsid w:val="00912121"/>
    <w:rsid w:val="00912324"/>
    <w:rsid w:val="0091283E"/>
    <w:rsid w:val="00912ADD"/>
    <w:rsid w:val="00912FCA"/>
    <w:rsid w:val="0091374B"/>
    <w:rsid w:val="009140CD"/>
    <w:rsid w:val="0091427E"/>
    <w:rsid w:val="00915043"/>
    <w:rsid w:val="00915FB9"/>
    <w:rsid w:val="009166C7"/>
    <w:rsid w:val="00916DCB"/>
    <w:rsid w:val="00917248"/>
    <w:rsid w:val="009177A2"/>
    <w:rsid w:val="00917A5C"/>
    <w:rsid w:val="00917A8A"/>
    <w:rsid w:val="00921390"/>
    <w:rsid w:val="00921398"/>
    <w:rsid w:val="00921516"/>
    <w:rsid w:val="0092161C"/>
    <w:rsid w:val="00921822"/>
    <w:rsid w:val="00921FB1"/>
    <w:rsid w:val="00922F44"/>
    <w:rsid w:val="0092320E"/>
    <w:rsid w:val="00923B00"/>
    <w:rsid w:val="0092439D"/>
    <w:rsid w:val="009246B5"/>
    <w:rsid w:val="00925227"/>
    <w:rsid w:val="00925B28"/>
    <w:rsid w:val="00925F06"/>
    <w:rsid w:val="00926A54"/>
    <w:rsid w:val="00926C75"/>
    <w:rsid w:val="00926D1E"/>
    <w:rsid w:val="009304F6"/>
    <w:rsid w:val="00930A97"/>
    <w:rsid w:val="00931460"/>
    <w:rsid w:val="00931FC7"/>
    <w:rsid w:val="009329FE"/>
    <w:rsid w:val="00932BA8"/>
    <w:rsid w:val="00932F34"/>
    <w:rsid w:val="00933632"/>
    <w:rsid w:val="009342E2"/>
    <w:rsid w:val="00934C9F"/>
    <w:rsid w:val="00934D21"/>
    <w:rsid w:val="0093509F"/>
    <w:rsid w:val="00935472"/>
    <w:rsid w:val="009354B8"/>
    <w:rsid w:val="00935753"/>
    <w:rsid w:val="00935A59"/>
    <w:rsid w:val="00936AC2"/>
    <w:rsid w:val="00937399"/>
    <w:rsid w:val="00937635"/>
    <w:rsid w:val="00940010"/>
    <w:rsid w:val="009409F4"/>
    <w:rsid w:val="009418B1"/>
    <w:rsid w:val="0094246E"/>
    <w:rsid w:val="00943CB1"/>
    <w:rsid w:val="00943E2A"/>
    <w:rsid w:val="00943EFA"/>
    <w:rsid w:val="00944943"/>
    <w:rsid w:val="00944ACA"/>
    <w:rsid w:val="00945AA0"/>
    <w:rsid w:val="00945C59"/>
    <w:rsid w:val="00946522"/>
    <w:rsid w:val="00946C32"/>
    <w:rsid w:val="009472AB"/>
    <w:rsid w:val="00947FE8"/>
    <w:rsid w:val="0095016C"/>
    <w:rsid w:val="0095017B"/>
    <w:rsid w:val="00950421"/>
    <w:rsid w:val="00950C0C"/>
    <w:rsid w:val="00951184"/>
    <w:rsid w:val="00951A28"/>
    <w:rsid w:val="009529DE"/>
    <w:rsid w:val="00952CDA"/>
    <w:rsid w:val="009539AA"/>
    <w:rsid w:val="00955164"/>
    <w:rsid w:val="009553F9"/>
    <w:rsid w:val="009555C3"/>
    <w:rsid w:val="00956077"/>
    <w:rsid w:val="009560A3"/>
    <w:rsid w:val="00956126"/>
    <w:rsid w:val="009563B3"/>
    <w:rsid w:val="00956AEA"/>
    <w:rsid w:val="0095718D"/>
    <w:rsid w:val="009600FA"/>
    <w:rsid w:val="00960CFA"/>
    <w:rsid w:val="0096100D"/>
    <w:rsid w:val="009620C9"/>
    <w:rsid w:val="009622B3"/>
    <w:rsid w:val="009631FF"/>
    <w:rsid w:val="0096373C"/>
    <w:rsid w:val="0096395A"/>
    <w:rsid w:val="00963CAF"/>
    <w:rsid w:val="00964C2F"/>
    <w:rsid w:val="00965ED6"/>
    <w:rsid w:val="00966E14"/>
    <w:rsid w:val="009670E7"/>
    <w:rsid w:val="009705FB"/>
    <w:rsid w:val="00970787"/>
    <w:rsid w:val="00970807"/>
    <w:rsid w:val="00970992"/>
    <w:rsid w:val="00970FCD"/>
    <w:rsid w:val="00971778"/>
    <w:rsid w:val="009717EB"/>
    <w:rsid w:val="009718D9"/>
    <w:rsid w:val="00972351"/>
    <w:rsid w:val="00972E89"/>
    <w:rsid w:val="0097331D"/>
    <w:rsid w:val="00973516"/>
    <w:rsid w:val="0097361C"/>
    <w:rsid w:val="00973CD8"/>
    <w:rsid w:val="009742D2"/>
    <w:rsid w:val="009750A8"/>
    <w:rsid w:val="00975210"/>
    <w:rsid w:val="00975211"/>
    <w:rsid w:val="00975346"/>
    <w:rsid w:val="00975E74"/>
    <w:rsid w:val="00976339"/>
    <w:rsid w:val="009764E3"/>
    <w:rsid w:val="00976CBC"/>
    <w:rsid w:val="00976F56"/>
    <w:rsid w:val="0097740B"/>
    <w:rsid w:val="00977763"/>
    <w:rsid w:val="00977B67"/>
    <w:rsid w:val="00980029"/>
    <w:rsid w:val="009807B0"/>
    <w:rsid w:val="009811D2"/>
    <w:rsid w:val="009811E1"/>
    <w:rsid w:val="0098275A"/>
    <w:rsid w:val="009834CA"/>
    <w:rsid w:val="009847D3"/>
    <w:rsid w:val="009847EE"/>
    <w:rsid w:val="00984FF6"/>
    <w:rsid w:val="009855D9"/>
    <w:rsid w:val="00985BB5"/>
    <w:rsid w:val="00986D87"/>
    <w:rsid w:val="0098710B"/>
    <w:rsid w:val="00987AE4"/>
    <w:rsid w:val="00987C30"/>
    <w:rsid w:val="00990336"/>
    <w:rsid w:val="009907A9"/>
    <w:rsid w:val="00990A10"/>
    <w:rsid w:val="00990B37"/>
    <w:rsid w:val="00990B78"/>
    <w:rsid w:val="00990F91"/>
    <w:rsid w:val="00991277"/>
    <w:rsid w:val="00991302"/>
    <w:rsid w:val="00991C52"/>
    <w:rsid w:val="009927A8"/>
    <w:rsid w:val="00992CC8"/>
    <w:rsid w:val="009949CF"/>
    <w:rsid w:val="009959F5"/>
    <w:rsid w:val="009969B6"/>
    <w:rsid w:val="00996FC1"/>
    <w:rsid w:val="009A0317"/>
    <w:rsid w:val="009A0399"/>
    <w:rsid w:val="009A0B88"/>
    <w:rsid w:val="009A153E"/>
    <w:rsid w:val="009A1DB7"/>
    <w:rsid w:val="009A22BF"/>
    <w:rsid w:val="009A22D1"/>
    <w:rsid w:val="009A281F"/>
    <w:rsid w:val="009A28BB"/>
    <w:rsid w:val="009A2914"/>
    <w:rsid w:val="009A3FE6"/>
    <w:rsid w:val="009A4CA2"/>
    <w:rsid w:val="009A4E62"/>
    <w:rsid w:val="009A5982"/>
    <w:rsid w:val="009A5DE9"/>
    <w:rsid w:val="009A757F"/>
    <w:rsid w:val="009A7690"/>
    <w:rsid w:val="009A7BD1"/>
    <w:rsid w:val="009A7C1A"/>
    <w:rsid w:val="009A7D2B"/>
    <w:rsid w:val="009B032D"/>
    <w:rsid w:val="009B1404"/>
    <w:rsid w:val="009B1707"/>
    <w:rsid w:val="009B1AEC"/>
    <w:rsid w:val="009B292D"/>
    <w:rsid w:val="009B35F6"/>
    <w:rsid w:val="009B36BC"/>
    <w:rsid w:val="009B4FB2"/>
    <w:rsid w:val="009B5B4D"/>
    <w:rsid w:val="009B5C85"/>
    <w:rsid w:val="009B5D6D"/>
    <w:rsid w:val="009B6C54"/>
    <w:rsid w:val="009B776F"/>
    <w:rsid w:val="009B7DCD"/>
    <w:rsid w:val="009B7FD4"/>
    <w:rsid w:val="009C0C42"/>
    <w:rsid w:val="009C0D18"/>
    <w:rsid w:val="009C0DA2"/>
    <w:rsid w:val="009C10E7"/>
    <w:rsid w:val="009C184D"/>
    <w:rsid w:val="009C1BA3"/>
    <w:rsid w:val="009C1F15"/>
    <w:rsid w:val="009C313E"/>
    <w:rsid w:val="009C325C"/>
    <w:rsid w:val="009C35E7"/>
    <w:rsid w:val="009C3A82"/>
    <w:rsid w:val="009C3F0A"/>
    <w:rsid w:val="009C4111"/>
    <w:rsid w:val="009C460B"/>
    <w:rsid w:val="009C4623"/>
    <w:rsid w:val="009C6923"/>
    <w:rsid w:val="009C6B07"/>
    <w:rsid w:val="009C6E1D"/>
    <w:rsid w:val="009C7098"/>
    <w:rsid w:val="009C7BA9"/>
    <w:rsid w:val="009C7F64"/>
    <w:rsid w:val="009D0883"/>
    <w:rsid w:val="009D0F45"/>
    <w:rsid w:val="009D1700"/>
    <w:rsid w:val="009D1F38"/>
    <w:rsid w:val="009D23CB"/>
    <w:rsid w:val="009D32E5"/>
    <w:rsid w:val="009D343B"/>
    <w:rsid w:val="009D38D0"/>
    <w:rsid w:val="009D418C"/>
    <w:rsid w:val="009D41FB"/>
    <w:rsid w:val="009D4B01"/>
    <w:rsid w:val="009D4F84"/>
    <w:rsid w:val="009D5875"/>
    <w:rsid w:val="009D5C2D"/>
    <w:rsid w:val="009D6F70"/>
    <w:rsid w:val="009D7092"/>
    <w:rsid w:val="009D7266"/>
    <w:rsid w:val="009E0373"/>
    <w:rsid w:val="009E0776"/>
    <w:rsid w:val="009E083B"/>
    <w:rsid w:val="009E13BC"/>
    <w:rsid w:val="009E1A20"/>
    <w:rsid w:val="009E1E2F"/>
    <w:rsid w:val="009E2084"/>
    <w:rsid w:val="009E2EB8"/>
    <w:rsid w:val="009E3275"/>
    <w:rsid w:val="009E331B"/>
    <w:rsid w:val="009E3DF3"/>
    <w:rsid w:val="009E4411"/>
    <w:rsid w:val="009E486A"/>
    <w:rsid w:val="009E4E74"/>
    <w:rsid w:val="009E5CC3"/>
    <w:rsid w:val="009E62AE"/>
    <w:rsid w:val="009E6717"/>
    <w:rsid w:val="009E748C"/>
    <w:rsid w:val="009E781F"/>
    <w:rsid w:val="009F1447"/>
    <w:rsid w:val="009F19B1"/>
    <w:rsid w:val="009F2474"/>
    <w:rsid w:val="009F2613"/>
    <w:rsid w:val="009F3265"/>
    <w:rsid w:val="009F3792"/>
    <w:rsid w:val="009F3862"/>
    <w:rsid w:val="009F3EE9"/>
    <w:rsid w:val="009F4A1A"/>
    <w:rsid w:val="009F4C58"/>
    <w:rsid w:val="009F5B31"/>
    <w:rsid w:val="009F5CE8"/>
    <w:rsid w:val="009F603A"/>
    <w:rsid w:val="009F6E62"/>
    <w:rsid w:val="009F6F60"/>
    <w:rsid w:val="009F7F8A"/>
    <w:rsid w:val="00A00210"/>
    <w:rsid w:val="00A0090B"/>
    <w:rsid w:val="00A0304D"/>
    <w:rsid w:val="00A03261"/>
    <w:rsid w:val="00A041D2"/>
    <w:rsid w:val="00A04800"/>
    <w:rsid w:val="00A048E3"/>
    <w:rsid w:val="00A05797"/>
    <w:rsid w:val="00A05E8A"/>
    <w:rsid w:val="00A06042"/>
    <w:rsid w:val="00A06D28"/>
    <w:rsid w:val="00A07083"/>
    <w:rsid w:val="00A07498"/>
    <w:rsid w:val="00A076C0"/>
    <w:rsid w:val="00A1082A"/>
    <w:rsid w:val="00A1192F"/>
    <w:rsid w:val="00A12F12"/>
    <w:rsid w:val="00A13C8C"/>
    <w:rsid w:val="00A15808"/>
    <w:rsid w:val="00A15DBC"/>
    <w:rsid w:val="00A20722"/>
    <w:rsid w:val="00A20E61"/>
    <w:rsid w:val="00A2145E"/>
    <w:rsid w:val="00A216C9"/>
    <w:rsid w:val="00A23874"/>
    <w:rsid w:val="00A23EC6"/>
    <w:rsid w:val="00A23F57"/>
    <w:rsid w:val="00A240DA"/>
    <w:rsid w:val="00A2524A"/>
    <w:rsid w:val="00A258E8"/>
    <w:rsid w:val="00A259CD"/>
    <w:rsid w:val="00A25DEC"/>
    <w:rsid w:val="00A26E7B"/>
    <w:rsid w:val="00A27A00"/>
    <w:rsid w:val="00A3125D"/>
    <w:rsid w:val="00A31FFB"/>
    <w:rsid w:val="00A3243F"/>
    <w:rsid w:val="00A328DB"/>
    <w:rsid w:val="00A32BCA"/>
    <w:rsid w:val="00A32E90"/>
    <w:rsid w:val="00A3332F"/>
    <w:rsid w:val="00A3351B"/>
    <w:rsid w:val="00A3396A"/>
    <w:rsid w:val="00A33CA2"/>
    <w:rsid w:val="00A34FF0"/>
    <w:rsid w:val="00A3697D"/>
    <w:rsid w:val="00A36FE0"/>
    <w:rsid w:val="00A37061"/>
    <w:rsid w:val="00A40817"/>
    <w:rsid w:val="00A409CF"/>
    <w:rsid w:val="00A40CD6"/>
    <w:rsid w:val="00A41D10"/>
    <w:rsid w:val="00A4274E"/>
    <w:rsid w:val="00A43139"/>
    <w:rsid w:val="00A43C9C"/>
    <w:rsid w:val="00A43F0B"/>
    <w:rsid w:val="00A44282"/>
    <w:rsid w:val="00A443CA"/>
    <w:rsid w:val="00A456AB"/>
    <w:rsid w:val="00A45E87"/>
    <w:rsid w:val="00A4602C"/>
    <w:rsid w:val="00A46DB2"/>
    <w:rsid w:val="00A472FF"/>
    <w:rsid w:val="00A4769C"/>
    <w:rsid w:val="00A47D00"/>
    <w:rsid w:val="00A5011E"/>
    <w:rsid w:val="00A501E2"/>
    <w:rsid w:val="00A50300"/>
    <w:rsid w:val="00A50562"/>
    <w:rsid w:val="00A508A7"/>
    <w:rsid w:val="00A5138C"/>
    <w:rsid w:val="00A52244"/>
    <w:rsid w:val="00A5235E"/>
    <w:rsid w:val="00A52DC0"/>
    <w:rsid w:val="00A5359E"/>
    <w:rsid w:val="00A55D17"/>
    <w:rsid w:val="00A56060"/>
    <w:rsid w:val="00A567C3"/>
    <w:rsid w:val="00A568C8"/>
    <w:rsid w:val="00A57F51"/>
    <w:rsid w:val="00A57FD6"/>
    <w:rsid w:val="00A607E7"/>
    <w:rsid w:val="00A60DAB"/>
    <w:rsid w:val="00A61BC8"/>
    <w:rsid w:val="00A61CCD"/>
    <w:rsid w:val="00A621E3"/>
    <w:rsid w:val="00A62324"/>
    <w:rsid w:val="00A63164"/>
    <w:rsid w:val="00A63703"/>
    <w:rsid w:val="00A63806"/>
    <w:rsid w:val="00A638C4"/>
    <w:rsid w:val="00A63953"/>
    <w:rsid w:val="00A63B24"/>
    <w:rsid w:val="00A640EC"/>
    <w:rsid w:val="00A64551"/>
    <w:rsid w:val="00A64ADC"/>
    <w:rsid w:val="00A64CDF"/>
    <w:rsid w:val="00A65C74"/>
    <w:rsid w:val="00A666F4"/>
    <w:rsid w:val="00A67292"/>
    <w:rsid w:val="00A676C6"/>
    <w:rsid w:val="00A70B5C"/>
    <w:rsid w:val="00A71A1B"/>
    <w:rsid w:val="00A71BD7"/>
    <w:rsid w:val="00A720C0"/>
    <w:rsid w:val="00A73359"/>
    <w:rsid w:val="00A73F53"/>
    <w:rsid w:val="00A745C2"/>
    <w:rsid w:val="00A75EED"/>
    <w:rsid w:val="00A7713E"/>
    <w:rsid w:val="00A7772A"/>
    <w:rsid w:val="00A779B9"/>
    <w:rsid w:val="00A77BDF"/>
    <w:rsid w:val="00A77CE4"/>
    <w:rsid w:val="00A81116"/>
    <w:rsid w:val="00A81EAA"/>
    <w:rsid w:val="00A8266A"/>
    <w:rsid w:val="00A83998"/>
    <w:rsid w:val="00A83FA0"/>
    <w:rsid w:val="00A84EA3"/>
    <w:rsid w:val="00A853C4"/>
    <w:rsid w:val="00A85FD4"/>
    <w:rsid w:val="00A87203"/>
    <w:rsid w:val="00A87F61"/>
    <w:rsid w:val="00A906A2"/>
    <w:rsid w:val="00A90751"/>
    <w:rsid w:val="00A908C4"/>
    <w:rsid w:val="00A909D2"/>
    <w:rsid w:val="00A910D3"/>
    <w:rsid w:val="00A916BE"/>
    <w:rsid w:val="00A9289D"/>
    <w:rsid w:val="00A92C88"/>
    <w:rsid w:val="00A92CA6"/>
    <w:rsid w:val="00A92FC3"/>
    <w:rsid w:val="00A9344F"/>
    <w:rsid w:val="00A93C4F"/>
    <w:rsid w:val="00A9435A"/>
    <w:rsid w:val="00A94B4D"/>
    <w:rsid w:val="00A95249"/>
    <w:rsid w:val="00A96052"/>
    <w:rsid w:val="00A96620"/>
    <w:rsid w:val="00A9748F"/>
    <w:rsid w:val="00AA0573"/>
    <w:rsid w:val="00AA06C6"/>
    <w:rsid w:val="00AA07E4"/>
    <w:rsid w:val="00AA0937"/>
    <w:rsid w:val="00AA0E62"/>
    <w:rsid w:val="00AA1354"/>
    <w:rsid w:val="00AA1D59"/>
    <w:rsid w:val="00AA29CD"/>
    <w:rsid w:val="00AA2A04"/>
    <w:rsid w:val="00AA388B"/>
    <w:rsid w:val="00AA4EE7"/>
    <w:rsid w:val="00AA59D8"/>
    <w:rsid w:val="00AA65DA"/>
    <w:rsid w:val="00AA6D90"/>
    <w:rsid w:val="00AA77FC"/>
    <w:rsid w:val="00AA7F7F"/>
    <w:rsid w:val="00AB059B"/>
    <w:rsid w:val="00AB0920"/>
    <w:rsid w:val="00AB0ECF"/>
    <w:rsid w:val="00AB15E1"/>
    <w:rsid w:val="00AB1D87"/>
    <w:rsid w:val="00AB20CF"/>
    <w:rsid w:val="00AB2ECC"/>
    <w:rsid w:val="00AB35B4"/>
    <w:rsid w:val="00AB3995"/>
    <w:rsid w:val="00AB3D36"/>
    <w:rsid w:val="00AB420C"/>
    <w:rsid w:val="00AB44DE"/>
    <w:rsid w:val="00AB4FA9"/>
    <w:rsid w:val="00AB518B"/>
    <w:rsid w:val="00AB520E"/>
    <w:rsid w:val="00AB5346"/>
    <w:rsid w:val="00AB54B2"/>
    <w:rsid w:val="00AB54B6"/>
    <w:rsid w:val="00AB596A"/>
    <w:rsid w:val="00AB68FB"/>
    <w:rsid w:val="00AB7264"/>
    <w:rsid w:val="00AB773E"/>
    <w:rsid w:val="00AC004F"/>
    <w:rsid w:val="00AC0C4B"/>
    <w:rsid w:val="00AC0FF3"/>
    <w:rsid w:val="00AC10D8"/>
    <w:rsid w:val="00AC1598"/>
    <w:rsid w:val="00AC181E"/>
    <w:rsid w:val="00AC230E"/>
    <w:rsid w:val="00AC33B2"/>
    <w:rsid w:val="00AC3A27"/>
    <w:rsid w:val="00AC3E10"/>
    <w:rsid w:val="00AC4898"/>
    <w:rsid w:val="00AC4A76"/>
    <w:rsid w:val="00AC5DAC"/>
    <w:rsid w:val="00AC68C6"/>
    <w:rsid w:val="00AC7432"/>
    <w:rsid w:val="00AC7A53"/>
    <w:rsid w:val="00AD10C2"/>
    <w:rsid w:val="00AD17EE"/>
    <w:rsid w:val="00AD1BAF"/>
    <w:rsid w:val="00AD26D9"/>
    <w:rsid w:val="00AD2B89"/>
    <w:rsid w:val="00AD430E"/>
    <w:rsid w:val="00AD45EE"/>
    <w:rsid w:val="00AD4EFC"/>
    <w:rsid w:val="00AD5022"/>
    <w:rsid w:val="00AD5751"/>
    <w:rsid w:val="00AD5BB7"/>
    <w:rsid w:val="00AD66CE"/>
    <w:rsid w:val="00AD77C4"/>
    <w:rsid w:val="00AE0A6D"/>
    <w:rsid w:val="00AE0BEC"/>
    <w:rsid w:val="00AE0E1E"/>
    <w:rsid w:val="00AE17F8"/>
    <w:rsid w:val="00AE187A"/>
    <w:rsid w:val="00AE1E71"/>
    <w:rsid w:val="00AE2C24"/>
    <w:rsid w:val="00AE32A3"/>
    <w:rsid w:val="00AE385B"/>
    <w:rsid w:val="00AE394C"/>
    <w:rsid w:val="00AE3C34"/>
    <w:rsid w:val="00AE44D0"/>
    <w:rsid w:val="00AE5000"/>
    <w:rsid w:val="00AE56A0"/>
    <w:rsid w:val="00AE6526"/>
    <w:rsid w:val="00AE77C8"/>
    <w:rsid w:val="00AE7EAC"/>
    <w:rsid w:val="00AE7F8F"/>
    <w:rsid w:val="00AF0381"/>
    <w:rsid w:val="00AF0BBE"/>
    <w:rsid w:val="00AF0BFD"/>
    <w:rsid w:val="00AF0E07"/>
    <w:rsid w:val="00AF0FF2"/>
    <w:rsid w:val="00AF142A"/>
    <w:rsid w:val="00AF14BD"/>
    <w:rsid w:val="00AF18AE"/>
    <w:rsid w:val="00AF220E"/>
    <w:rsid w:val="00AF3A9F"/>
    <w:rsid w:val="00AF5001"/>
    <w:rsid w:val="00AF5C63"/>
    <w:rsid w:val="00AF6036"/>
    <w:rsid w:val="00AF6400"/>
    <w:rsid w:val="00AF6453"/>
    <w:rsid w:val="00AF6E24"/>
    <w:rsid w:val="00AF6E68"/>
    <w:rsid w:val="00AF6FF7"/>
    <w:rsid w:val="00AF7040"/>
    <w:rsid w:val="00AF7189"/>
    <w:rsid w:val="00AF7416"/>
    <w:rsid w:val="00AF757A"/>
    <w:rsid w:val="00AF7FED"/>
    <w:rsid w:val="00B00FF3"/>
    <w:rsid w:val="00B01061"/>
    <w:rsid w:val="00B0149E"/>
    <w:rsid w:val="00B02051"/>
    <w:rsid w:val="00B02A28"/>
    <w:rsid w:val="00B02AA0"/>
    <w:rsid w:val="00B03201"/>
    <w:rsid w:val="00B0497C"/>
    <w:rsid w:val="00B04D69"/>
    <w:rsid w:val="00B052E3"/>
    <w:rsid w:val="00B05657"/>
    <w:rsid w:val="00B061FA"/>
    <w:rsid w:val="00B0666B"/>
    <w:rsid w:val="00B06A3B"/>
    <w:rsid w:val="00B0730F"/>
    <w:rsid w:val="00B07B46"/>
    <w:rsid w:val="00B07F70"/>
    <w:rsid w:val="00B10058"/>
    <w:rsid w:val="00B12677"/>
    <w:rsid w:val="00B12E25"/>
    <w:rsid w:val="00B1350B"/>
    <w:rsid w:val="00B13767"/>
    <w:rsid w:val="00B13DE2"/>
    <w:rsid w:val="00B14A70"/>
    <w:rsid w:val="00B14F2E"/>
    <w:rsid w:val="00B150DA"/>
    <w:rsid w:val="00B1590D"/>
    <w:rsid w:val="00B162DE"/>
    <w:rsid w:val="00B16999"/>
    <w:rsid w:val="00B20063"/>
    <w:rsid w:val="00B2032F"/>
    <w:rsid w:val="00B204BA"/>
    <w:rsid w:val="00B221C8"/>
    <w:rsid w:val="00B23E59"/>
    <w:rsid w:val="00B23F6B"/>
    <w:rsid w:val="00B240DE"/>
    <w:rsid w:val="00B246EC"/>
    <w:rsid w:val="00B24BAD"/>
    <w:rsid w:val="00B25D69"/>
    <w:rsid w:val="00B26491"/>
    <w:rsid w:val="00B26623"/>
    <w:rsid w:val="00B2702A"/>
    <w:rsid w:val="00B27203"/>
    <w:rsid w:val="00B279A9"/>
    <w:rsid w:val="00B27D53"/>
    <w:rsid w:val="00B30F63"/>
    <w:rsid w:val="00B32A99"/>
    <w:rsid w:val="00B32E5A"/>
    <w:rsid w:val="00B32FB4"/>
    <w:rsid w:val="00B33215"/>
    <w:rsid w:val="00B33E55"/>
    <w:rsid w:val="00B340BA"/>
    <w:rsid w:val="00B341D0"/>
    <w:rsid w:val="00B3459D"/>
    <w:rsid w:val="00B34DFF"/>
    <w:rsid w:val="00B354DD"/>
    <w:rsid w:val="00B37463"/>
    <w:rsid w:val="00B37900"/>
    <w:rsid w:val="00B4019E"/>
    <w:rsid w:val="00B40568"/>
    <w:rsid w:val="00B408A0"/>
    <w:rsid w:val="00B415F8"/>
    <w:rsid w:val="00B41BAB"/>
    <w:rsid w:val="00B42F01"/>
    <w:rsid w:val="00B42FC6"/>
    <w:rsid w:val="00B43514"/>
    <w:rsid w:val="00B43AEC"/>
    <w:rsid w:val="00B43EB4"/>
    <w:rsid w:val="00B44C3D"/>
    <w:rsid w:val="00B45932"/>
    <w:rsid w:val="00B471D9"/>
    <w:rsid w:val="00B477D4"/>
    <w:rsid w:val="00B4788D"/>
    <w:rsid w:val="00B47B53"/>
    <w:rsid w:val="00B503EB"/>
    <w:rsid w:val="00B50A9E"/>
    <w:rsid w:val="00B51425"/>
    <w:rsid w:val="00B515E8"/>
    <w:rsid w:val="00B518A6"/>
    <w:rsid w:val="00B51DB4"/>
    <w:rsid w:val="00B5264A"/>
    <w:rsid w:val="00B541A1"/>
    <w:rsid w:val="00B544FF"/>
    <w:rsid w:val="00B54EF9"/>
    <w:rsid w:val="00B56055"/>
    <w:rsid w:val="00B5688F"/>
    <w:rsid w:val="00B5787E"/>
    <w:rsid w:val="00B608C2"/>
    <w:rsid w:val="00B610E5"/>
    <w:rsid w:val="00B61332"/>
    <w:rsid w:val="00B61BD5"/>
    <w:rsid w:val="00B63774"/>
    <w:rsid w:val="00B63A1C"/>
    <w:rsid w:val="00B642EB"/>
    <w:rsid w:val="00B649C0"/>
    <w:rsid w:val="00B64CE6"/>
    <w:rsid w:val="00B64F1F"/>
    <w:rsid w:val="00B658AA"/>
    <w:rsid w:val="00B65ECC"/>
    <w:rsid w:val="00B65EF5"/>
    <w:rsid w:val="00B662B5"/>
    <w:rsid w:val="00B6641D"/>
    <w:rsid w:val="00B672B2"/>
    <w:rsid w:val="00B6767E"/>
    <w:rsid w:val="00B67F1B"/>
    <w:rsid w:val="00B70789"/>
    <w:rsid w:val="00B710C6"/>
    <w:rsid w:val="00B713F1"/>
    <w:rsid w:val="00B73411"/>
    <w:rsid w:val="00B738EA"/>
    <w:rsid w:val="00B73957"/>
    <w:rsid w:val="00B73993"/>
    <w:rsid w:val="00B74103"/>
    <w:rsid w:val="00B7419C"/>
    <w:rsid w:val="00B74674"/>
    <w:rsid w:val="00B7482B"/>
    <w:rsid w:val="00B74B10"/>
    <w:rsid w:val="00B74B35"/>
    <w:rsid w:val="00B74DA1"/>
    <w:rsid w:val="00B74F14"/>
    <w:rsid w:val="00B75DE8"/>
    <w:rsid w:val="00B75ED9"/>
    <w:rsid w:val="00B76D1E"/>
    <w:rsid w:val="00B771EC"/>
    <w:rsid w:val="00B771F0"/>
    <w:rsid w:val="00B77C0C"/>
    <w:rsid w:val="00B803A1"/>
    <w:rsid w:val="00B8095B"/>
    <w:rsid w:val="00B81ED3"/>
    <w:rsid w:val="00B828E5"/>
    <w:rsid w:val="00B82F53"/>
    <w:rsid w:val="00B83BED"/>
    <w:rsid w:val="00B84389"/>
    <w:rsid w:val="00B84444"/>
    <w:rsid w:val="00B84954"/>
    <w:rsid w:val="00B851CE"/>
    <w:rsid w:val="00B8592F"/>
    <w:rsid w:val="00B87DE4"/>
    <w:rsid w:val="00B87F56"/>
    <w:rsid w:val="00B91310"/>
    <w:rsid w:val="00B9149F"/>
    <w:rsid w:val="00B91DEE"/>
    <w:rsid w:val="00B91E61"/>
    <w:rsid w:val="00B928A7"/>
    <w:rsid w:val="00B9297C"/>
    <w:rsid w:val="00B92A15"/>
    <w:rsid w:val="00B933F0"/>
    <w:rsid w:val="00B933F9"/>
    <w:rsid w:val="00B93BE0"/>
    <w:rsid w:val="00B9432D"/>
    <w:rsid w:val="00B9434E"/>
    <w:rsid w:val="00B948F1"/>
    <w:rsid w:val="00B94F1D"/>
    <w:rsid w:val="00B954D0"/>
    <w:rsid w:val="00B9603E"/>
    <w:rsid w:val="00B960CF"/>
    <w:rsid w:val="00B96B28"/>
    <w:rsid w:val="00B97495"/>
    <w:rsid w:val="00B97725"/>
    <w:rsid w:val="00BA01FF"/>
    <w:rsid w:val="00BA0B9A"/>
    <w:rsid w:val="00BA15A4"/>
    <w:rsid w:val="00BA24B0"/>
    <w:rsid w:val="00BA2F39"/>
    <w:rsid w:val="00BA31DF"/>
    <w:rsid w:val="00BA3347"/>
    <w:rsid w:val="00BA3DE8"/>
    <w:rsid w:val="00BA46DF"/>
    <w:rsid w:val="00BA4830"/>
    <w:rsid w:val="00BA4CB9"/>
    <w:rsid w:val="00BA4CF8"/>
    <w:rsid w:val="00BA50DD"/>
    <w:rsid w:val="00BA5155"/>
    <w:rsid w:val="00BA5E03"/>
    <w:rsid w:val="00BA60C0"/>
    <w:rsid w:val="00BA645C"/>
    <w:rsid w:val="00BA780B"/>
    <w:rsid w:val="00BB0116"/>
    <w:rsid w:val="00BB0511"/>
    <w:rsid w:val="00BB0FD1"/>
    <w:rsid w:val="00BB10CC"/>
    <w:rsid w:val="00BB18D7"/>
    <w:rsid w:val="00BB26DA"/>
    <w:rsid w:val="00BB3680"/>
    <w:rsid w:val="00BB36A4"/>
    <w:rsid w:val="00BB36BA"/>
    <w:rsid w:val="00BB3A0E"/>
    <w:rsid w:val="00BB42E5"/>
    <w:rsid w:val="00BB45CE"/>
    <w:rsid w:val="00BB4BBE"/>
    <w:rsid w:val="00BB4C3E"/>
    <w:rsid w:val="00BB5B12"/>
    <w:rsid w:val="00BB682F"/>
    <w:rsid w:val="00BB6E90"/>
    <w:rsid w:val="00BB7200"/>
    <w:rsid w:val="00BB76F7"/>
    <w:rsid w:val="00BC005F"/>
    <w:rsid w:val="00BC1018"/>
    <w:rsid w:val="00BC29FD"/>
    <w:rsid w:val="00BC2CC9"/>
    <w:rsid w:val="00BC305F"/>
    <w:rsid w:val="00BC3E66"/>
    <w:rsid w:val="00BC477B"/>
    <w:rsid w:val="00BC4953"/>
    <w:rsid w:val="00BC5B9B"/>
    <w:rsid w:val="00BC6711"/>
    <w:rsid w:val="00BC74DB"/>
    <w:rsid w:val="00BC75D1"/>
    <w:rsid w:val="00BC760B"/>
    <w:rsid w:val="00BC792E"/>
    <w:rsid w:val="00BC7ACC"/>
    <w:rsid w:val="00BC7F7E"/>
    <w:rsid w:val="00BD05BE"/>
    <w:rsid w:val="00BD1584"/>
    <w:rsid w:val="00BD184A"/>
    <w:rsid w:val="00BD200A"/>
    <w:rsid w:val="00BD28B2"/>
    <w:rsid w:val="00BD29C2"/>
    <w:rsid w:val="00BD35C1"/>
    <w:rsid w:val="00BD3F1E"/>
    <w:rsid w:val="00BD4714"/>
    <w:rsid w:val="00BD519E"/>
    <w:rsid w:val="00BD529A"/>
    <w:rsid w:val="00BD59CE"/>
    <w:rsid w:val="00BD5C9A"/>
    <w:rsid w:val="00BD608A"/>
    <w:rsid w:val="00BD64E5"/>
    <w:rsid w:val="00BD6662"/>
    <w:rsid w:val="00BD6C98"/>
    <w:rsid w:val="00BD7F4D"/>
    <w:rsid w:val="00BE00DC"/>
    <w:rsid w:val="00BE02E5"/>
    <w:rsid w:val="00BE072F"/>
    <w:rsid w:val="00BE0A2B"/>
    <w:rsid w:val="00BE0B7A"/>
    <w:rsid w:val="00BE13DD"/>
    <w:rsid w:val="00BE162F"/>
    <w:rsid w:val="00BE1AFF"/>
    <w:rsid w:val="00BE1B0A"/>
    <w:rsid w:val="00BE25DF"/>
    <w:rsid w:val="00BE33FD"/>
    <w:rsid w:val="00BE42F3"/>
    <w:rsid w:val="00BE49AF"/>
    <w:rsid w:val="00BE4FCC"/>
    <w:rsid w:val="00BE5755"/>
    <w:rsid w:val="00BE58D9"/>
    <w:rsid w:val="00BE5901"/>
    <w:rsid w:val="00BE6801"/>
    <w:rsid w:val="00BE6FE2"/>
    <w:rsid w:val="00BE7906"/>
    <w:rsid w:val="00BE7C57"/>
    <w:rsid w:val="00BE7D89"/>
    <w:rsid w:val="00BE7FE9"/>
    <w:rsid w:val="00BF0059"/>
    <w:rsid w:val="00BF0326"/>
    <w:rsid w:val="00BF15B4"/>
    <w:rsid w:val="00BF1C2D"/>
    <w:rsid w:val="00BF1E7C"/>
    <w:rsid w:val="00BF26B9"/>
    <w:rsid w:val="00BF2E20"/>
    <w:rsid w:val="00BF3056"/>
    <w:rsid w:val="00BF33B2"/>
    <w:rsid w:val="00BF3543"/>
    <w:rsid w:val="00BF35AB"/>
    <w:rsid w:val="00BF35CA"/>
    <w:rsid w:val="00BF41E4"/>
    <w:rsid w:val="00BF50F4"/>
    <w:rsid w:val="00BF5CC2"/>
    <w:rsid w:val="00BF67E0"/>
    <w:rsid w:val="00BF74C8"/>
    <w:rsid w:val="00BF7FAE"/>
    <w:rsid w:val="00C00993"/>
    <w:rsid w:val="00C020E5"/>
    <w:rsid w:val="00C02430"/>
    <w:rsid w:val="00C0314A"/>
    <w:rsid w:val="00C03D7B"/>
    <w:rsid w:val="00C04514"/>
    <w:rsid w:val="00C0567A"/>
    <w:rsid w:val="00C05AA0"/>
    <w:rsid w:val="00C06096"/>
    <w:rsid w:val="00C061A8"/>
    <w:rsid w:val="00C06793"/>
    <w:rsid w:val="00C068E3"/>
    <w:rsid w:val="00C06DEB"/>
    <w:rsid w:val="00C06F8B"/>
    <w:rsid w:val="00C07922"/>
    <w:rsid w:val="00C11294"/>
    <w:rsid w:val="00C11DBF"/>
    <w:rsid w:val="00C139C3"/>
    <w:rsid w:val="00C156FC"/>
    <w:rsid w:val="00C15A63"/>
    <w:rsid w:val="00C169ED"/>
    <w:rsid w:val="00C16A8A"/>
    <w:rsid w:val="00C16B49"/>
    <w:rsid w:val="00C1734D"/>
    <w:rsid w:val="00C1744A"/>
    <w:rsid w:val="00C1791E"/>
    <w:rsid w:val="00C179F9"/>
    <w:rsid w:val="00C17A36"/>
    <w:rsid w:val="00C202AD"/>
    <w:rsid w:val="00C205E6"/>
    <w:rsid w:val="00C2080E"/>
    <w:rsid w:val="00C20D30"/>
    <w:rsid w:val="00C20D77"/>
    <w:rsid w:val="00C21665"/>
    <w:rsid w:val="00C221D3"/>
    <w:rsid w:val="00C22EA1"/>
    <w:rsid w:val="00C24745"/>
    <w:rsid w:val="00C2526D"/>
    <w:rsid w:val="00C258B8"/>
    <w:rsid w:val="00C25B21"/>
    <w:rsid w:val="00C26686"/>
    <w:rsid w:val="00C26986"/>
    <w:rsid w:val="00C26D1E"/>
    <w:rsid w:val="00C270B1"/>
    <w:rsid w:val="00C27BF0"/>
    <w:rsid w:val="00C27DA7"/>
    <w:rsid w:val="00C3021F"/>
    <w:rsid w:val="00C308F8"/>
    <w:rsid w:val="00C30949"/>
    <w:rsid w:val="00C30A25"/>
    <w:rsid w:val="00C30B42"/>
    <w:rsid w:val="00C30CAE"/>
    <w:rsid w:val="00C314B9"/>
    <w:rsid w:val="00C323AB"/>
    <w:rsid w:val="00C32991"/>
    <w:rsid w:val="00C337F8"/>
    <w:rsid w:val="00C34AFD"/>
    <w:rsid w:val="00C34C54"/>
    <w:rsid w:val="00C34D53"/>
    <w:rsid w:val="00C35FEE"/>
    <w:rsid w:val="00C3633F"/>
    <w:rsid w:val="00C36618"/>
    <w:rsid w:val="00C4025E"/>
    <w:rsid w:val="00C41623"/>
    <w:rsid w:val="00C41EFF"/>
    <w:rsid w:val="00C42B01"/>
    <w:rsid w:val="00C42D81"/>
    <w:rsid w:val="00C43F01"/>
    <w:rsid w:val="00C44560"/>
    <w:rsid w:val="00C4468C"/>
    <w:rsid w:val="00C44C7A"/>
    <w:rsid w:val="00C45008"/>
    <w:rsid w:val="00C45BF0"/>
    <w:rsid w:val="00C46955"/>
    <w:rsid w:val="00C5007B"/>
    <w:rsid w:val="00C51362"/>
    <w:rsid w:val="00C5196F"/>
    <w:rsid w:val="00C5211E"/>
    <w:rsid w:val="00C52E3E"/>
    <w:rsid w:val="00C5323E"/>
    <w:rsid w:val="00C5341D"/>
    <w:rsid w:val="00C5343E"/>
    <w:rsid w:val="00C53AC3"/>
    <w:rsid w:val="00C53DD6"/>
    <w:rsid w:val="00C5453A"/>
    <w:rsid w:val="00C55615"/>
    <w:rsid w:val="00C55A9C"/>
    <w:rsid w:val="00C56C5E"/>
    <w:rsid w:val="00C574A6"/>
    <w:rsid w:val="00C57945"/>
    <w:rsid w:val="00C60D9B"/>
    <w:rsid w:val="00C61D67"/>
    <w:rsid w:val="00C62869"/>
    <w:rsid w:val="00C64BE3"/>
    <w:rsid w:val="00C64D29"/>
    <w:rsid w:val="00C65CC7"/>
    <w:rsid w:val="00C65EE2"/>
    <w:rsid w:val="00C665A6"/>
    <w:rsid w:val="00C667B0"/>
    <w:rsid w:val="00C669B3"/>
    <w:rsid w:val="00C66D7B"/>
    <w:rsid w:val="00C66FE6"/>
    <w:rsid w:val="00C7001F"/>
    <w:rsid w:val="00C70625"/>
    <w:rsid w:val="00C70C59"/>
    <w:rsid w:val="00C70DA5"/>
    <w:rsid w:val="00C71739"/>
    <w:rsid w:val="00C71A8B"/>
    <w:rsid w:val="00C71F02"/>
    <w:rsid w:val="00C72903"/>
    <w:rsid w:val="00C72EA5"/>
    <w:rsid w:val="00C73EA8"/>
    <w:rsid w:val="00C74504"/>
    <w:rsid w:val="00C75DE4"/>
    <w:rsid w:val="00C762A3"/>
    <w:rsid w:val="00C767B6"/>
    <w:rsid w:val="00C77AF0"/>
    <w:rsid w:val="00C80620"/>
    <w:rsid w:val="00C807AE"/>
    <w:rsid w:val="00C819F2"/>
    <w:rsid w:val="00C8297B"/>
    <w:rsid w:val="00C83085"/>
    <w:rsid w:val="00C83D75"/>
    <w:rsid w:val="00C84287"/>
    <w:rsid w:val="00C842D5"/>
    <w:rsid w:val="00C84356"/>
    <w:rsid w:val="00C843E2"/>
    <w:rsid w:val="00C8466A"/>
    <w:rsid w:val="00C85149"/>
    <w:rsid w:val="00C85CDC"/>
    <w:rsid w:val="00C862BB"/>
    <w:rsid w:val="00C871A1"/>
    <w:rsid w:val="00C9025A"/>
    <w:rsid w:val="00C90B64"/>
    <w:rsid w:val="00C91120"/>
    <w:rsid w:val="00C9114A"/>
    <w:rsid w:val="00C9146B"/>
    <w:rsid w:val="00C92C50"/>
    <w:rsid w:val="00C92D8A"/>
    <w:rsid w:val="00C92DF2"/>
    <w:rsid w:val="00C92EDA"/>
    <w:rsid w:val="00C94200"/>
    <w:rsid w:val="00C946A2"/>
    <w:rsid w:val="00C948F0"/>
    <w:rsid w:val="00C94D28"/>
    <w:rsid w:val="00C94D2E"/>
    <w:rsid w:val="00C95602"/>
    <w:rsid w:val="00C9619A"/>
    <w:rsid w:val="00C965E2"/>
    <w:rsid w:val="00C97589"/>
    <w:rsid w:val="00C975A2"/>
    <w:rsid w:val="00C97656"/>
    <w:rsid w:val="00C978BD"/>
    <w:rsid w:val="00C979B9"/>
    <w:rsid w:val="00CA141B"/>
    <w:rsid w:val="00CA1AD3"/>
    <w:rsid w:val="00CA1E60"/>
    <w:rsid w:val="00CA20A7"/>
    <w:rsid w:val="00CA28EF"/>
    <w:rsid w:val="00CA30F2"/>
    <w:rsid w:val="00CA3356"/>
    <w:rsid w:val="00CA39A3"/>
    <w:rsid w:val="00CA4A65"/>
    <w:rsid w:val="00CA51B3"/>
    <w:rsid w:val="00CA529D"/>
    <w:rsid w:val="00CA535B"/>
    <w:rsid w:val="00CA574D"/>
    <w:rsid w:val="00CA5C7C"/>
    <w:rsid w:val="00CA6289"/>
    <w:rsid w:val="00CA64E0"/>
    <w:rsid w:val="00CA68AA"/>
    <w:rsid w:val="00CA70E8"/>
    <w:rsid w:val="00CA7A0C"/>
    <w:rsid w:val="00CA7B6F"/>
    <w:rsid w:val="00CA7F1B"/>
    <w:rsid w:val="00CB0349"/>
    <w:rsid w:val="00CB0711"/>
    <w:rsid w:val="00CB0BA4"/>
    <w:rsid w:val="00CB0BD3"/>
    <w:rsid w:val="00CB0DAA"/>
    <w:rsid w:val="00CB16A7"/>
    <w:rsid w:val="00CB1992"/>
    <w:rsid w:val="00CB216A"/>
    <w:rsid w:val="00CB2247"/>
    <w:rsid w:val="00CB2921"/>
    <w:rsid w:val="00CB2EBD"/>
    <w:rsid w:val="00CB4344"/>
    <w:rsid w:val="00CB5785"/>
    <w:rsid w:val="00CB6276"/>
    <w:rsid w:val="00CB64DE"/>
    <w:rsid w:val="00CB6AD3"/>
    <w:rsid w:val="00CC007E"/>
    <w:rsid w:val="00CC0116"/>
    <w:rsid w:val="00CC0621"/>
    <w:rsid w:val="00CC10BD"/>
    <w:rsid w:val="00CC1102"/>
    <w:rsid w:val="00CC2261"/>
    <w:rsid w:val="00CC3368"/>
    <w:rsid w:val="00CC41CF"/>
    <w:rsid w:val="00CC5787"/>
    <w:rsid w:val="00CC594B"/>
    <w:rsid w:val="00CC605A"/>
    <w:rsid w:val="00CC631A"/>
    <w:rsid w:val="00CC6BB9"/>
    <w:rsid w:val="00CC7518"/>
    <w:rsid w:val="00CC7846"/>
    <w:rsid w:val="00CC7F67"/>
    <w:rsid w:val="00CD0815"/>
    <w:rsid w:val="00CD0D28"/>
    <w:rsid w:val="00CD1236"/>
    <w:rsid w:val="00CD1B06"/>
    <w:rsid w:val="00CD1C5E"/>
    <w:rsid w:val="00CD1D70"/>
    <w:rsid w:val="00CD4528"/>
    <w:rsid w:val="00CD4BC9"/>
    <w:rsid w:val="00CD4D30"/>
    <w:rsid w:val="00CD4EDB"/>
    <w:rsid w:val="00CD78BD"/>
    <w:rsid w:val="00CE08F5"/>
    <w:rsid w:val="00CE0D33"/>
    <w:rsid w:val="00CE11AA"/>
    <w:rsid w:val="00CE1458"/>
    <w:rsid w:val="00CE22DA"/>
    <w:rsid w:val="00CE2423"/>
    <w:rsid w:val="00CE2A1F"/>
    <w:rsid w:val="00CE4055"/>
    <w:rsid w:val="00CE43EE"/>
    <w:rsid w:val="00CE48A8"/>
    <w:rsid w:val="00CE510A"/>
    <w:rsid w:val="00CE5C14"/>
    <w:rsid w:val="00CE6570"/>
    <w:rsid w:val="00CE6BCE"/>
    <w:rsid w:val="00CE78E3"/>
    <w:rsid w:val="00CF03A8"/>
    <w:rsid w:val="00CF03DD"/>
    <w:rsid w:val="00CF095C"/>
    <w:rsid w:val="00CF1049"/>
    <w:rsid w:val="00CF1641"/>
    <w:rsid w:val="00CF2B6B"/>
    <w:rsid w:val="00CF3208"/>
    <w:rsid w:val="00CF326A"/>
    <w:rsid w:val="00CF35D0"/>
    <w:rsid w:val="00CF38DC"/>
    <w:rsid w:val="00CF40BF"/>
    <w:rsid w:val="00CF4BCE"/>
    <w:rsid w:val="00CF4F45"/>
    <w:rsid w:val="00CF6A62"/>
    <w:rsid w:val="00CF70F5"/>
    <w:rsid w:val="00CF7502"/>
    <w:rsid w:val="00CF7619"/>
    <w:rsid w:val="00D0035F"/>
    <w:rsid w:val="00D003F9"/>
    <w:rsid w:val="00D00AEC"/>
    <w:rsid w:val="00D01B3B"/>
    <w:rsid w:val="00D01C2B"/>
    <w:rsid w:val="00D02A5C"/>
    <w:rsid w:val="00D02D02"/>
    <w:rsid w:val="00D02ED0"/>
    <w:rsid w:val="00D03A46"/>
    <w:rsid w:val="00D0428A"/>
    <w:rsid w:val="00D04446"/>
    <w:rsid w:val="00D048CE"/>
    <w:rsid w:val="00D057EB"/>
    <w:rsid w:val="00D06AD8"/>
    <w:rsid w:val="00D06EE2"/>
    <w:rsid w:val="00D102AE"/>
    <w:rsid w:val="00D113F6"/>
    <w:rsid w:val="00D11A70"/>
    <w:rsid w:val="00D11B4F"/>
    <w:rsid w:val="00D12724"/>
    <w:rsid w:val="00D12A6B"/>
    <w:rsid w:val="00D13316"/>
    <w:rsid w:val="00D13663"/>
    <w:rsid w:val="00D13C96"/>
    <w:rsid w:val="00D1427B"/>
    <w:rsid w:val="00D14944"/>
    <w:rsid w:val="00D14D43"/>
    <w:rsid w:val="00D14EC7"/>
    <w:rsid w:val="00D14FB6"/>
    <w:rsid w:val="00D15330"/>
    <w:rsid w:val="00D153A1"/>
    <w:rsid w:val="00D16702"/>
    <w:rsid w:val="00D16797"/>
    <w:rsid w:val="00D17369"/>
    <w:rsid w:val="00D17686"/>
    <w:rsid w:val="00D1772A"/>
    <w:rsid w:val="00D17A5B"/>
    <w:rsid w:val="00D17A6E"/>
    <w:rsid w:val="00D20A99"/>
    <w:rsid w:val="00D20E37"/>
    <w:rsid w:val="00D21119"/>
    <w:rsid w:val="00D2152A"/>
    <w:rsid w:val="00D22669"/>
    <w:rsid w:val="00D23965"/>
    <w:rsid w:val="00D23EC2"/>
    <w:rsid w:val="00D24A6F"/>
    <w:rsid w:val="00D24B83"/>
    <w:rsid w:val="00D25FD0"/>
    <w:rsid w:val="00D269D0"/>
    <w:rsid w:val="00D271E0"/>
    <w:rsid w:val="00D2751A"/>
    <w:rsid w:val="00D3009F"/>
    <w:rsid w:val="00D30494"/>
    <w:rsid w:val="00D31E57"/>
    <w:rsid w:val="00D33E14"/>
    <w:rsid w:val="00D34504"/>
    <w:rsid w:val="00D34B5C"/>
    <w:rsid w:val="00D34B9E"/>
    <w:rsid w:val="00D35B3C"/>
    <w:rsid w:val="00D36D50"/>
    <w:rsid w:val="00D3735B"/>
    <w:rsid w:val="00D37407"/>
    <w:rsid w:val="00D376F6"/>
    <w:rsid w:val="00D400D9"/>
    <w:rsid w:val="00D40260"/>
    <w:rsid w:val="00D41143"/>
    <w:rsid w:val="00D4192F"/>
    <w:rsid w:val="00D41C86"/>
    <w:rsid w:val="00D41DCD"/>
    <w:rsid w:val="00D4253F"/>
    <w:rsid w:val="00D42ED4"/>
    <w:rsid w:val="00D435F1"/>
    <w:rsid w:val="00D43CEB"/>
    <w:rsid w:val="00D44B25"/>
    <w:rsid w:val="00D458DB"/>
    <w:rsid w:val="00D45AB8"/>
    <w:rsid w:val="00D45ECB"/>
    <w:rsid w:val="00D47111"/>
    <w:rsid w:val="00D47442"/>
    <w:rsid w:val="00D478C8"/>
    <w:rsid w:val="00D52003"/>
    <w:rsid w:val="00D526C8"/>
    <w:rsid w:val="00D5285A"/>
    <w:rsid w:val="00D53B70"/>
    <w:rsid w:val="00D53DAF"/>
    <w:rsid w:val="00D544D5"/>
    <w:rsid w:val="00D5592D"/>
    <w:rsid w:val="00D563F4"/>
    <w:rsid w:val="00D56CA0"/>
    <w:rsid w:val="00D574C2"/>
    <w:rsid w:val="00D60831"/>
    <w:rsid w:val="00D60C86"/>
    <w:rsid w:val="00D61716"/>
    <w:rsid w:val="00D6191C"/>
    <w:rsid w:val="00D62457"/>
    <w:rsid w:val="00D62911"/>
    <w:rsid w:val="00D63CB4"/>
    <w:rsid w:val="00D64032"/>
    <w:rsid w:val="00D641B2"/>
    <w:rsid w:val="00D64AC9"/>
    <w:rsid w:val="00D65117"/>
    <w:rsid w:val="00D65E44"/>
    <w:rsid w:val="00D66727"/>
    <w:rsid w:val="00D66FA1"/>
    <w:rsid w:val="00D67D32"/>
    <w:rsid w:val="00D70051"/>
    <w:rsid w:val="00D703EA"/>
    <w:rsid w:val="00D71370"/>
    <w:rsid w:val="00D719EE"/>
    <w:rsid w:val="00D72109"/>
    <w:rsid w:val="00D72DD8"/>
    <w:rsid w:val="00D72F0C"/>
    <w:rsid w:val="00D746A0"/>
    <w:rsid w:val="00D74BC6"/>
    <w:rsid w:val="00D7564A"/>
    <w:rsid w:val="00D75CFC"/>
    <w:rsid w:val="00D764E1"/>
    <w:rsid w:val="00D76581"/>
    <w:rsid w:val="00D77292"/>
    <w:rsid w:val="00D7745F"/>
    <w:rsid w:val="00D77EB9"/>
    <w:rsid w:val="00D80908"/>
    <w:rsid w:val="00D813D1"/>
    <w:rsid w:val="00D81E9D"/>
    <w:rsid w:val="00D8248E"/>
    <w:rsid w:val="00D824DC"/>
    <w:rsid w:val="00D82988"/>
    <w:rsid w:val="00D82F2E"/>
    <w:rsid w:val="00D831DE"/>
    <w:rsid w:val="00D84AD7"/>
    <w:rsid w:val="00D85031"/>
    <w:rsid w:val="00D85091"/>
    <w:rsid w:val="00D85BF6"/>
    <w:rsid w:val="00D85C1D"/>
    <w:rsid w:val="00D85EA8"/>
    <w:rsid w:val="00D86458"/>
    <w:rsid w:val="00D87AB2"/>
    <w:rsid w:val="00D90131"/>
    <w:rsid w:val="00D90565"/>
    <w:rsid w:val="00D907DF"/>
    <w:rsid w:val="00D910DD"/>
    <w:rsid w:val="00D9185D"/>
    <w:rsid w:val="00D92096"/>
    <w:rsid w:val="00D922B8"/>
    <w:rsid w:val="00D92648"/>
    <w:rsid w:val="00D960AF"/>
    <w:rsid w:val="00D96B17"/>
    <w:rsid w:val="00D97DD4"/>
    <w:rsid w:val="00D97ECB"/>
    <w:rsid w:val="00D97FEB"/>
    <w:rsid w:val="00DA0DAF"/>
    <w:rsid w:val="00DA1BB0"/>
    <w:rsid w:val="00DA1CAD"/>
    <w:rsid w:val="00DA28D2"/>
    <w:rsid w:val="00DA3252"/>
    <w:rsid w:val="00DA3C4E"/>
    <w:rsid w:val="00DA4AA6"/>
    <w:rsid w:val="00DA4B41"/>
    <w:rsid w:val="00DA4C12"/>
    <w:rsid w:val="00DA56BD"/>
    <w:rsid w:val="00DA6168"/>
    <w:rsid w:val="00DA6C71"/>
    <w:rsid w:val="00DA7484"/>
    <w:rsid w:val="00DA797E"/>
    <w:rsid w:val="00DA7BA5"/>
    <w:rsid w:val="00DA7CC4"/>
    <w:rsid w:val="00DA7DD0"/>
    <w:rsid w:val="00DB0691"/>
    <w:rsid w:val="00DB0BD4"/>
    <w:rsid w:val="00DB1A1B"/>
    <w:rsid w:val="00DB289E"/>
    <w:rsid w:val="00DB4573"/>
    <w:rsid w:val="00DB4CE1"/>
    <w:rsid w:val="00DB55F3"/>
    <w:rsid w:val="00DB647B"/>
    <w:rsid w:val="00DB698D"/>
    <w:rsid w:val="00DB7C26"/>
    <w:rsid w:val="00DC09A6"/>
    <w:rsid w:val="00DC16EA"/>
    <w:rsid w:val="00DC24FE"/>
    <w:rsid w:val="00DC3267"/>
    <w:rsid w:val="00DC40D7"/>
    <w:rsid w:val="00DC5109"/>
    <w:rsid w:val="00DC53F8"/>
    <w:rsid w:val="00DC5843"/>
    <w:rsid w:val="00DC5F1E"/>
    <w:rsid w:val="00DC648A"/>
    <w:rsid w:val="00DC6E1E"/>
    <w:rsid w:val="00DD0F52"/>
    <w:rsid w:val="00DD1059"/>
    <w:rsid w:val="00DD134F"/>
    <w:rsid w:val="00DD14F8"/>
    <w:rsid w:val="00DD1983"/>
    <w:rsid w:val="00DD1E19"/>
    <w:rsid w:val="00DD23D6"/>
    <w:rsid w:val="00DD33F1"/>
    <w:rsid w:val="00DD38DE"/>
    <w:rsid w:val="00DD3DF5"/>
    <w:rsid w:val="00DD3FB0"/>
    <w:rsid w:val="00DD41C4"/>
    <w:rsid w:val="00DD4FF8"/>
    <w:rsid w:val="00DD502C"/>
    <w:rsid w:val="00DD5BF3"/>
    <w:rsid w:val="00DD775D"/>
    <w:rsid w:val="00DD7966"/>
    <w:rsid w:val="00DE035A"/>
    <w:rsid w:val="00DE0587"/>
    <w:rsid w:val="00DE0DDB"/>
    <w:rsid w:val="00DE1463"/>
    <w:rsid w:val="00DE18F0"/>
    <w:rsid w:val="00DE19E3"/>
    <w:rsid w:val="00DE272C"/>
    <w:rsid w:val="00DE2AD0"/>
    <w:rsid w:val="00DE33A8"/>
    <w:rsid w:val="00DE3984"/>
    <w:rsid w:val="00DE4924"/>
    <w:rsid w:val="00DE4E22"/>
    <w:rsid w:val="00DE5332"/>
    <w:rsid w:val="00DE5AE2"/>
    <w:rsid w:val="00DE610D"/>
    <w:rsid w:val="00DE6347"/>
    <w:rsid w:val="00DE64A7"/>
    <w:rsid w:val="00DE699D"/>
    <w:rsid w:val="00DE71F3"/>
    <w:rsid w:val="00DE7620"/>
    <w:rsid w:val="00DE7BD9"/>
    <w:rsid w:val="00DF20EE"/>
    <w:rsid w:val="00DF2295"/>
    <w:rsid w:val="00DF3087"/>
    <w:rsid w:val="00DF3105"/>
    <w:rsid w:val="00DF3CF2"/>
    <w:rsid w:val="00DF4D6C"/>
    <w:rsid w:val="00DF58FD"/>
    <w:rsid w:val="00DF598C"/>
    <w:rsid w:val="00DF5D51"/>
    <w:rsid w:val="00DF616E"/>
    <w:rsid w:val="00DF689E"/>
    <w:rsid w:val="00DF6A66"/>
    <w:rsid w:val="00DF6C9F"/>
    <w:rsid w:val="00DF6D29"/>
    <w:rsid w:val="00DF7604"/>
    <w:rsid w:val="00DF7A25"/>
    <w:rsid w:val="00DF7ADD"/>
    <w:rsid w:val="00DF7BC5"/>
    <w:rsid w:val="00DF7F55"/>
    <w:rsid w:val="00E002D8"/>
    <w:rsid w:val="00E003D3"/>
    <w:rsid w:val="00E00800"/>
    <w:rsid w:val="00E03108"/>
    <w:rsid w:val="00E033B2"/>
    <w:rsid w:val="00E043CC"/>
    <w:rsid w:val="00E044C9"/>
    <w:rsid w:val="00E050F7"/>
    <w:rsid w:val="00E05269"/>
    <w:rsid w:val="00E05435"/>
    <w:rsid w:val="00E05D42"/>
    <w:rsid w:val="00E06065"/>
    <w:rsid w:val="00E06EDD"/>
    <w:rsid w:val="00E06F08"/>
    <w:rsid w:val="00E06F64"/>
    <w:rsid w:val="00E06FD2"/>
    <w:rsid w:val="00E07F63"/>
    <w:rsid w:val="00E10629"/>
    <w:rsid w:val="00E10D81"/>
    <w:rsid w:val="00E11300"/>
    <w:rsid w:val="00E11C63"/>
    <w:rsid w:val="00E11D6D"/>
    <w:rsid w:val="00E125FF"/>
    <w:rsid w:val="00E12694"/>
    <w:rsid w:val="00E129C5"/>
    <w:rsid w:val="00E12AC8"/>
    <w:rsid w:val="00E134BF"/>
    <w:rsid w:val="00E142CF"/>
    <w:rsid w:val="00E14A8E"/>
    <w:rsid w:val="00E15414"/>
    <w:rsid w:val="00E162C2"/>
    <w:rsid w:val="00E1795B"/>
    <w:rsid w:val="00E201DE"/>
    <w:rsid w:val="00E20ADD"/>
    <w:rsid w:val="00E21A96"/>
    <w:rsid w:val="00E21DFB"/>
    <w:rsid w:val="00E22090"/>
    <w:rsid w:val="00E2262D"/>
    <w:rsid w:val="00E22E6A"/>
    <w:rsid w:val="00E22E77"/>
    <w:rsid w:val="00E23BC0"/>
    <w:rsid w:val="00E24A28"/>
    <w:rsid w:val="00E26062"/>
    <w:rsid w:val="00E26C7B"/>
    <w:rsid w:val="00E26F89"/>
    <w:rsid w:val="00E26F91"/>
    <w:rsid w:val="00E27BCB"/>
    <w:rsid w:val="00E30105"/>
    <w:rsid w:val="00E30C7E"/>
    <w:rsid w:val="00E312BD"/>
    <w:rsid w:val="00E324AC"/>
    <w:rsid w:val="00E32F92"/>
    <w:rsid w:val="00E332E7"/>
    <w:rsid w:val="00E3334E"/>
    <w:rsid w:val="00E33568"/>
    <w:rsid w:val="00E33594"/>
    <w:rsid w:val="00E33F89"/>
    <w:rsid w:val="00E34EB8"/>
    <w:rsid w:val="00E358A4"/>
    <w:rsid w:val="00E35B5A"/>
    <w:rsid w:val="00E35C8E"/>
    <w:rsid w:val="00E35F76"/>
    <w:rsid w:val="00E3695E"/>
    <w:rsid w:val="00E3720D"/>
    <w:rsid w:val="00E40EC0"/>
    <w:rsid w:val="00E4182A"/>
    <w:rsid w:val="00E422E3"/>
    <w:rsid w:val="00E429AE"/>
    <w:rsid w:val="00E43756"/>
    <w:rsid w:val="00E44251"/>
    <w:rsid w:val="00E44F90"/>
    <w:rsid w:val="00E458D7"/>
    <w:rsid w:val="00E45CF4"/>
    <w:rsid w:val="00E45D40"/>
    <w:rsid w:val="00E462C6"/>
    <w:rsid w:val="00E46E57"/>
    <w:rsid w:val="00E47C3E"/>
    <w:rsid w:val="00E50204"/>
    <w:rsid w:val="00E50BDD"/>
    <w:rsid w:val="00E516A1"/>
    <w:rsid w:val="00E51D23"/>
    <w:rsid w:val="00E51D37"/>
    <w:rsid w:val="00E526B3"/>
    <w:rsid w:val="00E527DC"/>
    <w:rsid w:val="00E53401"/>
    <w:rsid w:val="00E539EA"/>
    <w:rsid w:val="00E544B7"/>
    <w:rsid w:val="00E54BDA"/>
    <w:rsid w:val="00E5643C"/>
    <w:rsid w:val="00E5681A"/>
    <w:rsid w:val="00E57654"/>
    <w:rsid w:val="00E57D16"/>
    <w:rsid w:val="00E57D45"/>
    <w:rsid w:val="00E61082"/>
    <w:rsid w:val="00E6185F"/>
    <w:rsid w:val="00E61D1E"/>
    <w:rsid w:val="00E61E7B"/>
    <w:rsid w:val="00E623B1"/>
    <w:rsid w:val="00E638B8"/>
    <w:rsid w:val="00E63D4A"/>
    <w:rsid w:val="00E641CC"/>
    <w:rsid w:val="00E64645"/>
    <w:rsid w:val="00E6480E"/>
    <w:rsid w:val="00E64C3F"/>
    <w:rsid w:val="00E64CDB"/>
    <w:rsid w:val="00E654F0"/>
    <w:rsid w:val="00E65856"/>
    <w:rsid w:val="00E65887"/>
    <w:rsid w:val="00E6597D"/>
    <w:rsid w:val="00E667B1"/>
    <w:rsid w:val="00E67495"/>
    <w:rsid w:val="00E678BA"/>
    <w:rsid w:val="00E67BAA"/>
    <w:rsid w:val="00E67CEF"/>
    <w:rsid w:val="00E70CDE"/>
    <w:rsid w:val="00E713B6"/>
    <w:rsid w:val="00E720A9"/>
    <w:rsid w:val="00E722A6"/>
    <w:rsid w:val="00E72798"/>
    <w:rsid w:val="00E73C3F"/>
    <w:rsid w:val="00E7426E"/>
    <w:rsid w:val="00E74D90"/>
    <w:rsid w:val="00E76AD7"/>
    <w:rsid w:val="00E76DDA"/>
    <w:rsid w:val="00E76F85"/>
    <w:rsid w:val="00E77CD9"/>
    <w:rsid w:val="00E77E04"/>
    <w:rsid w:val="00E80387"/>
    <w:rsid w:val="00E80ACF"/>
    <w:rsid w:val="00E80C3B"/>
    <w:rsid w:val="00E81DC8"/>
    <w:rsid w:val="00E81FAE"/>
    <w:rsid w:val="00E82C65"/>
    <w:rsid w:val="00E833A4"/>
    <w:rsid w:val="00E83492"/>
    <w:rsid w:val="00E83DAD"/>
    <w:rsid w:val="00E84B14"/>
    <w:rsid w:val="00E851D8"/>
    <w:rsid w:val="00E856E4"/>
    <w:rsid w:val="00E85797"/>
    <w:rsid w:val="00E8612D"/>
    <w:rsid w:val="00E8626E"/>
    <w:rsid w:val="00E86721"/>
    <w:rsid w:val="00E867C0"/>
    <w:rsid w:val="00E8708E"/>
    <w:rsid w:val="00E873B1"/>
    <w:rsid w:val="00E87D46"/>
    <w:rsid w:val="00E91E77"/>
    <w:rsid w:val="00E92988"/>
    <w:rsid w:val="00E93033"/>
    <w:rsid w:val="00E934C9"/>
    <w:rsid w:val="00E93991"/>
    <w:rsid w:val="00E95B77"/>
    <w:rsid w:val="00E95EBD"/>
    <w:rsid w:val="00E96212"/>
    <w:rsid w:val="00E96595"/>
    <w:rsid w:val="00E96A0D"/>
    <w:rsid w:val="00E9757C"/>
    <w:rsid w:val="00E978B4"/>
    <w:rsid w:val="00E97A15"/>
    <w:rsid w:val="00EA0207"/>
    <w:rsid w:val="00EA029B"/>
    <w:rsid w:val="00EA0A20"/>
    <w:rsid w:val="00EA0EA8"/>
    <w:rsid w:val="00EA1A66"/>
    <w:rsid w:val="00EA1B16"/>
    <w:rsid w:val="00EA1DC6"/>
    <w:rsid w:val="00EA2DF1"/>
    <w:rsid w:val="00EA3094"/>
    <w:rsid w:val="00EA34BD"/>
    <w:rsid w:val="00EA36DA"/>
    <w:rsid w:val="00EA473F"/>
    <w:rsid w:val="00EA545D"/>
    <w:rsid w:val="00EA7727"/>
    <w:rsid w:val="00EA7921"/>
    <w:rsid w:val="00EA7938"/>
    <w:rsid w:val="00EA7979"/>
    <w:rsid w:val="00EA7B47"/>
    <w:rsid w:val="00EA7E10"/>
    <w:rsid w:val="00EB04B1"/>
    <w:rsid w:val="00EB2073"/>
    <w:rsid w:val="00EB497D"/>
    <w:rsid w:val="00EB4983"/>
    <w:rsid w:val="00EB4C68"/>
    <w:rsid w:val="00EB560B"/>
    <w:rsid w:val="00EB5DB5"/>
    <w:rsid w:val="00EC0A62"/>
    <w:rsid w:val="00EC1036"/>
    <w:rsid w:val="00EC2337"/>
    <w:rsid w:val="00EC436F"/>
    <w:rsid w:val="00EC4957"/>
    <w:rsid w:val="00EC606A"/>
    <w:rsid w:val="00EC6EAF"/>
    <w:rsid w:val="00EC7A42"/>
    <w:rsid w:val="00EC7D0B"/>
    <w:rsid w:val="00ED0058"/>
    <w:rsid w:val="00ED0734"/>
    <w:rsid w:val="00ED08F3"/>
    <w:rsid w:val="00ED0EE5"/>
    <w:rsid w:val="00ED105A"/>
    <w:rsid w:val="00ED19A7"/>
    <w:rsid w:val="00ED19E0"/>
    <w:rsid w:val="00ED288C"/>
    <w:rsid w:val="00ED39B1"/>
    <w:rsid w:val="00ED3AE7"/>
    <w:rsid w:val="00ED54CA"/>
    <w:rsid w:val="00ED5537"/>
    <w:rsid w:val="00ED6241"/>
    <w:rsid w:val="00ED6AD4"/>
    <w:rsid w:val="00EE044C"/>
    <w:rsid w:val="00EE08FC"/>
    <w:rsid w:val="00EE16EA"/>
    <w:rsid w:val="00EE25E0"/>
    <w:rsid w:val="00EE2778"/>
    <w:rsid w:val="00EE2B5B"/>
    <w:rsid w:val="00EE2B96"/>
    <w:rsid w:val="00EE2C7C"/>
    <w:rsid w:val="00EE48EE"/>
    <w:rsid w:val="00EE48F4"/>
    <w:rsid w:val="00EE4988"/>
    <w:rsid w:val="00EE4BCC"/>
    <w:rsid w:val="00EE4D50"/>
    <w:rsid w:val="00EE5785"/>
    <w:rsid w:val="00EE779E"/>
    <w:rsid w:val="00EE787F"/>
    <w:rsid w:val="00EF00C9"/>
    <w:rsid w:val="00EF1482"/>
    <w:rsid w:val="00EF272F"/>
    <w:rsid w:val="00EF2CE1"/>
    <w:rsid w:val="00EF2EDB"/>
    <w:rsid w:val="00EF4913"/>
    <w:rsid w:val="00EF4E3A"/>
    <w:rsid w:val="00EF52D0"/>
    <w:rsid w:val="00EF578A"/>
    <w:rsid w:val="00EF5CF9"/>
    <w:rsid w:val="00EF5DA6"/>
    <w:rsid w:val="00EF5F0B"/>
    <w:rsid w:val="00EF674C"/>
    <w:rsid w:val="00EF6981"/>
    <w:rsid w:val="00EF6C42"/>
    <w:rsid w:val="00EF77E4"/>
    <w:rsid w:val="00EF780F"/>
    <w:rsid w:val="00F0014E"/>
    <w:rsid w:val="00F002A6"/>
    <w:rsid w:val="00F01143"/>
    <w:rsid w:val="00F0147E"/>
    <w:rsid w:val="00F018A9"/>
    <w:rsid w:val="00F018AD"/>
    <w:rsid w:val="00F02397"/>
    <w:rsid w:val="00F0265E"/>
    <w:rsid w:val="00F026E9"/>
    <w:rsid w:val="00F026F8"/>
    <w:rsid w:val="00F0290E"/>
    <w:rsid w:val="00F02F65"/>
    <w:rsid w:val="00F037F2"/>
    <w:rsid w:val="00F03EB7"/>
    <w:rsid w:val="00F05307"/>
    <w:rsid w:val="00F06E33"/>
    <w:rsid w:val="00F06EE6"/>
    <w:rsid w:val="00F10216"/>
    <w:rsid w:val="00F103AC"/>
    <w:rsid w:val="00F107BB"/>
    <w:rsid w:val="00F1178D"/>
    <w:rsid w:val="00F11DCE"/>
    <w:rsid w:val="00F12674"/>
    <w:rsid w:val="00F12A16"/>
    <w:rsid w:val="00F12AD9"/>
    <w:rsid w:val="00F14005"/>
    <w:rsid w:val="00F144B7"/>
    <w:rsid w:val="00F15618"/>
    <w:rsid w:val="00F16FDD"/>
    <w:rsid w:val="00F17DF1"/>
    <w:rsid w:val="00F2037D"/>
    <w:rsid w:val="00F207D2"/>
    <w:rsid w:val="00F21346"/>
    <w:rsid w:val="00F21356"/>
    <w:rsid w:val="00F22364"/>
    <w:rsid w:val="00F23101"/>
    <w:rsid w:val="00F233C7"/>
    <w:rsid w:val="00F245B7"/>
    <w:rsid w:val="00F24C12"/>
    <w:rsid w:val="00F25368"/>
    <w:rsid w:val="00F25388"/>
    <w:rsid w:val="00F2551C"/>
    <w:rsid w:val="00F25833"/>
    <w:rsid w:val="00F25AEB"/>
    <w:rsid w:val="00F2655F"/>
    <w:rsid w:val="00F2673D"/>
    <w:rsid w:val="00F2675B"/>
    <w:rsid w:val="00F27F96"/>
    <w:rsid w:val="00F3052A"/>
    <w:rsid w:val="00F3116C"/>
    <w:rsid w:val="00F32554"/>
    <w:rsid w:val="00F339A4"/>
    <w:rsid w:val="00F33DEA"/>
    <w:rsid w:val="00F33E5A"/>
    <w:rsid w:val="00F3411A"/>
    <w:rsid w:val="00F34378"/>
    <w:rsid w:val="00F34534"/>
    <w:rsid w:val="00F34685"/>
    <w:rsid w:val="00F36800"/>
    <w:rsid w:val="00F36FE4"/>
    <w:rsid w:val="00F402F6"/>
    <w:rsid w:val="00F416D0"/>
    <w:rsid w:val="00F417CC"/>
    <w:rsid w:val="00F420E9"/>
    <w:rsid w:val="00F42BC0"/>
    <w:rsid w:val="00F42C8F"/>
    <w:rsid w:val="00F42F73"/>
    <w:rsid w:val="00F43110"/>
    <w:rsid w:val="00F4418B"/>
    <w:rsid w:val="00F446C4"/>
    <w:rsid w:val="00F44762"/>
    <w:rsid w:val="00F44994"/>
    <w:rsid w:val="00F45331"/>
    <w:rsid w:val="00F45C51"/>
    <w:rsid w:val="00F45F24"/>
    <w:rsid w:val="00F47697"/>
    <w:rsid w:val="00F5013D"/>
    <w:rsid w:val="00F501EC"/>
    <w:rsid w:val="00F509AC"/>
    <w:rsid w:val="00F517D9"/>
    <w:rsid w:val="00F5186D"/>
    <w:rsid w:val="00F525D4"/>
    <w:rsid w:val="00F5361D"/>
    <w:rsid w:val="00F53686"/>
    <w:rsid w:val="00F54022"/>
    <w:rsid w:val="00F54158"/>
    <w:rsid w:val="00F54279"/>
    <w:rsid w:val="00F54B63"/>
    <w:rsid w:val="00F54BFA"/>
    <w:rsid w:val="00F54ED3"/>
    <w:rsid w:val="00F5577B"/>
    <w:rsid w:val="00F564F5"/>
    <w:rsid w:val="00F567A4"/>
    <w:rsid w:val="00F56F82"/>
    <w:rsid w:val="00F57109"/>
    <w:rsid w:val="00F573B9"/>
    <w:rsid w:val="00F57E8B"/>
    <w:rsid w:val="00F57F9E"/>
    <w:rsid w:val="00F602D9"/>
    <w:rsid w:val="00F603B8"/>
    <w:rsid w:val="00F60486"/>
    <w:rsid w:val="00F60836"/>
    <w:rsid w:val="00F61D1A"/>
    <w:rsid w:val="00F622FB"/>
    <w:rsid w:val="00F623AD"/>
    <w:rsid w:val="00F623ED"/>
    <w:rsid w:val="00F62761"/>
    <w:rsid w:val="00F6353C"/>
    <w:rsid w:val="00F645F5"/>
    <w:rsid w:val="00F6691F"/>
    <w:rsid w:val="00F67147"/>
    <w:rsid w:val="00F67E04"/>
    <w:rsid w:val="00F70507"/>
    <w:rsid w:val="00F70852"/>
    <w:rsid w:val="00F70DD2"/>
    <w:rsid w:val="00F72396"/>
    <w:rsid w:val="00F7351D"/>
    <w:rsid w:val="00F7380F"/>
    <w:rsid w:val="00F73AEA"/>
    <w:rsid w:val="00F7584F"/>
    <w:rsid w:val="00F75A1E"/>
    <w:rsid w:val="00F76D8A"/>
    <w:rsid w:val="00F76F40"/>
    <w:rsid w:val="00F77141"/>
    <w:rsid w:val="00F77405"/>
    <w:rsid w:val="00F77A1B"/>
    <w:rsid w:val="00F805E2"/>
    <w:rsid w:val="00F80B84"/>
    <w:rsid w:val="00F80D31"/>
    <w:rsid w:val="00F81D10"/>
    <w:rsid w:val="00F81DBB"/>
    <w:rsid w:val="00F824B7"/>
    <w:rsid w:val="00F83BC8"/>
    <w:rsid w:val="00F83DC3"/>
    <w:rsid w:val="00F84998"/>
    <w:rsid w:val="00F84B9E"/>
    <w:rsid w:val="00F853F4"/>
    <w:rsid w:val="00F85615"/>
    <w:rsid w:val="00F8612E"/>
    <w:rsid w:val="00F86C75"/>
    <w:rsid w:val="00F86F04"/>
    <w:rsid w:val="00F87372"/>
    <w:rsid w:val="00F87409"/>
    <w:rsid w:val="00F87C33"/>
    <w:rsid w:val="00F901D9"/>
    <w:rsid w:val="00F90B21"/>
    <w:rsid w:val="00F93743"/>
    <w:rsid w:val="00F93971"/>
    <w:rsid w:val="00F93EF7"/>
    <w:rsid w:val="00F95FE2"/>
    <w:rsid w:val="00F963F8"/>
    <w:rsid w:val="00F96FDB"/>
    <w:rsid w:val="00FA069A"/>
    <w:rsid w:val="00FA136E"/>
    <w:rsid w:val="00FA21CB"/>
    <w:rsid w:val="00FA2395"/>
    <w:rsid w:val="00FA3342"/>
    <w:rsid w:val="00FA3EE9"/>
    <w:rsid w:val="00FA605E"/>
    <w:rsid w:val="00FA673B"/>
    <w:rsid w:val="00FA6B58"/>
    <w:rsid w:val="00FA6BF6"/>
    <w:rsid w:val="00FA6C82"/>
    <w:rsid w:val="00FA772E"/>
    <w:rsid w:val="00FB0211"/>
    <w:rsid w:val="00FB2315"/>
    <w:rsid w:val="00FB2558"/>
    <w:rsid w:val="00FB440D"/>
    <w:rsid w:val="00FB47FE"/>
    <w:rsid w:val="00FB52D9"/>
    <w:rsid w:val="00FB584D"/>
    <w:rsid w:val="00FB5862"/>
    <w:rsid w:val="00FB5871"/>
    <w:rsid w:val="00FB5B62"/>
    <w:rsid w:val="00FB6E5A"/>
    <w:rsid w:val="00FB7688"/>
    <w:rsid w:val="00FC00A6"/>
    <w:rsid w:val="00FC107F"/>
    <w:rsid w:val="00FC184C"/>
    <w:rsid w:val="00FC19D2"/>
    <w:rsid w:val="00FC1E11"/>
    <w:rsid w:val="00FC1EC8"/>
    <w:rsid w:val="00FC217B"/>
    <w:rsid w:val="00FC2E97"/>
    <w:rsid w:val="00FC364F"/>
    <w:rsid w:val="00FC399C"/>
    <w:rsid w:val="00FC431E"/>
    <w:rsid w:val="00FC457F"/>
    <w:rsid w:val="00FC475B"/>
    <w:rsid w:val="00FC4FFE"/>
    <w:rsid w:val="00FC51A2"/>
    <w:rsid w:val="00FC5889"/>
    <w:rsid w:val="00FC5CD3"/>
    <w:rsid w:val="00FC6A59"/>
    <w:rsid w:val="00FC6BD2"/>
    <w:rsid w:val="00FC6DEE"/>
    <w:rsid w:val="00FC74D4"/>
    <w:rsid w:val="00FC7DEF"/>
    <w:rsid w:val="00FD0094"/>
    <w:rsid w:val="00FD02FB"/>
    <w:rsid w:val="00FD0D15"/>
    <w:rsid w:val="00FD18AC"/>
    <w:rsid w:val="00FD1E81"/>
    <w:rsid w:val="00FD22AE"/>
    <w:rsid w:val="00FD2D24"/>
    <w:rsid w:val="00FD34E2"/>
    <w:rsid w:val="00FD35AF"/>
    <w:rsid w:val="00FD3637"/>
    <w:rsid w:val="00FD5233"/>
    <w:rsid w:val="00FD5CF1"/>
    <w:rsid w:val="00FD6494"/>
    <w:rsid w:val="00FD744F"/>
    <w:rsid w:val="00FD76E5"/>
    <w:rsid w:val="00FE0927"/>
    <w:rsid w:val="00FE2544"/>
    <w:rsid w:val="00FE2F17"/>
    <w:rsid w:val="00FE2F7E"/>
    <w:rsid w:val="00FE31BA"/>
    <w:rsid w:val="00FE44BB"/>
    <w:rsid w:val="00FE5ED9"/>
    <w:rsid w:val="00FE7A35"/>
    <w:rsid w:val="00FF03E6"/>
    <w:rsid w:val="00FF1705"/>
    <w:rsid w:val="00FF1D09"/>
    <w:rsid w:val="00FF2226"/>
    <w:rsid w:val="00FF22C5"/>
    <w:rsid w:val="00FF24C2"/>
    <w:rsid w:val="00FF2966"/>
    <w:rsid w:val="00FF2A82"/>
    <w:rsid w:val="00FF3580"/>
    <w:rsid w:val="00FF45A2"/>
    <w:rsid w:val="00FF47BE"/>
    <w:rsid w:val="00FF48A0"/>
    <w:rsid w:val="00FF580E"/>
    <w:rsid w:val="00FF5F6D"/>
    <w:rsid w:val="00FF6310"/>
    <w:rsid w:val="00FF7271"/>
    <w:rsid w:val="00FF7896"/>
    <w:rsid w:val="00FF7AC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581925"/>
  <w15:docId w15:val="{B500D120-8DF0-45B6-8F42-8F77D7DC2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7846"/>
    <w:rPr>
      <w:rFonts w:ascii="Arial" w:hAnsi="Arial" w:cs="Arial"/>
      <w:color w:val="000000"/>
      <w:sz w:val="24"/>
      <w:szCs w:val="24"/>
      <w:lang w:eastAsia="bg-BG"/>
    </w:rPr>
  </w:style>
  <w:style w:type="paragraph" w:styleId="Heading1">
    <w:name w:val="heading 1"/>
    <w:basedOn w:val="Normal"/>
    <w:next w:val="Normal"/>
    <w:link w:val="Heading1Char"/>
    <w:qFormat/>
    <w:rsid w:val="003D1D2B"/>
    <w:pPr>
      <w:keepNext/>
      <w:framePr w:w="6481" w:hSpace="180" w:wrap="auto" w:vAnchor="text" w:hAnchor="page" w:x="2737" w:y="-137"/>
      <w:jc w:val="center"/>
      <w:outlineLvl w:val="0"/>
    </w:pPr>
    <w:rPr>
      <w:rFonts w:ascii="Times New Roman" w:hAnsi="Times New Roman" w:cs="Times New Roman"/>
      <w:b/>
      <w:noProof/>
    </w:rPr>
  </w:style>
  <w:style w:type="paragraph" w:styleId="Heading2">
    <w:name w:val="heading 2"/>
    <w:basedOn w:val="Normal"/>
    <w:next w:val="Normal"/>
    <w:link w:val="Heading2Char"/>
    <w:qFormat/>
    <w:rsid w:val="003D1D2B"/>
    <w:pPr>
      <w:keepNext/>
      <w:tabs>
        <w:tab w:val="left" w:pos="1710"/>
        <w:tab w:val="left" w:pos="4230"/>
      </w:tabs>
      <w:spacing w:line="360" w:lineRule="auto"/>
      <w:ind w:left="3600" w:firstLine="1714"/>
      <w:jc w:val="both"/>
      <w:outlineLvl w:val="1"/>
    </w:pPr>
    <w:rPr>
      <w:rFonts w:cs="Times New Roman"/>
      <w:b/>
    </w:rPr>
  </w:style>
  <w:style w:type="paragraph" w:styleId="Heading3">
    <w:name w:val="heading 3"/>
    <w:basedOn w:val="Normal"/>
    <w:next w:val="Normal"/>
    <w:link w:val="Heading3Char"/>
    <w:qFormat/>
    <w:rsid w:val="003D1D2B"/>
    <w:pPr>
      <w:keepNext/>
      <w:tabs>
        <w:tab w:val="left" w:pos="1710"/>
        <w:tab w:val="left" w:pos="4230"/>
      </w:tabs>
      <w:spacing w:line="360" w:lineRule="auto"/>
      <w:ind w:left="3416" w:firstLine="2344"/>
      <w:jc w:val="both"/>
      <w:outlineLvl w:val="2"/>
    </w:pPr>
    <w:rPr>
      <w:rFonts w:cs="Times New Roman"/>
      <w:b/>
    </w:rPr>
  </w:style>
  <w:style w:type="paragraph" w:styleId="Heading4">
    <w:name w:val="heading 4"/>
    <w:basedOn w:val="Normal"/>
    <w:next w:val="Normal"/>
    <w:link w:val="Heading4Char"/>
    <w:qFormat/>
    <w:rsid w:val="003D1D2B"/>
    <w:pPr>
      <w:keepNext/>
      <w:tabs>
        <w:tab w:val="left" w:pos="1710"/>
        <w:tab w:val="left" w:pos="4230"/>
      </w:tabs>
      <w:spacing w:line="360" w:lineRule="auto"/>
      <w:ind w:firstLine="1714"/>
      <w:jc w:val="center"/>
      <w:outlineLvl w:val="3"/>
    </w:pPr>
    <w:rPr>
      <w:rFonts w:cs="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42BC0"/>
    <w:rPr>
      <w:rFonts w:cs="Arial"/>
      <w:b/>
      <w:noProof/>
      <w:color w:val="000000"/>
      <w:sz w:val="24"/>
      <w:szCs w:val="24"/>
      <w:lang w:val="en-US"/>
    </w:rPr>
  </w:style>
  <w:style w:type="character" w:customStyle="1" w:styleId="Heading2Char">
    <w:name w:val="Heading 2 Char"/>
    <w:link w:val="Heading2"/>
    <w:rsid w:val="00F42BC0"/>
    <w:rPr>
      <w:rFonts w:ascii="Arial" w:hAnsi="Arial" w:cs="Arial"/>
      <w:b/>
      <w:color w:val="000000"/>
      <w:sz w:val="24"/>
      <w:szCs w:val="24"/>
    </w:rPr>
  </w:style>
  <w:style w:type="character" w:customStyle="1" w:styleId="Heading3Char">
    <w:name w:val="Heading 3 Char"/>
    <w:link w:val="Heading3"/>
    <w:rsid w:val="00F42BC0"/>
    <w:rPr>
      <w:rFonts w:ascii="Arial" w:hAnsi="Arial" w:cs="Arial"/>
      <w:b/>
      <w:color w:val="000000"/>
      <w:sz w:val="24"/>
      <w:szCs w:val="24"/>
    </w:rPr>
  </w:style>
  <w:style w:type="character" w:customStyle="1" w:styleId="Heading4Char">
    <w:name w:val="Heading 4 Char"/>
    <w:link w:val="Heading4"/>
    <w:rsid w:val="00F42BC0"/>
    <w:rPr>
      <w:rFonts w:ascii="Arial" w:hAnsi="Arial" w:cs="Arial"/>
      <w:b/>
      <w:color w:val="000000"/>
      <w:sz w:val="24"/>
      <w:szCs w:val="24"/>
    </w:rPr>
  </w:style>
  <w:style w:type="paragraph" w:styleId="Header">
    <w:name w:val="header"/>
    <w:basedOn w:val="Normal"/>
    <w:link w:val="HeaderChar"/>
    <w:uiPriority w:val="99"/>
    <w:rsid w:val="003D1D2B"/>
    <w:pPr>
      <w:tabs>
        <w:tab w:val="center" w:pos="4320"/>
        <w:tab w:val="right" w:pos="8640"/>
      </w:tabs>
    </w:pPr>
    <w:rPr>
      <w:rFonts w:ascii="TmsCyr" w:hAnsi="TmsCyr" w:cs="Times New Roman"/>
      <w:color w:val="auto"/>
      <w:sz w:val="28"/>
      <w:szCs w:val="28"/>
      <w:lang w:val="ru-RU"/>
    </w:rPr>
  </w:style>
  <w:style w:type="character" w:customStyle="1" w:styleId="HeaderChar">
    <w:name w:val="Header Char"/>
    <w:link w:val="Header"/>
    <w:uiPriority w:val="99"/>
    <w:rsid w:val="00F42BC0"/>
    <w:rPr>
      <w:rFonts w:ascii="TmsCyr" w:hAnsi="TmsCyr" w:cs="Arial"/>
      <w:sz w:val="28"/>
      <w:szCs w:val="28"/>
      <w:lang w:val="ru-RU"/>
    </w:rPr>
  </w:style>
  <w:style w:type="character" w:styleId="Hyperlink">
    <w:name w:val="Hyperlink"/>
    <w:rsid w:val="003D1D2B"/>
    <w:rPr>
      <w:color w:val="0000FF"/>
      <w:u w:val="single"/>
    </w:rPr>
  </w:style>
  <w:style w:type="character" w:styleId="PageNumber">
    <w:name w:val="page number"/>
    <w:basedOn w:val="DefaultParagraphFont"/>
    <w:rsid w:val="003D1D2B"/>
  </w:style>
  <w:style w:type="paragraph" w:styleId="BodyTextIndent">
    <w:name w:val="Body Text Indent"/>
    <w:basedOn w:val="Normal"/>
    <w:link w:val="BodyTextIndentChar"/>
    <w:rsid w:val="003D1D2B"/>
    <w:pPr>
      <w:tabs>
        <w:tab w:val="left" w:pos="1710"/>
        <w:tab w:val="left" w:pos="4230"/>
      </w:tabs>
      <w:spacing w:line="360" w:lineRule="auto"/>
      <w:ind w:firstLine="1714"/>
      <w:jc w:val="both"/>
    </w:pPr>
    <w:rPr>
      <w:rFonts w:cs="Times New Roman"/>
    </w:rPr>
  </w:style>
  <w:style w:type="character" w:customStyle="1" w:styleId="BodyTextIndentChar">
    <w:name w:val="Body Text Indent Char"/>
    <w:link w:val="BodyTextIndent"/>
    <w:rsid w:val="00F42BC0"/>
    <w:rPr>
      <w:rFonts w:ascii="Arial" w:hAnsi="Arial" w:cs="Arial"/>
      <w:color w:val="000000"/>
      <w:sz w:val="24"/>
      <w:szCs w:val="24"/>
    </w:rPr>
  </w:style>
  <w:style w:type="paragraph" w:styleId="BodyText2">
    <w:name w:val="Body Text 2"/>
    <w:basedOn w:val="Normal"/>
    <w:link w:val="BodyText2Char"/>
    <w:rsid w:val="00082CC1"/>
    <w:pPr>
      <w:spacing w:after="120" w:line="480" w:lineRule="auto"/>
    </w:pPr>
    <w:rPr>
      <w:rFonts w:cs="Times New Roman"/>
    </w:rPr>
  </w:style>
  <w:style w:type="character" w:customStyle="1" w:styleId="BodyText2Char">
    <w:name w:val="Body Text 2 Char"/>
    <w:link w:val="BodyText2"/>
    <w:rsid w:val="00F42BC0"/>
    <w:rPr>
      <w:rFonts w:ascii="Arial" w:hAnsi="Arial" w:cs="Arial"/>
      <w:color w:val="000000"/>
      <w:sz w:val="24"/>
      <w:szCs w:val="24"/>
      <w:lang w:val="en-US"/>
    </w:rPr>
  </w:style>
  <w:style w:type="paragraph" w:styleId="Footer">
    <w:name w:val="footer"/>
    <w:basedOn w:val="Normal"/>
    <w:link w:val="FooterChar"/>
    <w:uiPriority w:val="99"/>
    <w:rsid w:val="004473DE"/>
    <w:pPr>
      <w:tabs>
        <w:tab w:val="center" w:pos="4536"/>
        <w:tab w:val="right" w:pos="9072"/>
      </w:tabs>
    </w:pPr>
    <w:rPr>
      <w:rFonts w:cs="Times New Roman"/>
    </w:rPr>
  </w:style>
  <w:style w:type="character" w:customStyle="1" w:styleId="FooterChar">
    <w:name w:val="Footer Char"/>
    <w:link w:val="Footer"/>
    <w:uiPriority w:val="99"/>
    <w:rsid w:val="001D07D0"/>
    <w:rPr>
      <w:rFonts w:ascii="Arial" w:hAnsi="Arial" w:cs="Arial"/>
      <w:color w:val="000000"/>
      <w:sz w:val="24"/>
      <w:szCs w:val="24"/>
      <w:lang w:val="en-US"/>
    </w:rPr>
  </w:style>
  <w:style w:type="paragraph" w:styleId="BodyTextIndent2">
    <w:name w:val="Body Text Indent 2"/>
    <w:basedOn w:val="Normal"/>
    <w:link w:val="BodyTextIndent2Char"/>
    <w:rsid w:val="00714CBF"/>
    <w:pPr>
      <w:spacing w:after="120" w:line="480" w:lineRule="auto"/>
      <w:ind w:left="283"/>
    </w:pPr>
    <w:rPr>
      <w:rFonts w:cs="Times New Roman"/>
    </w:rPr>
  </w:style>
  <w:style w:type="character" w:customStyle="1" w:styleId="BodyTextIndent2Char">
    <w:name w:val="Body Text Indent 2 Char"/>
    <w:link w:val="BodyTextIndent2"/>
    <w:rsid w:val="00F42BC0"/>
    <w:rPr>
      <w:rFonts w:ascii="Arial" w:hAnsi="Arial" w:cs="Arial"/>
      <w:color w:val="000000"/>
      <w:sz w:val="24"/>
      <w:szCs w:val="24"/>
      <w:lang w:val="en-US"/>
    </w:rPr>
  </w:style>
  <w:style w:type="paragraph" w:styleId="BodyTextIndent3">
    <w:name w:val="Body Text Indent 3"/>
    <w:basedOn w:val="Normal"/>
    <w:link w:val="BodyTextIndent3Char"/>
    <w:rsid w:val="00714CBF"/>
    <w:pPr>
      <w:spacing w:after="120"/>
      <w:ind w:left="283"/>
    </w:pPr>
    <w:rPr>
      <w:rFonts w:cs="Times New Roman"/>
      <w:b/>
      <w:color w:val="auto"/>
      <w:sz w:val="16"/>
      <w:szCs w:val="16"/>
    </w:rPr>
  </w:style>
  <w:style w:type="character" w:customStyle="1" w:styleId="BodyTextIndent3Char">
    <w:name w:val="Body Text Indent 3 Char"/>
    <w:link w:val="BodyTextIndent3"/>
    <w:rsid w:val="00F42BC0"/>
    <w:rPr>
      <w:rFonts w:ascii="Arial" w:hAnsi="Arial"/>
      <w:b/>
      <w:sz w:val="16"/>
      <w:szCs w:val="16"/>
    </w:rPr>
  </w:style>
  <w:style w:type="paragraph" w:styleId="Title">
    <w:name w:val="Title"/>
    <w:basedOn w:val="Normal"/>
    <w:link w:val="TitleChar"/>
    <w:qFormat/>
    <w:rsid w:val="00932BA8"/>
    <w:pPr>
      <w:spacing w:line="360" w:lineRule="auto"/>
      <w:jc w:val="center"/>
    </w:pPr>
    <w:rPr>
      <w:rFonts w:cs="Times New Roman"/>
      <w:b/>
      <w:color w:val="auto"/>
      <w:sz w:val="32"/>
      <w:szCs w:val="20"/>
    </w:rPr>
  </w:style>
  <w:style w:type="character" w:customStyle="1" w:styleId="TitleChar">
    <w:name w:val="Title Char"/>
    <w:link w:val="Title"/>
    <w:rsid w:val="00F42BC0"/>
    <w:rPr>
      <w:rFonts w:ascii="Arial" w:hAnsi="Arial"/>
      <w:b/>
      <w:sz w:val="32"/>
    </w:rPr>
  </w:style>
  <w:style w:type="table" w:styleId="TableGrid">
    <w:name w:val="Table Grid"/>
    <w:basedOn w:val="TableNormal"/>
    <w:rsid w:val="001B44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744F7D"/>
    <w:pPr>
      <w:spacing w:before="100" w:beforeAutospacing="1" w:after="100" w:afterAutospacing="1"/>
    </w:pPr>
    <w:rPr>
      <w:rFonts w:ascii="Times New Roman" w:hAnsi="Times New Roman" w:cs="Times New Roman"/>
      <w:color w:val="auto"/>
      <w:lang w:val="bg-BG"/>
    </w:rPr>
  </w:style>
  <w:style w:type="character" w:customStyle="1" w:styleId="FontStyle15">
    <w:name w:val="Font Style15"/>
    <w:rsid w:val="005A4698"/>
    <w:rPr>
      <w:rFonts w:ascii="Times New Roman" w:hAnsi="Times New Roman" w:cs="Times New Roman" w:hint="default"/>
      <w:b/>
      <w:bCs/>
      <w:sz w:val="22"/>
      <w:szCs w:val="22"/>
    </w:rPr>
  </w:style>
  <w:style w:type="character" w:customStyle="1" w:styleId="FontStyle14">
    <w:name w:val="Font Style14"/>
    <w:rsid w:val="005A4698"/>
    <w:rPr>
      <w:rFonts w:ascii="Times New Roman" w:hAnsi="Times New Roman" w:cs="Times New Roman" w:hint="default"/>
      <w:b/>
      <w:bCs/>
      <w:sz w:val="22"/>
      <w:szCs w:val="22"/>
    </w:rPr>
  </w:style>
  <w:style w:type="character" w:customStyle="1" w:styleId="ReportColour">
    <w:name w:val="Report Colour"/>
    <w:rsid w:val="005A4698"/>
    <w:rPr>
      <w:color w:val="4B217E"/>
    </w:rPr>
  </w:style>
  <w:style w:type="character" w:customStyle="1" w:styleId="BodyTextChar">
    <w:name w:val="Body Text Char"/>
    <w:link w:val="BodyText"/>
    <w:locked/>
    <w:rsid w:val="001D2104"/>
    <w:rPr>
      <w:sz w:val="24"/>
      <w:szCs w:val="24"/>
      <w:lang w:val="bg-BG" w:eastAsia="bg-BG" w:bidi="ar-SA"/>
    </w:rPr>
  </w:style>
  <w:style w:type="paragraph" w:styleId="BodyText">
    <w:name w:val="Body Text"/>
    <w:basedOn w:val="Normal"/>
    <w:link w:val="BodyTextChar"/>
    <w:rsid w:val="001D2104"/>
    <w:pPr>
      <w:spacing w:after="120"/>
    </w:pPr>
    <w:rPr>
      <w:rFonts w:ascii="Times New Roman" w:hAnsi="Times New Roman" w:cs="Times New Roman"/>
      <w:color w:val="auto"/>
      <w:lang w:val="bg-BG"/>
    </w:rPr>
  </w:style>
  <w:style w:type="character" w:styleId="FollowedHyperlink">
    <w:name w:val="FollowedHyperlink"/>
    <w:uiPriority w:val="99"/>
    <w:unhideWhenUsed/>
    <w:rsid w:val="00F42BC0"/>
    <w:rPr>
      <w:color w:val="800080"/>
      <w:u w:val="single"/>
    </w:rPr>
  </w:style>
  <w:style w:type="paragraph" w:styleId="NoSpacing">
    <w:name w:val="No Spacing"/>
    <w:uiPriority w:val="1"/>
    <w:qFormat/>
    <w:rsid w:val="0078152A"/>
    <w:rPr>
      <w:rFonts w:ascii="Calibri" w:eastAsia="Calibri" w:hAnsi="Calibri"/>
      <w:sz w:val="22"/>
      <w:szCs w:val="22"/>
      <w:lang w:val="bg-BG"/>
    </w:rPr>
  </w:style>
  <w:style w:type="paragraph" w:styleId="BalloonText">
    <w:name w:val="Balloon Text"/>
    <w:basedOn w:val="Normal"/>
    <w:link w:val="BalloonTextChar"/>
    <w:rsid w:val="00DA4B41"/>
    <w:rPr>
      <w:rFonts w:ascii="Segoe UI" w:hAnsi="Segoe UI" w:cs="Times New Roman"/>
      <w:sz w:val="18"/>
      <w:szCs w:val="18"/>
    </w:rPr>
  </w:style>
  <w:style w:type="character" w:customStyle="1" w:styleId="BalloonTextChar">
    <w:name w:val="Balloon Text Char"/>
    <w:link w:val="BalloonText"/>
    <w:rsid w:val="00DA4B41"/>
    <w:rPr>
      <w:rFonts w:ascii="Segoe UI" w:hAnsi="Segoe UI" w:cs="Segoe UI"/>
      <w:color w:val="000000"/>
      <w:sz w:val="18"/>
      <w:szCs w:val="18"/>
      <w:lang w:val="en-US"/>
    </w:rPr>
  </w:style>
  <w:style w:type="paragraph" w:styleId="ListParagraph">
    <w:name w:val="List Paragraph"/>
    <w:basedOn w:val="Normal"/>
    <w:uiPriority w:val="34"/>
    <w:qFormat/>
    <w:rsid w:val="0090753C"/>
    <w:pPr>
      <w:ind w:left="720"/>
      <w:contextualSpacing/>
    </w:pPr>
  </w:style>
  <w:style w:type="character" w:customStyle="1" w:styleId="Bodytext9pt">
    <w:name w:val="Body text + 9 pt"/>
    <w:basedOn w:val="DefaultParagraphFont"/>
    <w:rsid w:val="00492575"/>
    <w:rPr>
      <w:rFonts w:ascii="Times New Roman" w:eastAsia="Times New Roman" w:hAnsi="Times New Roman" w:cs="Times New Roman"/>
      <w:b w:val="0"/>
      <w:bCs w:val="0"/>
      <w:i w:val="0"/>
      <w:iCs w:val="0"/>
      <w:smallCaps w:val="0"/>
      <w:strike w:val="0"/>
      <w:color w:val="000000"/>
      <w:spacing w:val="0"/>
      <w:w w:val="100"/>
      <w:position w:val="0"/>
      <w:sz w:val="18"/>
      <w:szCs w:val="18"/>
      <w:u w:val="none"/>
      <w:lang w:val="bg-BG" w:eastAsia="bg-BG" w:bidi="bg-BG"/>
    </w:rPr>
  </w:style>
  <w:style w:type="character" w:styleId="CommentReference">
    <w:name w:val="annotation reference"/>
    <w:basedOn w:val="DefaultParagraphFont"/>
    <w:semiHidden/>
    <w:unhideWhenUsed/>
    <w:rsid w:val="00861B1C"/>
    <w:rPr>
      <w:sz w:val="16"/>
      <w:szCs w:val="16"/>
    </w:rPr>
  </w:style>
  <w:style w:type="paragraph" w:styleId="CommentText">
    <w:name w:val="annotation text"/>
    <w:basedOn w:val="Normal"/>
    <w:link w:val="CommentTextChar"/>
    <w:semiHidden/>
    <w:unhideWhenUsed/>
    <w:rsid w:val="00861B1C"/>
    <w:rPr>
      <w:sz w:val="20"/>
      <w:szCs w:val="20"/>
    </w:rPr>
  </w:style>
  <w:style w:type="character" w:customStyle="1" w:styleId="CommentTextChar">
    <w:name w:val="Comment Text Char"/>
    <w:basedOn w:val="DefaultParagraphFont"/>
    <w:link w:val="CommentText"/>
    <w:semiHidden/>
    <w:rsid w:val="00861B1C"/>
    <w:rPr>
      <w:rFonts w:ascii="Arial" w:hAnsi="Arial" w:cs="Arial"/>
      <w:color w:val="000000"/>
      <w:lang w:eastAsia="bg-BG"/>
    </w:rPr>
  </w:style>
  <w:style w:type="paragraph" w:styleId="CommentSubject">
    <w:name w:val="annotation subject"/>
    <w:basedOn w:val="CommentText"/>
    <w:next w:val="CommentText"/>
    <w:link w:val="CommentSubjectChar"/>
    <w:semiHidden/>
    <w:unhideWhenUsed/>
    <w:rsid w:val="00861B1C"/>
    <w:rPr>
      <w:b/>
      <w:bCs/>
    </w:rPr>
  </w:style>
  <w:style w:type="character" w:customStyle="1" w:styleId="CommentSubjectChar">
    <w:name w:val="Comment Subject Char"/>
    <w:basedOn w:val="CommentTextChar"/>
    <w:link w:val="CommentSubject"/>
    <w:semiHidden/>
    <w:rsid w:val="00861B1C"/>
    <w:rPr>
      <w:rFonts w:ascii="Arial" w:hAnsi="Arial" w:cs="Arial"/>
      <w:b/>
      <w:bCs/>
      <w:color w:val="000000"/>
      <w:lang w:eastAsia="bg-BG"/>
    </w:rPr>
  </w:style>
  <w:style w:type="paragraph" w:customStyle="1" w:styleId="Default">
    <w:name w:val="Default"/>
    <w:rsid w:val="00DA797E"/>
    <w:pPr>
      <w:autoSpaceDE w:val="0"/>
      <w:autoSpaceDN w:val="0"/>
      <w:adjustRightInd w:val="0"/>
    </w:pPr>
    <w:rPr>
      <w:rFonts w:ascii="Calibri" w:hAnsi="Calibri" w:cs="Calibri"/>
      <w:color w:val="000000"/>
      <w:sz w:val="24"/>
      <w:szCs w:val="24"/>
      <w:lang w:val="bg-BG"/>
    </w:rPr>
  </w:style>
  <w:style w:type="character" w:customStyle="1" w:styleId="2">
    <w:name w:val="Основен текст (2)_"/>
    <w:basedOn w:val="DefaultParagraphFont"/>
    <w:link w:val="20"/>
    <w:rsid w:val="000C3B6B"/>
    <w:rPr>
      <w:sz w:val="22"/>
      <w:szCs w:val="22"/>
      <w:shd w:val="clear" w:color="auto" w:fill="FFFFFF"/>
    </w:rPr>
  </w:style>
  <w:style w:type="paragraph" w:customStyle="1" w:styleId="20">
    <w:name w:val="Основен текст (2)"/>
    <w:basedOn w:val="Normal"/>
    <w:link w:val="2"/>
    <w:rsid w:val="000C3B6B"/>
    <w:pPr>
      <w:widowControl w:val="0"/>
      <w:shd w:val="clear" w:color="auto" w:fill="FFFFFF"/>
      <w:spacing w:before="360" w:after="300" w:line="274" w:lineRule="exact"/>
      <w:jc w:val="both"/>
    </w:pPr>
    <w:rPr>
      <w:rFonts w:ascii="Times New Roman" w:hAnsi="Times New Roman" w:cs="Times New Roman"/>
      <w:color w:val="auto"/>
      <w:sz w:val="22"/>
      <w:szCs w:val="22"/>
      <w:lang w:eastAsia="en-US"/>
    </w:rPr>
  </w:style>
  <w:style w:type="character" w:customStyle="1" w:styleId="Heading30">
    <w:name w:val="Heading #3_"/>
    <w:basedOn w:val="DefaultParagraphFont"/>
    <w:link w:val="Heading31"/>
    <w:rsid w:val="00FC431E"/>
    <w:rPr>
      <w:rFonts w:ascii="Arial" w:eastAsia="Arial" w:hAnsi="Arial" w:cs="Arial"/>
      <w:b/>
      <w:bCs/>
      <w:u w:val="single"/>
    </w:rPr>
  </w:style>
  <w:style w:type="character" w:customStyle="1" w:styleId="Headerorfooter2">
    <w:name w:val="Header or footer (2)_"/>
    <w:basedOn w:val="DefaultParagraphFont"/>
    <w:link w:val="Headerorfooter20"/>
    <w:rsid w:val="00FC431E"/>
  </w:style>
  <w:style w:type="character" w:customStyle="1" w:styleId="Tablecaption">
    <w:name w:val="Table caption_"/>
    <w:basedOn w:val="DefaultParagraphFont"/>
    <w:link w:val="Tablecaption0"/>
    <w:rsid w:val="00FC431E"/>
    <w:rPr>
      <w:rFonts w:ascii="Arial" w:eastAsia="Arial" w:hAnsi="Arial" w:cs="Arial"/>
      <w:b/>
      <w:bCs/>
      <w:u w:val="single"/>
    </w:rPr>
  </w:style>
  <w:style w:type="character" w:customStyle="1" w:styleId="Other">
    <w:name w:val="Other_"/>
    <w:basedOn w:val="DefaultParagraphFont"/>
    <w:link w:val="Other0"/>
    <w:rsid w:val="00FC431E"/>
    <w:rPr>
      <w:rFonts w:ascii="Arial" w:eastAsia="Arial" w:hAnsi="Arial" w:cs="Arial"/>
    </w:rPr>
  </w:style>
  <w:style w:type="character" w:customStyle="1" w:styleId="Heading20">
    <w:name w:val="Heading #2_"/>
    <w:basedOn w:val="DefaultParagraphFont"/>
    <w:link w:val="Heading21"/>
    <w:rsid w:val="00FC431E"/>
    <w:rPr>
      <w:rFonts w:ascii="Arial" w:eastAsia="Arial" w:hAnsi="Arial" w:cs="Arial"/>
    </w:rPr>
  </w:style>
  <w:style w:type="character" w:customStyle="1" w:styleId="Picturecaption">
    <w:name w:val="Picture caption_"/>
    <w:basedOn w:val="DefaultParagraphFont"/>
    <w:link w:val="Picturecaption0"/>
    <w:rsid w:val="00FC431E"/>
    <w:rPr>
      <w:rFonts w:ascii="Arial" w:eastAsia="Arial" w:hAnsi="Arial" w:cs="Arial"/>
      <w:sz w:val="15"/>
      <w:szCs w:val="15"/>
    </w:rPr>
  </w:style>
  <w:style w:type="character" w:customStyle="1" w:styleId="Bodytext20">
    <w:name w:val="Body text (2)_"/>
    <w:basedOn w:val="DefaultParagraphFont"/>
    <w:link w:val="Bodytext21"/>
    <w:rsid w:val="00FC431E"/>
    <w:rPr>
      <w:rFonts w:ascii="Arial" w:eastAsia="Arial" w:hAnsi="Arial" w:cs="Arial"/>
      <w:sz w:val="15"/>
      <w:szCs w:val="15"/>
    </w:rPr>
  </w:style>
  <w:style w:type="character" w:customStyle="1" w:styleId="Heading10">
    <w:name w:val="Heading #1_"/>
    <w:basedOn w:val="DefaultParagraphFont"/>
    <w:link w:val="Heading11"/>
    <w:rsid w:val="00FC431E"/>
    <w:rPr>
      <w:rFonts w:ascii="Arial" w:eastAsia="Arial" w:hAnsi="Arial" w:cs="Arial"/>
      <w:sz w:val="206"/>
      <w:szCs w:val="206"/>
    </w:rPr>
  </w:style>
  <w:style w:type="character" w:customStyle="1" w:styleId="Tableofcontents">
    <w:name w:val="Table of contents_"/>
    <w:basedOn w:val="DefaultParagraphFont"/>
    <w:link w:val="Tableofcontents0"/>
    <w:rsid w:val="00FC431E"/>
    <w:rPr>
      <w:rFonts w:ascii="Arial" w:eastAsia="Arial" w:hAnsi="Arial" w:cs="Arial"/>
      <w:b/>
      <w:bCs/>
    </w:rPr>
  </w:style>
  <w:style w:type="character" w:customStyle="1" w:styleId="Bodytext3">
    <w:name w:val="Body text (3)_"/>
    <w:basedOn w:val="DefaultParagraphFont"/>
    <w:link w:val="Bodytext30"/>
    <w:rsid w:val="00FC431E"/>
    <w:rPr>
      <w:b/>
      <w:bCs/>
    </w:rPr>
  </w:style>
  <w:style w:type="paragraph" w:customStyle="1" w:styleId="Heading31">
    <w:name w:val="Heading #3"/>
    <w:basedOn w:val="Normal"/>
    <w:link w:val="Heading30"/>
    <w:rsid w:val="00FC431E"/>
    <w:pPr>
      <w:widowControl w:val="0"/>
      <w:spacing w:after="70" w:line="302" w:lineRule="auto"/>
      <w:ind w:firstLine="640"/>
      <w:outlineLvl w:val="2"/>
    </w:pPr>
    <w:rPr>
      <w:rFonts w:eastAsia="Arial"/>
      <w:b/>
      <w:bCs/>
      <w:color w:val="auto"/>
      <w:sz w:val="20"/>
      <w:szCs w:val="20"/>
      <w:u w:val="single"/>
      <w:lang w:eastAsia="en-US"/>
    </w:rPr>
  </w:style>
  <w:style w:type="paragraph" w:customStyle="1" w:styleId="Headerorfooter20">
    <w:name w:val="Header or footer (2)"/>
    <w:basedOn w:val="Normal"/>
    <w:link w:val="Headerorfooter2"/>
    <w:rsid w:val="00FC431E"/>
    <w:pPr>
      <w:widowControl w:val="0"/>
    </w:pPr>
    <w:rPr>
      <w:rFonts w:ascii="Times New Roman" w:hAnsi="Times New Roman" w:cs="Times New Roman"/>
      <w:color w:val="auto"/>
      <w:sz w:val="20"/>
      <w:szCs w:val="20"/>
      <w:lang w:eastAsia="en-US"/>
    </w:rPr>
  </w:style>
  <w:style w:type="paragraph" w:customStyle="1" w:styleId="Tablecaption0">
    <w:name w:val="Table caption"/>
    <w:basedOn w:val="Normal"/>
    <w:link w:val="Tablecaption"/>
    <w:rsid w:val="00FC431E"/>
    <w:pPr>
      <w:widowControl w:val="0"/>
    </w:pPr>
    <w:rPr>
      <w:rFonts w:eastAsia="Arial"/>
      <w:b/>
      <w:bCs/>
      <w:color w:val="auto"/>
      <w:sz w:val="20"/>
      <w:szCs w:val="20"/>
      <w:u w:val="single"/>
      <w:lang w:eastAsia="en-US"/>
    </w:rPr>
  </w:style>
  <w:style w:type="paragraph" w:customStyle="1" w:styleId="Other0">
    <w:name w:val="Other"/>
    <w:basedOn w:val="Normal"/>
    <w:link w:val="Other"/>
    <w:rsid w:val="00FC431E"/>
    <w:pPr>
      <w:widowControl w:val="0"/>
      <w:spacing w:after="40" w:line="300" w:lineRule="auto"/>
      <w:ind w:firstLine="400"/>
    </w:pPr>
    <w:rPr>
      <w:rFonts w:eastAsia="Arial"/>
      <w:color w:val="auto"/>
      <w:sz w:val="20"/>
      <w:szCs w:val="20"/>
      <w:lang w:eastAsia="en-US"/>
    </w:rPr>
  </w:style>
  <w:style w:type="paragraph" w:customStyle="1" w:styleId="Heading21">
    <w:name w:val="Heading #2"/>
    <w:basedOn w:val="Normal"/>
    <w:link w:val="Heading20"/>
    <w:rsid w:val="00FC431E"/>
    <w:pPr>
      <w:widowControl w:val="0"/>
      <w:spacing w:before="100" w:after="200"/>
      <w:jc w:val="center"/>
      <w:outlineLvl w:val="1"/>
    </w:pPr>
    <w:rPr>
      <w:rFonts w:eastAsia="Arial"/>
      <w:color w:val="auto"/>
      <w:sz w:val="20"/>
      <w:szCs w:val="20"/>
      <w:lang w:eastAsia="en-US"/>
    </w:rPr>
  </w:style>
  <w:style w:type="paragraph" w:customStyle="1" w:styleId="Picturecaption0">
    <w:name w:val="Picture caption"/>
    <w:basedOn w:val="Normal"/>
    <w:link w:val="Picturecaption"/>
    <w:rsid w:val="00FC431E"/>
    <w:pPr>
      <w:widowControl w:val="0"/>
      <w:spacing w:after="100"/>
    </w:pPr>
    <w:rPr>
      <w:rFonts w:eastAsia="Arial"/>
      <w:color w:val="auto"/>
      <w:sz w:val="15"/>
      <w:szCs w:val="15"/>
      <w:lang w:eastAsia="en-US"/>
    </w:rPr>
  </w:style>
  <w:style w:type="paragraph" w:customStyle="1" w:styleId="Bodytext21">
    <w:name w:val="Body text (2)"/>
    <w:basedOn w:val="Normal"/>
    <w:link w:val="Bodytext20"/>
    <w:rsid w:val="00FC431E"/>
    <w:pPr>
      <w:widowControl w:val="0"/>
      <w:spacing w:after="90" w:line="276" w:lineRule="auto"/>
    </w:pPr>
    <w:rPr>
      <w:rFonts w:eastAsia="Arial"/>
      <w:color w:val="auto"/>
      <w:sz w:val="15"/>
      <w:szCs w:val="15"/>
      <w:lang w:eastAsia="en-US"/>
    </w:rPr>
  </w:style>
  <w:style w:type="paragraph" w:customStyle="1" w:styleId="Heading11">
    <w:name w:val="Heading #1"/>
    <w:basedOn w:val="Normal"/>
    <w:link w:val="Heading10"/>
    <w:rsid w:val="00FC431E"/>
    <w:pPr>
      <w:widowControl w:val="0"/>
      <w:spacing w:after="50" w:line="180" w:lineRule="auto"/>
      <w:ind w:left="560"/>
      <w:outlineLvl w:val="0"/>
    </w:pPr>
    <w:rPr>
      <w:rFonts w:eastAsia="Arial"/>
      <w:color w:val="auto"/>
      <w:sz w:val="206"/>
      <w:szCs w:val="206"/>
      <w:lang w:eastAsia="en-US"/>
    </w:rPr>
  </w:style>
  <w:style w:type="paragraph" w:customStyle="1" w:styleId="Tableofcontents0">
    <w:name w:val="Table of contents"/>
    <w:basedOn w:val="Normal"/>
    <w:link w:val="Tableofcontents"/>
    <w:rsid w:val="00FC431E"/>
    <w:pPr>
      <w:widowControl w:val="0"/>
      <w:spacing w:after="100"/>
      <w:ind w:firstLine="660"/>
    </w:pPr>
    <w:rPr>
      <w:rFonts w:eastAsia="Arial"/>
      <w:b/>
      <w:bCs/>
      <w:color w:val="auto"/>
      <w:sz w:val="20"/>
      <w:szCs w:val="20"/>
      <w:lang w:eastAsia="en-US"/>
    </w:rPr>
  </w:style>
  <w:style w:type="paragraph" w:customStyle="1" w:styleId="Bodytext30">
    <w:name w:val="Body text (3)"/>
    <w:basedOn w:val="Normal"/>
    <w:link w:val="Bodytext3"/>
    <w:rsid w:val="00FC431E"/>
    <w:pPr>
      <w:widowControl w:val="0"/>
      <w:spacing w:after="540"/>
    </w:pPr>
    <w:rPr>
      <w:rFonts w:ascii="Times New Roman" w:hAnsi="Times New Roman" w:cs="Times New Roman"/>
      <w:b/>
      <w:bCs/>
      <w:color w:val="auto"/>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127">
      <w:bodyDiv w:val="1"/>
      <w:marLeft w:val="0"/>
      <w:marRight w:val="0"/>
      <w:marTop w:val="0"/>
      <w:marBottom w:val="0"/>
      <w:divBdr>
        <w:top w:val="none" w:sz="0" w:space="0" w:color="auto"/>
        <w:left w:val="none" w:sz="0" w:space="0" w:color="auto"/>
        <w:bottom w:val="none" w:sz="0" w:space="0" w:color="auto"/>
        <w:right w:val="none" w:sz="0" w:space="0" w:color="auto"/>
      </w:divBdr>
    </w:div>
    <w:div w:id="1399219">
      <w:bodyDiv w:val="1"/>
      <w:marLeft w:val="0"/>
      <w:marRight w:val="0"/>
      <w:marTop w:val="0"/>
      <w:marBottom w:val="0"/>
      <w:divBdr>
        <w:top w:val="none" w:sz="0" w:space="0" w:color="auto"/>
        <w:left w:val="none" w:sz="0" w:space="0" w:color="auto"/>
        <w:bottom w:val="none" w:sz="0" w:space="0" w:color="auto"/>
        <w:right w:val="none" w:sz="0" w:space="0" w:color="auto"/>
      </w:divBdr>
    </w:div>
    <w:div w:id="9261630">
      <w:bodyDiv w:val="1"/>
      <w:marLeft w:val="0"/>
      <w:marRight w:val="0"/>
      <w:marTop w:val="0"/>
      <w:marBottom w:val="0"/>
      <w:divBdr>
        <w:top w:val="none" w:sz="0" w:space="0" w:color="auto"/>
        <w:left w:val="none" w:sz="0" w:space="0" w:color="auto"/>
        <w:bottom w:val="none" w:sz="0" w:space="0" w:color="auto"/>
        <w:right w:val="none" w:sz="0" w:space="0" w:color="auto"/>
      </w:divBdr>
    </w:div>
    <w:div w:id="11733723">
      <w:bodyDiv w:val="1"/>
      <w:marLeft w:val="0"/>
      <w:marRight w:val="0"/>
      <w:marTop w:val="0"/>
      <w:marBottom w:val="0"/>
      <w:divBdr>
        <w:top w:val="none" w:sz="0" w:space="0" w:color="auto"/>
        <w:left w:val="none" w:sz="0" w:space="0" w:color="auto"/>
        <w:bottom w:val="none" w:sz="0" w:space="0" w:color="auto"/>
        <w:right w:val="none" w:sz="0" w:space="0" w:color="auto"/>
      </w:divBdr>
    </w:div>
    <w:div w:id="13117899">
      <w:bodyDiv w:val="1"/>
      <w:marLeft w:val="0"/>
      <w:marRight w:val="0"/>
      <w:marTop w:val="0"/>
      <w:marBottom w:val="0"/>
      <w:divBdr>
        <w:top w:val="none" w:sz="0" w:space="0" w:color="auto"/>
        <w:left w:val="none" w:sz="0" w:space="0" w:color="auto"/>
        <w:bottom w:val="none" w:sz="0" w:space="0" w:color="auto"/>
        <w:right w:val="none" w:sz="0" w:space="0" w:color="auto"/>
      </w:divBdr>
    </w:div>
    <w:div w:id="15542783">
      <w:bodyDiv w:val="1"/>
      <w:marLeft w:val="0"/>
      <w:marRight w:val="0"/>
      <w:marTop w:val="0"/>
      <w:marBottom w:val="0"/>
      <w:divBdr>
        <w:top w:val="none" w:sz="0" w:space="0" w:color="auto"/>
        <w:left w:val="none" w:sz="0" w:space="0" w:color="auto"/>
        <w:bottom w:val="none" w:sz="0" w:space="0" w:color="auto"/>
        <w:right w:val="none" w:sz="0" w:space="0" w:color="auto"/>
      </w:divBdr>
    </w:div>
    <w:div w:id="24717047">
      <w:bodyDiv w:val="1"/>
      <w:marLeft w:val="0"/>
      <w:marRight w:val="0"/>
      <w:marTop w:val="0"/>
      <w:marBottom w:val="0"/>
      <w:divBdr>
        <w:top w:val="none" w:sz="0" w:space="0" w:color="auto"/>
        <w:left w:val="none" w:sz="0" w:space="0" w:color="auto"/>
        <w:bottom w:val="none" w:sz="0" w:space="0" w:color="auto"/>
        <w:right w:val="none" w:sz="0" w:space="0" w:color="auto"/>
      </w:divBdr>
    </w:div>
    <w:div w:id="26031976">
      <w:bodyDiv w:val="1"/>
      <w:marLeft w:val="0"/>
      <w:marRight w:val="0"/>
      <w:marTop w:val="0"/>
      <w:marBottom w:val="0"/>
      <w:divBdr>
        <w:top w:val="none" w:sz="0" w:space="0" w:color="auto"/>
        <w:left w:val="none" w:sz="0" w:space="0" w:color="auto"/>
        <w:bottom w:val="none" w:sz="0" w:space="0" w:color="auto"/>
        <w:right w:val="none" w:sz="0" w:space="0" w:color="auto"/>
      </w:divBdr>
    </w:div>
    <w:div w:id="34083212">
      <w:bodyDiv w:val="1"/>
      <w:marLeft w:val="0"/>
      <w:marRight w:val="0"/>
      <w:marTop w:val="0"/>
      <w:marBottom w:val="0"/>
      <w:divBdr>
        <w:top w:val="none" w:sz="0" w:space="0" w:color="auto"/>
        <w:left w:val="none" w:sz="0" w:space="0" w:color="auto"/>
        <w:bottom w:val="none" w:sz="0" w:space="0" w:color="auto"/>
        <w:right w:val="none" w:sz="0" w:space="0" w:color="auto"/>
      </w:divBdr>
    </w:div>
    <w:div w:id="45104339">
      <w:bodyDiv w:val="1"/>
      <w:marLeft w:val="0"/>
      <w:marRight w:val="0"/>
      <w:marTop w:val="0"/>
      <w:marBottom w:val="0"/>
      <w:divBdr>
        <w:top w:val="none" w:sz="0" w:space="0" w:color="auto"/>
        <w:left w:val="none" w:sz="0" w:space="0" w:color="auto"/>
        <w:bottom w:val="none" w:sz="0" w:space="0" w:color="auto"/>
        <w:right w:val="none" w:sz="0" w:space="0" w:color="auto"/>
      </w:divBdr>
    </w:div>
    <w:div w:id="45225139">
      <w:bodyDiv w:val="1"/>
      <w:marLeft w:val="0"/>
      <w:marRight w:val="0"/>
      <w:marTop w:val="0"/>
      <w:marBottom w:val="0"/>
      <w:divBdr>
        <w:top w:val="none" w:sz="0" w:space="0" w:color="auto"/>
        <w:left w:val="none" w:sz="0" w:space="0" w:color="auto"/>
        <w:bottom w:val="none" w:sz="0" w:space="0" w:color="auto"/>
        <w:right w:val="none" w:sz="0" w:space="0" w:color="auto"/>
      </w:divBdr>
    </w:div>
    <w:div w:id="45420608">
      <w:bodyDiv w:val="1"/>
      <w:marLeft w:val="0"/>
      <w:marRight w:val="0"/>
      <w:marTop w:val="0"/>
      <w:marBottom w:val="0"/>
      <w:divBdr>
        <w:top w:val="none" w:sz="0" w:space="0" w:color="auto"/>
        <w:left w:val="none" w:sz="0" w:space="0" w:color="auto"/>
        <w:bottom w:val="none" w:sz="0" w:space="0" w:color="auto"/>
        <w:right w:val="none" w:sz="0" w:space="0" w:color="auto"/>
      </w:divBdr>
    </w:div>
    <w:div w:id="52507055">
      <w:bodyDiv w:val="1"/>
      <w:marLeft w:val="0"/>
      <w:marRight w:val="0"/>
      <w:marTop w:val="0"/>
      <w:marBottom w:val="0"/>
      <w:divBdr>
        <w:top w:val="none" w:sz="0" w:space="0" w:color="auto"/>
        <w:left w:val="none" w:sz="0" w:space="0" w:color="auto"/>
        <w:bottom w:val="none" w:sz="0" w:space="0" w:color="auto"/>
        <w:right w:val="none" w:sz="0" w:space="0" w:color="auto"/>
      </w:divBdr>
    </w:div>
    <w:div w:id="55204277">
      <w:bodyDiv w:val="1"/>
      <w:marLeft w:val="0"/>
      <w:marRight w:val="0"/>
      <w:marTop w:val="0"/>
      <w:marBottom w:val="0"/>
      <w:divBdr>
        <w:top w:val="none" w:sz="0" w:space="0" w:color="auto"/>
        <w:left w:val="none" w:sz="0" w:space="0" w:color="auto"/>
        <w:bottom w:val="none" w:sz="0" w:space="0" w:color="auto"/>
        <w:right w:val="none" w:sz="0" w:space="0" w:color="auto"/>
      </w:divBdr>
    </w:div>
    <w:div w:id="56900498">
      <w:bodyDiv w:val="1"/>
      <w:marLeft w:val="0"/>
      <w:marRight w:val="0"/>
      <w:marTop w:val="0"/>
      <w:marBottom w:val="0"/>
      <w:divBdr>
        <w:top w:val="none" w:sz="0" w:space="0" w:color="auto"/>
        <w:left w:val="none" w:sz="0" w:space="0" w:color="auto"/>
        <w:bottom w:val="none" w:sz="0" w:space="0" w:color="auto"/>
        <w:right w:val="none" w:sz="0" w:space="0" w:color="auto"/>
      </w:divBdr>
    </w:div>
    <w:div w:id="58751198">
      <w:bodyDiv w:val="1"/>
      <w:marLeft w:val="0"/>
      <w:marRight w:val="0"/>
      <w:marTop w:val="0"/>
      <w:marBottom w:val="0"/>
      <w:divBdr>
        <w:top w:val="none" w:sz="0" w:space="0" w:color="auto"/>
        <w:left w:val="none" w:sz="0" w:space="0" w:color="auto"/>
        <w:bottom w:val="none" w:sz="0" w:space="0" w:color="auto"/>
        <w:right w:val="none" w:sz="0" w:space="0" w:color="auto"/>
      </w:divBdr>
    </w:div>
    <w:div w:id="62028234">
      <w:bodyDiv w:val="1"/>
      <w:marLeft w:val="0"/>
      <w:marRight w:val="0"/>
      <w:marTop w:val="0"/>
      <w:marBottom w:val="0"/>
      <w:divBdr>
        <w:top w:val="none" w:sz="0" w:space="0" w:color="auto"/>
        <w:left w:val="none" w:sz="0" w:space="0" w:color="auto"/>
        <w:bottom w:val="none" w:sz="0" w:space="0" w:color="auto"/>
        <w:right w:val="none" w:sz="0" w:space="0" w:color="auto"/>
      </w:divBdr>
    </w:div>
    <w:div w:id="71435383">
      <w:bodyDiv w:val="1"/>
      <w:marLeft w:val="0"/>
      <w:marRight w:val="0"/>
      <w:marTop w:val="0"/>
      <w:marBottom w:val="0"/>
      <w:divBdr>
        <w:top w:val="none" w:sz="0" w:space="0" w:color="auto"/>
        <w:left w:val="none" w:sz="0" w:space="0" w:color="auto"/>
        <w:bottom w:val="none" w:sz="0" w:space="0" w:color="auto"/>
        <w:right w:val="none" w:sz="0" w:space="0" w:color="auto"/>
      </w:divBdr>
    </w:div>
    <w:div w:id="83915504">
      <w:bodyDiv w:val="1"/>
      <w:marLeft w:val="0"/>
      <w:marRight w:val="0"/>
      <w:marTop w:val="0"/>
      <w:marBottom w:val="0"/>
      <w:divBdr>
        <w:top w:val="none" w:sz="0" w:space="0" w:color="auto"/>
        <w:left w:val="none" w:sz="0" w:space="0" w:color="auto"/>
        <w:bottom w:val="none" w:sz="0" w:space="0" w:color="auto"/>
        <w:right w:val="none" w:sz="0" w:space="0" w:color="auto"/>
      </w:divBdr>
    </w:div>
    <w:div w:id="85463337">
      <w:bodyDiv w:val="1"/>
      <w:marLeft w:val="0"/>
      <w:marRight w:val="0"/>
      <w:marTop w:val="0"/>
      <w:marBottom w:val="0"/>
      <w:divBdr>
        <w:top w:val="none" w:sz="0" w:space="0" w:color="auto"/>
        <w:left w:val="none" w:sz="0" w:space="0" w:color="auto"/>
        <w:bottom w:val="none" w:sz="0" w:space="0" w:color="auto"/>
        <w:right w:val="none" w:sz="0" w:space="0" w:color="auto"/>
      </w:divBdr>
    </w:div>
    <w:div w:id="89354915">
      <w:bodyDiv w:val="1"/>
      <w:marLeft w:val="0"/>
      <w:marRight w:val="0"/>
      <w:marTop w:val="0"/>
      <w:marBottom w:val="0"/>
      <w:divBdr>
        <w:top w:val="none" w:sz="0" w:space="0" w:color="auto"/>
        <w:left w:val="none" w:sz="0" w:space="0" w:color="auto"/>
        <w:bottom w:val="none" w:sz="0" w:space="0" w:color="auto"/>
        <w:right w:val="none" w:sz="0" w:space="0" w:color="auto"/>
      </w:divBdr>
    </w:div>
    <w:div w:id="97529783">
      <w:bodyDiv w:val="1"/>
      <w:marLeft w:val="0"/>
      <w:marRight w:val="0"/>
      <w:marTop w:val="0"/>
      <w:marBottom w:val="0"/>
      <w:divBdr>
        <w:top w:val="none" w:sz="0" w:space="0" w:color="auto"/>
        <w:left w:val="none" w:sz="0" w:space="0" w:color="auto"/>
        <w:bottom w:val="none" w:sz="0" w:space="0" w:color="auto"/>
        <w:right w:val="none" w:sz="0" w:space="0" w:color="auto"/>
      </w:divBdr>
    </w:div>
    <w:div w:id="109014063">
      <w:bodyDiv w:val="1"/>
      <w:marLeft w:val="0"/>
      <w:marRight w:val="0"/>
      <w:marTop w:val="0"/>
      <w:marBottom w:val="0"/>
      <w:divBdr>
        <w:top w:val="none" w:sz="0" w:space="0" w:color="auto"/>
        <w:left w:val="none" w:sz="0" w:space="0" w:color="auto"/>
        <w:bottom w:val="none" w:sz="0" w:space="0" w:color="auto"/>
        <w:right w:val="none" w:sz="0" w:space="0" w:color="auto"/>
      </w:divBdr>
    </w:div>
    <w:div w:id="112091538">
      <w:bodyDiv w:val="1"/>
      <w:marLeft w:val="0"/>
      <w:marRight w:val="0"/>
      <w:marTop w:val="0"/>
      <w:marBottom w:val="0"/>
      <w:divBdr>
        <w:top w:val="none" w:sz="0" w:space="0" w:color="auto"/>
        <w:left w:val="none" w:sz="0" w:space="0" w:color="auto"/>
        <w:bottom w:val="none" w:sz="0" w:space="0" w:color="auto"/>
        <w:right w:val="none" w:sz="0" w:space="0" w:color="auto"/>
      </w:divBdr>
    </w:div>
    <w:div w:id="119495952">
      <w:bodyDiv w:val="1"/>
      <w:marLeft w:val="0"/>
      <w:marRight w:val="0"/>
      <w:marTop w:val="0"/>
      <w:marBottom w:val="0"/>
      <w:divBdr>
        <w:top w:val="none" w:sz="0" w:space="0" w:color="auto"/>
        <w:left w:val="none" w:sz="0" w:space="0" w:color="auto"/>
        <w:bottom w:val="none" w:sz="0" w:space="0" w:color="auto"/>
        <w:right w:val="none" w:sz="0" w:space="0" w:color="auto"/>
      </w:divBdr>
    </w:div>
    <w:div w:id="121115124">
      <w:bodyDiv w:val="1"/>
      <w:marLeft w:val="0"/>
      <w:marRight w:val="0"/>
      <w:marTop w:val="0"/>
      <w:marBottom w:val="0"/>
      <w:divBdr>
        <w:top w:val="none" w:sz="0" w:space="0" w:color="auto"/>
        <w:left w:val="none" w:sz="0" w:space="0" w:color="auto"/>
        <w:bottom w:val="none" w:sz="0" w:space="0" w:color="auto"/>
        <w:right w:val="none" w:sz="0" w:space="0" w:color="auto"/>
      </w:divBdr>
    </w:div>
    <w:div w:id="121266256">
      <w:bodyDiv w:val="1"/>
      <w:marLeft w:val="0"/>
      <w:marRight w:val="0"/>
      <w:marTop w:val="0"/>
      <w:marBottom w:val="0"/>
      <w:divBdr>
        <w:top w:val="none" w:sz="0" w:space="0" w:color="auto"/>
        <w:left w:val="none" w:sz="0" w:space="0" w:color="auto"/>
        <w:bottom w:val="none" w:sz="0" w:space="0" w:color="auto"/>
        <w:right w:val="none" w:sz="0" w:space="0" w:color="auto"/>
      </w:divBdr>
    </w:div>
    <w:div w:id="122650522">
      <w:bodyDiv w:val="1"/>
      <w:marLeft w:val="0"/>
      <w:marRight w:val="0"/>
      <w:marTop w:val="0"/>
      <w:marBottom w:val="0"/>
      <w:divBdr>
        <w:top w:val="none" w:sz="0" w:space="0" w:color="auto"/>
        <w:left w:val="none" w:sz="0" w:space="0" w:color="auto"/>
        <w:bottom w:val="none" w:sz="0" w:space="0" w:color="auto"/>
        <w:right w:val="none" w:sz="0" w:space="0" w:color="auto"/>
      </w:divBdr>
    </w:div>
    <w:div w:id="124978475">
      <w:bodyDiv w:val="1"/>
      <w:marLeft w:val="0"/>
      <w:marRight w:val="0"/>
      <w:marTop w:val="0"/>
      <w:marBottom w:val="0"/>
      <w:divBdr>
        <w:top w:val="none" w:sz="0" w:space="0" w:color="auto"/>
        <w:left w:val="none" w:sz="0" w:space="0" w:color="auto"/>
        <w:bottom w:val="none" w:sz="0" w:space="0" w:color="auto"/>
        <w:right w:val="none" w:sz="0" w:space="0" w:color="auto"/>
      </w:divBdr>
    </w:div>
    <w:div w:id="132799144">
      <w:bodyDiv w:val="1"/>
      <w:marLeft w:val="0"/>
      <w:marRight w:val="0"/>
      <w:marTop w:val="0"/>
      <w:marBottom w:val="0"/>
      <w:divBdr>
        <w:top w:val="none" w:sz="0" w:space="0" w:color="auto"/>
        <w:left w:val="none" w:sz="0" w:space="0" w:color="auto"/>
        <w:bottom w:val="none" w:sz="0" w:space="0" w:color="auto"/>
        <w:right w:val="none" w:sz="0" w:space="0" w:color="auto"/>
      </w:divBdr>
    </w:div>
    <w:div w:id="138151501">
      <w:bodyDiv w:val="1"/>
      <w:marLeft w:val="0"/>
      <w:marRight w:val="0"/>
      <w:marTop w:val="0"/>
      <w:marBottom w:val="0"/>
      <w:divBdr>
        <w:top w:val="none" w:sz="0" w:space="0" w:color="auto"/>
        <w:left w:val="none" w:sz="0" w:space="0" w:color="auto"/>
        <w:bottom w:val="none" w:sz="0" w:space="0" w:color="auto"/>
        <w:right w:val="none" w:sz="0" w:space="0" w:color="auto"/>
      </w:divBdr>
    </w:div>
    <w:div w:id="142433814">
      <w:bodyDiv w:val="1"/>
      <w:marLeft w:val="0"/>
      <w:marRight w:val="0"/>
      <w:marTop w:val="0"/>
      <w:marBottom w:val="0"/>
      <w:divBdr>
        <w:top w:val="none" w:sz="0" w:space="0" w:color="auto"/>
        <w:left w:val="none" w:sz="0" w:space="0" w:color="auto"/>
        <w:bottom w:val="none" w:sz="0" w:space="0" w:color="auto"/>
        <w:right w:val="none" w:sz="0" w:space="0" w:color="auto"/>
      </w:divBdr>
    </w:div>
    <w:div w:id="152962110">
      <w:bodyDiv w:val="1"/>
      <w:marLeft w:val="0"/>
      <w:marRight w:val="0"/>
      <w:marTop w:val="0"/>
      <w:marBottom w:val="0"/>
      <w:divBdr>
        <w:top w:val="none" w:sz="0" w:space="0" w:color="auto"/>
        <w:left w:val="none" w:sz="0" w:space="0" w:color="auto"/>
        <w:bottom w:val="none" w:sz="0" w:space="0" w:color="auto"/>
        <w:right w:val="none" w:sz="0" w:space="0" w:color="auto"/>
      </w:divBdr>
    </w:div>
    <w:div w:id="167140824">
      <w:bodyDiv w:val="1"/>
      <w:marLeft w:val="0"/>
      <w:marRight w:val="0"/>
      <w:marTop w:val="0"/>
      <w:marBottom w:val="0"/>
      <w:divBdr>
        <w:top w:val="none" w:sz="0" w:space="0" w:color="auto"/>
        <w:left w:val="none" w:sz="0" w:space="0" w:color="auto"/>
        <w:bottom w:val="none" w:sz="0" w:space="0" w:color="auto"/>
        <w:right w:val="none" w:sz="0" w:space="0" w:color="auto"/>
      </w:divBdr>
    </w:div>
    <w:div w:id="173304892">
      <w:bodyDiv w:val="1"/>
      <w:marLeft w:val="0"/>
      <w:marRight w:val="0"/>
      <w:marTop w:val="0"/>
      <w:marBottom w:val="0"/>
      <w:divBdr>
        <w:top w:val="none" w:sz="0" w:space="0" w:color="auto"/>
        <w:left w:val="none" w:sz="0" w:space="0" w:color="auto"/>
        <w:bottom w:val="none" w:sz="0" w:space="0" w:color="auto"/>
        <w:right w:val="none" w:sz="0" w:space="0" w:color="auto"/>
      </w:divBdr>
    </w:div>
    <w:div w:id="179205441">
      <w:bodyDiv w:val="1"/>
      <w:marLeft w:val="0"/>
      <w:marRight w:val="0"/>
      <w:marTop w:val="0"/>
      <w:marBottom w:val="0"/>
      <w:divBdr>
        <w:top w:val="none" w:sz="0" w:space="0" w:color="auto"/>
        <w:left w:val="none" w:sz="0" w:space="0" w:color="auto"/>
        <w:bottom w:val="none" w:sz="0" w:space="0" w:color="auto"/>
        <w:right w:val="none" w:sz="0" w:space="0" w:color="auto"/>
      </w:divBdr>
    </w:div>
    <w:div w:id="179860114">
      <w:bodyDiv w:val="1"/>
      <w:marLeft w:val="0"/>
      <w:marRight w:val="0"/>
      <w:marTop w:val="0"/>
      <w:marBottom w:val="0"/>
      <w:divBdr>
        <w:top w:val="none" w:sz="0" w:space="0" w:color="auto"/>
        <w:left w:val="none" w:sz="0" w:space="0" w:color="auto"/>
        <w:bottom w:val="none" w:sz="0" w:space="0" w:color="auto"/>
        <w:right w:val="none" w:sz="0" w:space="0" w:color="auto"/>
      </w:divBdr>
    </w:div>
    <w:div w:id="183984510">
      <w:bodyDiv w:val="1"/>
      <w:marLeft w:val="0"/>
      <w:marRight w:val="0"/>
      <w:marTop w:val="0"/>
      <w:marBottom w:val="0"/>
      <w:divBdr>
        <w:top w:val="none" w:sz="0" w:space="0" w:color="auto"/>
        <w:left w:val="none" w:sz="0" w:space="0" w:color="auto"/>
        <w:bottom w:val="none" w:sz="0" w:space="0" w:color="auto"/>
        <w:right w:val="none" w:sz="0" w:space="0" w:color="auto"/>
      </w:divBdr>
    </w:div>
    <w:div w:id="188227350">
      <w:bodyDiv w:val="1"/>
      <w:marLeft w:val="0"/>
      <w:marRight w:val="0"/>
      <w:marTop w:val="0"/>
      <w:marBottom w:val="0"/>
      <w:divBdr>
        <w:top w:val="none" w:sz="0" w:space="0" w:color="auto"/>
        <w:left w:val="none" w:sz="0" w:space="0" w:color="auto"/>
        <w:bottom w:val="none" w:sz="0" w:space="0" w:color="auto"/>
        <w:right w:val="none" w:sz="0" w:space="0" w:color="auto"/>
      </w:divBdr>
    </w:div>
    <w:div w:id="198400176">
      <w:bodyDiv w:val="1"/>
      <w:marLeft w:val="0"/>
      <w:marRight w:val="0"/>
      <w:marTop w:val="0"/>
      <w:marBottom w:val="0"/>
      <w:divBdr>
        <w:top w:val="none" w:sz="0" w:space="0" w:color="auto"/>
        <w:left w:val="none" w:sz="0" w:space="0" w:color="auto"/>
        <w:bottom w:val="none" w:sz="0" w:space="0" w:color="auto"/>
        <w:right w:val="none" w:sz="0" w:space="0" w:color="auto"/>
      </w:divBdr>
    </w:div>
    <w:div w:id="201596703">
      <w:bodyDiv w:val="1"/>
      <w:marLeft w:val="0"/>
      <w:marRight w:val="0"/>
      <w:marTop w:val="0"/>
      <w:marBottom w:val="0"/>
      <w:divBdr>
        <w:top w:val="none" w:sz="0" w:space="0" w:color="auto"/>
        <w:left w:val="none" w:sz="0" w:space="0" w:color="auto"/>
        <w:bottom w:val="none" w:sz="0" w:space="0" w:color="auto"/>
        <w:right w:val="none" w:sz="0" w:space="0" w:color="auto"/>
      </w:divBdr>
    </w:div>
    <w:div w:id="209540216">
      <w:bodyDiv w:val="1"/>
      <w:marLeft w:val="0"/>
      <w:marRight w:val="0"/>
      <w:marTop w:val="0"/>
      <w:marBottom w:val="0"/>
      <w:divBdr>
        <w:top w:val="none" w:sz="0" w:space="0" w:color="auto"/>
        <w:left w:val="none" w:sz="0" w:space="0" w:color="auto"/>
        <w:bottom w:val="none" w:sz="0" w:space="0" w:color="auto"/>
        <w:right w:val="none" w:sz="0" w:space="0" w:color="auto"/>
      </w:divBdr>
    </w:div>
    <w:div w:id="219097416">
      <w:bodyDiv w:val="1"/>
      <w:marLeft w:val="0"/>
      <w:marRight w:val="0"/>
      <w:marTop w:val="0"/>
      <w:marBottom w:val="0"/>
      <w:divBdr>
        <w:top w:val="none" w:sz="0" w:space="0" w:color="auto"/>
        <w:left w:val="none" w:sz="0" w:space="0" w:color="auto"/>
        <w:bottom w:val="none" w:sz="0" w:space="0" w:color="auto"/>
        <w:right w:val="none" w:sz="0" w:space="0" w:color="auto"/>
      </w:divBdr>
    </w:div>
    <w:div w:id="221871890">
      <w:bodyDiv w:val="1"/>
      <w:marLeft w:val="0"/>
      <w:marRight w:val="0"/>
      <w:marTop w:val="0"/>
      <w:marBottom w:val="0"/>
      <w:divBdr>
        <w:top w:val="none" w:sz="0" w:space="0" w:color="auto"/>
        <w:left w:val="none" w:sz="0" w:space="0" w:color="auto"/>
        <w:bottom w:val="none" w:sz="0" w:space="0" w:color="auto"/>
        <w:right w:val="none" w:sz="0" w:space="0" w:color="auto"/>
      </w:divBdr>
    </w:div>
    <w:div w:id="223487007">
      <w:bodyDiv w:val="1"/>
      <w:marLeft w:val="0"/>
      <w:marRight w:val="0"/>
      <w:marTop w:val="0"/>
      <w:marBottom w:val="0"/>
      <w:divBdr>
        <w:top w:val="none" w:sz="0" w:space="0" w:color="auto"/>
        <w:left w:val="none" w:sz="0" w:space="0" w:color="auto"/>
        <w:bottom w:val="none" w:sz="0" w:space="0" w:color="auto"/>
        <w:right w:val="none" w:sz="0" w:space="0" w:color="auto"/>
      </w:divBdr>
    </w:div>
    <w:div w:id="228617068">
      <w:bodyDiv w:val="1"/>
      <w:marLeft w:val="0"/>
      <w:marRight w:val="0"/>
      <w:marTop w:val="0"/>
      <w:marBottom w:val="0"/>
      <w:divBdr>
        <w:top w:val="none" w:sz="0" w:space="0" w:color="auto"/>
        <w:left w:val="none" w:sz="0" w:space="0" w:color="auto"/>
        <w:bottom w:val="none" w:sz="0" w:space="0" w:color="auto"/>
        <w:right w:val="none" w:sz="0" w:space="0" w:color="auto"/>
      </w:divBdr>
    </w:div>
    <w:div w:id="228880552">
      <w:bodyDiv w:val="1"/>
      <w:marLeft w:val="0"/>
      <w:marRight w:val="0"/>
      <w:marTop w:val="0"/>
      <w:marBottom w:val="0"/>
      <w:divBdr>
        <w:top w:val="none" w:sz="0" w:space="0" w:color="auto"/>
        <w:left w:val="none" w:sz="0" w:space="0" w:color="auto"/>
        <w:bottom w:val="none" w:sz="0" w:space="0" w:color="auto"/>
        <w:right w:val="none" w:sz="0" w:space="0" w:color="auto"/>
      </w:divBdr>
    </w:div>
    <w:div w:id="233511969">
      <w:bodyDiv w:val="1"/>
      <w:marLeft w:val="0"/>
      <w:marRight w:val="0"/>
      <w:marTop w:val="0"/>
      <w:marBottom w:val="0"/>
      <w:divBdr>
        <w:top w:val="none" w:sz="0" w:space="0" w:color="auto"/>
        <w:left w:val="none" w:sz="0" w:space="0" w:color="auto"/>
        <w:bottom w:val="none" w:sz="0" w:space="0" w:color="auto"/>
        <w:right w:val="none" w:sz="0" w:space="0" w:color="auto"/>
      </w:divBdr>
    </w:div>
    <w:div w:id="236132843">
      <w:bodyDiv w:val="1"/>
      <w:marLeft w:val="0"/>
      <w:marRight w:val="0"/>
      <w:marTop w:val="0"/>
      <w:marBottom w:val="0"/>
      <w:divBdr>
        <w:top w:val="none" w:sz="0" w:space="0" w:color="auto"/>
        <w:left w:val="none" w:sz="0" w:space="0" w:color="auto"/>
        <w:bottom w:val="none" w:sz="0" w:space="0" w:color="auto"/>
        <w:right w:val="none" w:sz="0" w:space="0" w:color="auto"/>
      </w:divBdr>
    </w:div>
    <w:div w:id="239750561">
      <w:bodyDiv w:val="1"/>
      <w:marLeft w:val="0"/>
      <w:marRight w:val="0"/>
      <w:marTop w:val="0"/>
      <w:marBottom w:val="0"/>
      <w:divBdr>
        <w:top w:val="none" w:sz="0" w:space="0" w:color="auto"/>
        <w:left w:val="none" w:sz="0" w:space="0" w:color="auto"/>
        <w:bottom w:val="none" w:sz="0" w:space="0" w:color="auto"/>
        <w:right w:val="none" w:sz="0" w:space="0" w:color="auto"/>
      </w:divBdr>
    </w:div>
    <w:div w:id="242106445">
      <w:bodyDiv w:val="1"/>
      <w:marLeft w:val="0"/>
      <w:marRight w:val="0"/>
      <w:marTop w:val="0"/>
      <w:marBottom w:val="0"/>
      <w:divBdr>
        <w:top w:val="none" w:sz="0" w:space="0" w:color="auto"/>
        <w:left w:val="none" w:sz="0" w:space="0" w:color="auto"/>
        <w:bottom w:val="none" w:sz="0" w:space="0" w:color="auto"/>
        <w:right w:val="none" w:sz="0" w:space="0" w:color="auto"/>
      </w:divBdr>
    </w:div>
    <w:div w:id="244338944">
      <w:bodyDiv w:val="1"/>
      <w:marLeft w:val="0"/>
      <w:marRight w:val="0"/>
      <w:marTop w:val="0"/>
      <w:marBottom w:val="0"/>
      <w:divBdr>
        <w:top w:val="none" w:sz="0" w:space="0" w:color="auto"/>
        <w:left w:val="none" w:sz="0" w:space="0" w:color="auto"/>
        <w:bottom w:val="none" w:sz="0" w:space="0" w:color="auto"/>
        <w:right w:val="none" w:sz="0" w:space="0" w:color="auto"/>
      </w:divBdr>
    </w:div>
    <w:div w:id="244919200">
      <w:bodyDiv w:val="1"/>
      <w:marLeft w:val="0"/>
      <w:marRight w:val="0"/>
      <w:marTop w:val="0"/>
      <w:marBottom w:val="0"/>
      <w:divBdr>
        <w:top w:val="none" w:sz="0" w:space="0" w:color="auto"/>
        <w:left w:val="none" w:sz="0" w:space="0" w:color="auto"/>
        <w:bottom w:val="none" w:sz="0" w:space="0" w:color="auto"/>
        <w:right w:val="none" w:sz="0" w:space="0" w:color="auto"/>
      </w:divBdr>
    </w:div>
    <w:div w:id="254901826">
      <w:bodyDiv w:val="1"/>
      <w:marLeft w:val="0"/>
      <w:marRight w:val="0"/>
      <w:marTop w:val="0"/>
      <w:marBottom w:val="0"/>
      <w:divBdr>
        <w:top w:val="none" w:sz="0" w:space="0" w:color="auto"/>
        <w:left w:val="none" w:sz="0" w:space="0" w:color="auto"/>
        <w:bottom w:val="none" w:sz="0" w:space="0" w:color="auto"/>
        <w:right w:val="none" w:sz="0" w:space="0" w:color="auto"/>
      </w:divBdr>
    </w:div>
    <w:div w:id="256208522">
      <w:bodyDiv w:val="1"/>
      <w:marLeft w:val="0"/>
      <w:marRight w:val="0"/>
      <w:marTop w:val="0"/>
      <w:marBottom w:val="0"/>
      <w:divBdr>
        <w:top w:val="none" w:sz="0" w:space="0" w:color="auto"/>
        <w:left w:val="none" w:sz="0" w:space="0" w:color="auto"/>
        <w:bottom w:val="none" w:sz="0" w:space="0" w:color="auto"/>
        <w:right w:val="none" w:sz="0" w:space="0" w:color="auto"/>
      </w:divBdr>
    </w:div>
    <w:div w:id="257521374">
      <w:bodyDiv w:val="1"/>
      <w:marLeft w:val="0"/>
      <w:marRight w:val="0"/>
      <w:marTop w:val="0"/>
      <w:marBottom w:val="0"/>
      <w:divBdr>
        <w:top w:val="none" w:sz="0" w:space="0" w:color="auto"/>
        <w:left w:val="none" w:sz="0" w:space="0" w:color="auto"/>
        <w:bottom w:val="none" w:sz="0" w:space="0" w:color="auto"/>
        <w:right w:val="none" w:sz="0" w:space="0" w:color="auto"/>
      </w:divBdr>
    </w:div>
    <w:div w:id="263390550">
      <w:bodyDiv w:val="1"/>
      <w:marLeft w:val="0"/>
      <w:marRight w:val="0"/>
      <w:marTop w:val="0"/>
      <w:marBottom w:val="0"/>
      <w:divBdr>
        <w:top w:val="none" w:sz="0" w:space="0" w:color="auto"/>
        <w:left w:val="none" w:sz="0" w:space="0" w:color="auto"/>
        <w:bottom w:val="none" w:sz="0" w:space="0" w:color="auto"/>
        <w:right w:val="none" w:sz="0" w:space="0" w:color="auto"/>
      </w:divBdr>
    </w:div>
    <w:div w:id="290404177">
      <w:bodyDiv w:val="1"/>
      <w:marLeft w:val="0"/>
      <w:marRight w:val="0"/>
      <w:marTop w:val="0"/>
      <w:marBottom w:val="0"/>
      <w:divBdr>
        <w:top w:val="none" w:sz="0" w:space="0" w:color="auto"/>
        <w:left w:val="none" w:sz="0" w:space="0" w:color="auto"/>
        <w:bottom w:val="none" w:sz="0" w:space="0" w:color="auto"/>
        <w:right w:val="none" w:sz="0" w:space="0" w:color="auto"/>
      </w:divBdr>
    </w:div>
    <w:div w:id="299650525">
      <w:bodyDiv w:val="1"/>
      <w:marLeft w:val="0"/>
      <w:marRight w:val="0"/>
      <w:marTop w:val="0"/>
      <w:marBottom w:val="0"/>
      <w:divBdr>
        <w:top w:val="none" w:sz="0" w:space="0" w:color="auto"/>
        <w:left w:val="none" w:sz="0" w:space="0" w:color="auto"/>
        <w:bottom w:val="none" w:sz="0" w:space="0" w:color="auto"/>
        <w:right w:val="none" w:sz="0" w:space="0" w:color="auto"/>
      </w:divBdr>
    </w:div>
    <w:div w:id="311564970">
      <w:bodyDiv w:val="1"/>
      <w:marLeft w:val="0"/>
      <w:marRight w:val="0"/>
      <w:marTop w:val="0"/>
      <w:marBottom w:val="0"/>
      <w:divBdr>
        <w:top w:val="none" w:sz="0" w:space="0" w:color="auto"/>
        <w:left w:val="none" w:sz="0" w:space="0" w:color="auto"/>
        <w:bottom w:val="none" w:sz="0" w:space="0" w:color="auto"/>
        <w:right w:val="none" w:sz="0" w:space="0" w:color="auto"/>
      </w:divBdr>
    </w:div>
    <w:div w:id="311570566">
      <w:bodyDiv w:val="1"/>
      <w:marLeft w:val="0"/>
      <w:marRight w:val="0"/>
      <w:marTop w:val="0"/>
      <w:marBottom w:val="0"/>
      <w:divBdr>
        <w:top w:val="none" w:sz="0" w:space="0" w:color="auto"/>
        <w:left w:val="none" w:sz="0" w:space="0" w:color="auto"/>
        <w:bottom w:val="none" w:sz="0" w:space="0" w:color="auto"/>
        <w:right w:val="none" w:sz="0" w:space="0" w:color="auto"/>
      </w:divBdr>
    </w:div>
    <w:div w:id="312216652">
      <w:bodyDiv w:val="1"/>
      <w:marLeft w:val="0"/>
      <w:marRight w:val="0"/>
      <w:marTop w:val="0"/>
      <w:marBottom w:val="0"/>
      <w:divBdr>
        <w:top w:val="none" w:sz="0" w:space="0" w:color="auto"/>
        <w:left w:val="none" w:sz="0" w:space="0" w:color="auto"/>
        <w:bottom w:val="none" w:sz="0" w:space="0" w:color="auto"/>
        <w:right w:val="none" w:sz="0" w:space="0" w:color="auto"/>
      </w:divBdr>
    </w:div>
    <w:div w:id="313409751">
      <w:bodyDiv w:val="1"/>
      <w:marLeft w:val="0"/>
      <w:marRight w:val="0"/>
      <w:marTop w:val="0"/>
      <w:marBottom w:val="0"/>
      <w:divBdr>
        <w:top w:val="none" w:sz="0" w:space="0" w:color="auto"/>
        <w:left w:val="none" w:sz="0" w:space="0" w:color="auto"/>
        <w:bottom w:val="none" w:sz="0" w:space="0" w:color="auto"/>
        <w:right w:val="none" w:sz="0" w:space="0" w:color="auto"/>
      </w:divBdr>
    </w:div>
    <w:div w:id="314378033">
      <w:bodyDiv w:val="1"/>
      <w:marLeft w:val="0"/>
      <w:marRight w:val="0"/>
      <w:marTop w:val="0"/>
      <w:marBottom w:val="0"/>
      <w:divBdr>
        <w:top w:val="none" w:sz="0" w:space="0" w:color="auto"/>
        <w:left w:val="none" w:sz="0" w:space="0" w:color="auto"/>
        <w:bottom w:val="none" w:sz="0" w:space="0" w:color="auto"/>
        <w:right w:val="none" w:sz="0" w:space="0" w:color="auto"/>
      </w:divBdr>
    </w:div>
    <w:div w:id="315109569">
      <w:bodyDiv w:val="1"/>
      <w:marLeft w:val="0"/>
      <w:marRight w:val="0"/>
      <w:marTop w:val="0"/>
      <w:marBottom w:val="0"/>
      <w:divBdr>
        <w:top w:val="none" w:sz="0" w:space="0" w:color="auto"/>
        <w:left w:val="none" w:sz="0" w:space="0" w:color="auto"/>
        <w:bottom w:val="none" w:sz="0" w:space="0" w:color="auto"/>
        <w:right w:val="none" w:sz="0" w:space="0" w:color="auto"/>
      </w:divBdr>
    </w:div>
    <w:div w:id="340007006">
      <w:bodyDiv w:val="1"/>
      <w:marLeft w:val="0"/>
      <w:marRight w:val="0"/>
      <w:marTop w:val="0"/>
      <w:marBottom w:val="0"/>
      <w:divBdr>
        <w:top w:val="none" w:sz="0" w:space="0" w:color="auto"/>
        <w:left w:val="none" w:sz="0" w:space="0" w:color="auto"/>
        <w:bottom w:val="none" w:sz="0" w:space="0" w:color="auto"/>
        <w:right w:val="none" w:sz="0" w:space="0" w:color="auto"/>
      </w:divBdr>
    </w:div>
    <w:div w:id="340812358">
      <w:bodyDiv w:val="1"/>
      <w:marLeft w:val="0"/>
      <w:marRight w:val="0"/>
      <w:marTop w:val="0"/>
      <w:marBottom w:val="0"/>
      <w:divBdr>
        <w:top w:val="none" w:sz="0" w:space="0" w:color="auto"/>
        <w:left w:val="none" w:sz="0" w:space="0" w:color="auto"/>
        <w:bottom w:val="none" w:sz="0" w:space="0" w:color="auto"/>
        <w:right w:val="none" w:sz="0" w:space="0" w:color="auto"/>
      </w:divBdr>
    </w:div>
    <w:div w:id="355666289">
      <w:bodyDiv w:val="1"/>
      <w:marLeft w:val="0"/>
      <w:marRight w:val="0"/>
      <w:marTop w:val="0"/>
      <w:marBottom w:val="0"/>
      <w:divBdr>
        <w:top w:val="none" w:sz="0" w:space="0" w:color="auto"/>
        <w:left w:val="none" w:sz="0" w:space="0" w:color="auto"/>
        <w:bottom w:val="none" w:sz="0" w:space="0" w:color="auto"/>
        <w:right w:val="none" w:sz="0" w:space="0" w:color="auto"/>
      </w:divBdr>
    </w:div>
    <w:div w:id="359091040">
      <w:bodyDiv w:val="1"/>
      <w:marLeft w:val="0"/>
      <w:marRight w:val="0"/>
      <w:marTop w:val="0"/>
      <w:marBottom w:val="0"/>
      <w:divBdr>
        <w:top w:val="none" w:sz="0" w:space="0" w:color="auto"/>
        <w:left w:val="none" w:sz="0" w:space="0" w:color="auto"/>
        <w:bottom w:val="none" w:sz="0" w:space="0" w:color="auto"/>
        <w:right w:val="none" w:sz="0" w:space="0" w:color="auto"/>
      </w:divBdr>
    </w:div>
    <w:div w:id="360980195">
      <w:bodyDiv w:val="1"/>
      <w:marLeft w:val="0"/>
      <w:marRight w:val="0"/>
      <w:marTop w:val="0"/>
      <w:marBottom w:val="0"/>
      <w:divBdr>
        <w:top w:val="none" w:sz="0" w:space="0" w:color="auto"/>
        <w:left w:val="none" w:sz="0" w:space="0" w:color="auto"/>
        <w:bottom w:val="none" w:sz="0" w:space="0" w:color="auto"/>
        <w:right w:val="none" w:sz="0" w:space="0" w:color="auto"/>
      </w:divBdr>
    </w:div>
    <w:div w:id="362022989">
      <w:bodyDiv w:val="1"/>
      <w:marLeft w:val="0"/>
      <w:marRight w:val="0"/>
      <w:marTop w:val="0"/>
      <w:marBottom w:val="0"/>
      <w:divBdr>
        <w:top w:val="none" w:sz="0" w:space="0" w:color="auto"/>
        <w:left w:val="none" w:sz="0" w:space="0" w:color="auto"/>
        <w:bottom w:val="none" w:sz="0" w:space="0" w:color="auto"/>
        <w:right w:val="none" w:sz="0" w:space="0" w:color="auto"/>
      </w:divBdr>
    </w:div>
    <w:div w:id="384793734">
      <w:bodyDiv w:val="1"/>
      <w:marLeft w:val="0"/>
      <w:marRight w:val="0"/>
      <w:marTop w:val="0"/>
      <w:marBottom w:val="0"/>
      <w:divBdr>
        <w:top w:val="none" w:sz="0" w:space="0" w:color="auto"/>
        <w:left w:val="none" w:sz="0" w:space="0" w:color="auto"/>
        <w:bottom w:val="none" w:sz="0" w:space="0" w:color="auto"/>
        <w:right w:val="none" w:sz="0" w:space="0" w:color="auto"/>
      </w:divBdr>
    </w:div>
    <w:div w:id="385950725">
      <w:bodyDiv w:val="1"/>
      <w:marLeft w:val="0"/>
      <w:marRight w:val="0"/>
      <w:marTop w:val="0"/>
      <w:marBottom w:val="0"/>
      <w:divBdr>
        <w:top w:val="none" w:sz="0" w:space="0" w:color="auto"/>
        <w:left w:val="none" w:sz="0" w:space="0" w:color="auto"/>
        <w:bottom w:val="none" w:sz="0" w:space="0" w:color="auto"/>
        <w:right w:val="none" w:sz="0" w:space="0" w:color="auto"/>
      </w:divBdr>
    </w:div>
    <w:div w:id="398482037">
      <w:bodyDiv w:val="1"/>
      <w:marLeft w:val="0"/>
      <w:marRight w:val="0"/>
      <w:marTop w:val="0"/>
      <w:marBottom w:val="0"/>
      <w:divBdr>
        <w:top w:val="none" w:sz="0" w:space="0" w:color="auto"/>
        <w:left w:val="none" w:sz="0" w:space="0" w:color="auto"/>
        <w:bottom w:val="none" w:sz="0" w:space="0" w:color="auto"/>
        <w:right w:val="none" w:sz="0" w:space="0" w:color="auto"/>
      </w:divBdr>
    </w:div>
    <w:div w:id="415370345">
      <w:bodyDiv w:val="1"/>
      <w:marLeft w:val="0"/>
      <w:marRight w:val="0"/>
      <w:marTop w:val="0"/>
      <w:marBottom w:val="0"/>
      <w:divBdr>
        <w:top w:val="none" w:sz="0" w:space="0" w:color="auto"/>
        <w:left w:val="none" w:sz="0" w:space="0" w:color="auto"/>
        <w:bottom w:val="none" w:sz="0" w:space="0" w:color="auto"/>
        <w:right w:val="none" w:sz="0" w:space="0" w:color="auto"/>
      </w:divBdr>
    </w:div>
    <w:div w:id="416053976">
      <w:bodyDiv w:val="1"/>
      <w:marLeft w:val="0"/>
      <w:marRight w:val="0"/>
      <w:marTop w:val="0"/>
      <w:marBottom w:val="0"/>
      <w:divBdr>
        <w:top w:val="none" w:sz="0" w:space="0" w:color="auto"/>
        <w:left w:val="none" w:sz="0" w:space="0" w:color="auto"/>
        <w:bottom w:val="none" w:sz="0" w:space="0" w:color="auto"/>
        <w:right w:val="none" w:sz="0" w:space="0" w:color="auto"/>
      </w:divBdr>
    </w:div>
    <w:div w:id="425267178">
      <w:bodyDiv w:val="1"/>
      <w:marLeft w:val="0"/>
      <w:marRight w:val="0"/>
      <w:marTop w:val="0"/>
      <w:marBottom w:val="0"/>
      <w:divBdr>
        <w:top w:val="none" w:sz="0" w:space="0" w:color="auto"/>
        <w:left w:val="none" w:sz="0" w:space="0" w:color="auto"/>
        <w:bottom w:val="none" w:sz="0" w:space="0" w:color="auto"/>
        <w:right w:val="none" w:sz="0" w:space="0" w:color="auto"/>
      </w:divBdr>
    </w:div>
    <w:div w:id="426122777">
      <w:bodyDiv w:val="1"/>
      <w:marLeft w:val="0"/>
      <w:marRight w:val="0"/>
      <w:marTop w:val="0"/>
      <w:marBottom w:val="0"/>
      <w:divBdr>
        <w:top w:val="none" w:sz="0" w:space="0" w:color="auto"/>
        <w:left w:val="none" w:sz="0" w:space="0" w:color="auto"/>
        <w:bottom w:val="none" w:sz="0" w:space="0" w:color="auto"/>
        <w:right w:val="none" w:sz="0" w:space="0" w:color="auto"/>
      </w:divBdr>
    </w:div>
    <w:div w:id="429160460">
      <w:bodyDiv w:val="1"/>
      <w:marLeft w:val="0"/>
      <w:marRight w:val="0"/>
      <w:marTop w:val="0"/>
      <w:marBottom w:val="0"/>
      <w:divBdr>
        <w:top w:val="none" w:sz="0" w:space="0" w:color="auto"/>
        <w:left w:val="none" w:sz="0" w:space="0" w:color="auto"/>
        <w:bottom w:val="none" w:sz="0" w:space="0" w:color="auto"/>
        <w:right w:val="none" w:sz="0" w:space="0" w:color="auto"/>
      </w:divBdr>
    </w:div>
    <w:div w:id="433788859">
      <w:bodyDiv w:val="1"/>
      <w:marLeft w:val="0"/>
      <w:marRight w:val="0"/>
      <w:marTop w:val="0"/>
      <w:marBottom w:val="0"/>
      <w:divBdr>
        <w:top w:val="none" w:sz="0" w:space="0" w:color="auto"/>
        <w:left w:val="none" w:sz="0" w:space="0" w:color="auto"/>
        <w:bottom w:val="none" w:sz="0" w:space="0" w:color="auto"/>
        <w:right w:val="none" w:sz="0" w:space="0" w:color="auto"/>
      </w:divBdr>
    </w:div>
    <w:div w:id="433986722">
      <w:bodyDiv w:val="1"/>
      <w:marLeft w:val="0"/>
      <w:marRight w:val="0"/>
      <w:marTop w:val="0"/>
      <w:marBottom w:val="0"/>
      <w:divBdr>
        <w:top w:val="none" w:sz="0" w:space="0" w:color="auto"/>
        <w:left w:val="none" w:sz="0" w:space="0" w:color="auto"/>
        <w:bottom w:val="none" w:sz="0" w:space="0" w:color="auto"/>
        <w:right w:val="none" w:sz="0" w:space="0" w:color="auto"/>
      </w:divBdr>
    </w:div>
    <w:div w:id="455417491">
      <w:bodyDiv w:val="1"/>
      <w:marLeft w:val="0"/>
      <w:marRight w:val="0"/>
      <w:marTop w:val="0"/>
      <w:marBottom w:val="0"/>
      <w:divBdr>
        <w:top w:val="none" w:sz="0" w:space="0" w:color="auto"/>
        <w:left w:val="none" w:sz="0" w:space="0" w:color="auto"/>
        <w:bottom w:val="none" w:sz="0" w:space="0" w:color="auto"/>
        <w:right w:val="none" w:sz="0" w:space="0" w:color="auto"/>
      </w:divBdr>
    </w:div>
    <w:div w:id="467086572">
      <w:bodyDiv w:val="1"/>
      <w:marLeft w:val="0"/>
      <w:marRight w:val="0"/>
      <w:marTop w:val="0"/>
      <w:marBottom w:val="0"/>
      <w:divBdr>
        <w:top w:val="none" w:sz="0" w:space="0" w:color="auto"/>
        <w:left w:val="none" w:sz="0" w:space="0" w:color="auto"/>
        <w:bottom w:val="none" w:sz="0" w:space="0" w:color="auto"/>
        <w:right w:val="none" w:sz="0" w:space="0" w:color="auto"/>
      </w:divBdr>
    </w:div>
    <w:div w:id="468284436">
      <w:bodyDiv w:val="1"/>
      <w:marLeft w:val="0"/>
      <w:marRight w:val="0"/>
      <w:marTop w:val="0"/>
      <w:marBottom w:val="0"/>
      <w:divBdr>
        <w:top w:val="none" w:sz="0" w:space="0" w:color="auto"/>
        <w:left w:val="none" w:sz="0" w:space="0" w:color="auto"/>
        <w:bottom w:val="none" w:sz="0" w:space="0" w:color="auto"/>
        <w:right w:val="none" w:sz="0" w:space="0" w:color="auto"/>
      </w:divBdr>
    </w:div>
    <w:div w:id="470440091">
      <w:bodyDiv w:val="1"/>
      <w:marLeft w:val="0"/>
      <w:marRight w:val="0"/>
      <w:marTop w:val="0"/>
      <w:marBottom w:val="0"/>
      <w:divBdr>
        <w:top w:val="none" w:sz="0" w:space="0" w:color="auto"/>
        <w:left w:val="none" w:sz="0" w:space="0" w:color="auto"/>
        <w:bottom w:val="none" w:sz="0" w:space="0" w:color="auto"/>
        <w:right w:val="none" w:sz="0" w:space="0" w:color="auto"/>
      </w:divBdr>
    </w:div>
    <w:div w:id="477964288">
      <w:bodyDiv w:val="1"/>
      <w:marLeft w:val="0"/>
      <w:marRight w:val="0"/>
      <w:marTop w:val="0"/>
      <w:marBottom w:val="0"/>
      <w:divBdr>
        <w:top w:val="none" w:sz="0" w:space="0" w:color="auto"/>
        <w:left w:val="none" w:sz="0" w:space="0" w:color="auto"/>
        <w:bottom w:val="none" w:sz="0" w:space="0" w:color="auto"/>
        <w:right w:val="none" w:sz="0" w:space="0" w:color="auto"/>
      </w:divBdr>
    </w:div>
    <w:div w:id="480117343">
      <w:bodyDiv w:val="1"/>
      <w:marLeft w:val="0"/>
      <w:marRight w:val="0"/>
      <w:marTop w:val="0"/>
      <w:marBottom w:val="0"/>
      <w:divBdr>
        <w:top w:val="none" w:sz="0" w:space="0" w:color="auto"/>
        <w:left w:val="none" w:sz="0" w:space="0" w:color="auto"/>
        <w:bottom w:val="none" w:sz="0" w:space="0" w:color="auto"/>
        <w:right w:val="none" w:sz="0" w:space="0" w:color="auto"/>
      </w:divBdr>
    </w:div>
    <w:div w:id="493303064">
      <w:bodyDiv w:val="1"/>
      <w:marLeft w:val="0"/>
      <w:marRight w:val="0"/>
      <w:marTop w:val="0"/>
      <w:marBottom w:val="0"/>
      <w:divBdr>
        <w:top w:val="none" w:sz="0" w:space="0" w:color="auto"/>
        <w:left w:val="none" w:sz="0" w:space="0" w:color="auto"/>
        <w:bottom w:val="none" w:sz="0" w:space="0" w:color="auto"/>
        <w:right w:val="none" w:sz="0" w:space="0" w:color="auto"/>
      </w:divBdr>
    </w:div>
    <w:div w:id="494225174">
      <w:bodyDiv w:val="1"/>
      <w:marLeft w:val="0"/>
      <w:marRight w:val="0"/>
      <w:marTop w:val="0"/>
      <w:marBottom w:val="0"/>
      <w:divBdr>
        <w:top w:val="none" w:sz="0" w:space="0" w:color="auto"/>
        <w:left w:val="none" w:sz="0" w:space="0" w:color="auto"/>
        <w:bottom w:val="none" w:sz="0" w:space="0" w:color="auto"/>
        <w:right w:val="none" w:sz="0" w:space="0" w:color="auto"/>
      </w:divBdr>
    </w:div>
    <w:div w:id="502278313">
      <w:bodyDiv w:val="1"/>
      <w:marLeft w:val="0"/>
      <w:marRight w:val="0"/>
      <w:marTop w:val="0"/>
      <w:marBottom w:val="0"/>
      <w:divBdr>
        <w:top w:val="none" w:sz="0" w:space="0" w:color="auto"/>
        <w:left w:val="none" w:sz="0" w:space="0" w:color="auto"/>
        <w:bottom w:val="none" w:sz="0" w:space="0" w:color="auto"/>
        <w:right w:val="none" w:sz="0" w:space="0" w:color="auto"/>
      </w:divBdr>
    </w:div>
    <w:div w:id="510488921">
      <w:bodyDiv w:val="1"/>
      <w:marLeft w:val="0"/>
      <w:marRight w:val="0"/>
      <w:marTop w:val="0"/>
      <w:marBottom w:val="0"/>
      <w:divBdr>
        <w:top w:val="none" w:sz="0" w:space="0" w:color="auto"/>
        <w:left w:val="none" w:sz="0" w:space="0" w:color="auto"/>
        <w:bottom w:val="none" w:sz="0" w:space="0" w:color="auto"/>
        <w:right w:val="none" w:sz="0" w:space="0" w:color="auto"/>
      </w:divBdr>
    </w:div>
    <w:div w:id="515123052">
      <w:bodyDiv w:val="1"/>
      <w:marLeft w:val="0"/>
      <w:marRight w:val="0"/>
      <w:marTop w:val="0"/>
      <w:marBottom w:val="0"/>
      <w:divBdr>
        <w:top w:val="none" w:sz="0" w:space="0" w:color="auto"/>
        <w:left w:val="none" w:sz="0" w:space="0" w:color="auto"/>
        <w:bottom w:val="none" w:sz="0" w:space="0" w:color="auto"/>
        <w:right w:val="none" w:sz="0" w:space="0" w:color="auto"/>
      </w:divBdr>
    </w:div>
    <w:div w:id="533618355">
      <w:bodyDiv w:val="1"/>
      <w:marLeft w:val="0"/>
      <w:marRight w:val="0"/>
      <w:marTop w:val="0"/>
      <w:marBottom w:val="0"/>
      <w:divBdr>
        <w:top w:val="none" w:sz="0" w:space="0" w:color="auto"/>
        <w:left w:val="none" w:sz="0" w:space="0" w:color="auto"/>
        <w:bottom w:val="none" w:sz="0" w:space="0" w:color="auto"/>
        <w:right w:val="none" w:sz="0" w:space="0" w:color="auto"/>
      </w:divBdr>
    </w:div>
    <w:div w:id="538514145">
      <w:bodyDiv w:val="1"/>
      <w:marLeft w:val="0"/>
      <w:marRight w:val="0"/>
      <w:marTop w:val="0"/>
      <w:marBottom w:val="0"/>
      <w:divBdr>
        <w:top w:val="none" w:sz="0" w:space="0" w:color="auto"/>
        <w:left w:val="none" w:sz="0" w:space="0" w:color="auto"/>
        <w:bottom w:val="none" w:sz="0" w:space="0" w:color="auto"/>
        <w:right w:val="none" w:sz="0" w:space="0" w:color="auto"/>
      </w:divBdr>
    </w:div>
    <w:div w:id="542133695">
      <w:bodyDiv w:val="1"/>
      <w:marLeft w:val="0"/>
      <w:marRight w:val="0"/>
      <w:marTop w:val="0"/>
      <w:marBottom w:val="0"/>
      <w:divBdr>
        <w:top w:val="none" w:sz="0" w:space="0" w:color="auto"/>
        <w:left w:val="none" w:sz="0" w:space="0" w:color="auto"/>
        <w:bottom w:val="none" w:sz="0" w:space="0" w:color="auto"/>
        <w:right w:val="none" w:sz="0" w:space="0" w:color="auto"/>
      </w:divBdr>
    </w:div>
    <w:div w:id="551775084">
      <w:bodyDiv w:val="1"/>
      <w:marLeft w:val="0"/>
      <w:marRight w:val="0"/>
      <w:marTop w:val="0"/>
      <w:marBottom w:val="0"/>
      <w:divBdr>
        <w:top w:val="none" w:sz="0" w:space="0" w:color="auto"/>
        <w:left w:val="none" w:sz="0" w:space="0" w:color="auto"/>
        <w:bottom w:val="none" w:sz="0" w:space="0" w:color="auto"/>
        <w:right w:val="none" w:sz="0" w:space="0" w:color="auto"/>
      </w:divBdr>
    </w:div>
    <w:div w:id="566574920">
      <w:bodyDiv w:val="1"/>
      <w:marLeft w:val="0"/>
      <w:marRight w:val="0"/>
      <w:marTop w:val="0"/>
      <w:marBottom w:val="0"/>
      <w:divBdr>
        <w:top w:val="none" w:sz="0" w:space="0" w:color="auto"/>
        <w:left w:val="none" w:sz="0" w:space="0" w:color="auto"/>
        <w:bottom w:val="none" w:sz="0" w:space="0" w:color="auto"/>
        <w:right w:val="none" w:sz="0" w:space="0" w:color="auto"/>
      </w:divBdr>
    </w:div>
    <w:div w:id="567808849">
      <w:bodyDiv w:val="1"/>
      <w:marLeft w:val="0"/>
      <w:marRight w:val="0"/>
      <w:marTop w:val="0"/>
      <w:marBottom w:val="0"/>
      <w:divBdr>
        <w:top w:val="none" w:sz="0" w:space="0" w:color="auto"/>
        <w:left w:val="none" w:sz="0" w:space="0" w:color="auto"/>
        <w:bottom w:val="none" w:sz="0" w:space="0" w:color="auto"/>
        <w:right w:val="none" w:sz="0" w:space="0" w:color="auto"/>
      </w:divBdr>
    </w:div>
    <w:div w:id="570314842">
      <w:bodyDiv w:val="1"/>
      <w:marLeft w:val="0"/>
      <w:marRight w:val="0"/>
      <w:marTop w:val="0"/>
      <w:marBottom w:val="0"/>
      <w:divBdr>
        <w:top w:val="none" w:sz="0" w:space="0" w:color="auto"/>
        <w:left w:val="none" w:sz="0" w:space="0" w:color="auto"/>
        <w:bottom w:val="none" w:sz="0" w:space="0" w:color="auto"/>
        <w:right w:val="none" w:sz="0" w:space="0" w:color="auto"/>
      </w:divBdr>
    </w:div>
    <w:div w:id="570382646">
      <w:bodyDiv w:val="1"/>
      <w:marLeft w:val="0"/>
      <w:marRight w:val="0"/>
      <w:marTop w:val="0"/>
      <w:marBottom w:val="0"/>
      <w:divBdr>
        <w:top w:val="none" w:sz="0" w:space="0" w:color="auto"/>
        <w:left w:val="none" w:sz="0" w:space="0" w:color="auto"/>
        <w:bottom w:val="none" w:sz="0" w:space="0" w:color="auto"/>
        <w:right w:val="none" w:sz="0" w:space="0" w:color="auto"/>
      </w:divBdr>
    </w:div>
    <w:div w:id="575282255">
      <w:bodyDiv w:val="1"/>
      <w:marLeft w:val="0"/>
      <w:marRight w:val="0"/>
      <w:marTop w:val="0"/>
      <w:marBottom w:val="0"/>
      <w:divBdr>
        <w:top w:val="none" w:sz="0" w:space="0" w:color="auto"/>
        <w:left w:val="none" w:sz="0" w:space="0" w:color="auto"/>
        <w:bottom w:val="none" w:sz="0" w:space="0" w:color="auto"/>
        <w:right w:val="none" w:sz="0" w:space="0" w:color="auto"/>
      </w:divBdr>
    </w:div>
    <w:div w:id="577518614">
      <w:bodyDiv w:val="1"/>
      <w:marLeft w:val="0"/>
      <w:marRight w:val="0"/>
      <w:marTop w:val="0"/>
      <w:marBottom w:val="0"/>
      <w:divBdr>
        <w:top w:val="none" w:sz="0" w:space="0" w:color="auto"/>
        <w:left w:val="none" w:sz="0" w:space="0" w:color="auto"/>
        <w:bottom w:val="none" w:sz="0" w:space="0" w:color="auto"/>
        <w:right w:val="none" w:sz="0" w:space="0" w:color="auto"/>
      </w:divBdr>
    </w:div>
    <w:div w:id="578102597">
      <w:bodyDiv w:val="1"/>
      <w:marLeft w:val="0"/>
      <w:marRight w:val="0"/>
      <w:marTop w:val="0"/>
      <w:marBottom w:val="0"/>
      <w:divBdr>
        <w:top w:val="none" w:sz="0" w:space="0" w:color="auto"/>
        <w:left w:val="none" w:sz="0" w:space="0" w:color="auto"/>
        <w:bottom w:val="none" w:sz="0" w:space="0" w:color="auto"/>
        <w:right w:val="none" w:sz="0" w:space="0" w:color="auto"/>
      </w:divBdr>
    </w:div>
    <w:div w:id="578293060">
      <w:bodyDiv w:val="1"/>
      <w:marLeft w:val="0"/>
      <w:marRight w:val="0"/>
      <w:marTop w:val="0"/>
      <w:marBottom w:val="0"/>
      <w:divBdr>
        <w:top w:val="none" w:sz="0" w:space="0" w:color="auto"/>
        <w:left w:val="none" w:sz="0" w:space="0" w:color="auto"/>
        <w:bottom w:val="none" w:sz="0" w:space="0" w:color="auto"/>
        <w:right w:val="none" w:sz="0" w:space="0" w:color="auto"/>
      </w:divBdr>
    </w:div>
    <w:div w:id="582107661">
      <w:bodyDiv w:val="1"/>
      <w:marLeft w:val="0"/>
      <w:marRight w:val="0"/>
      <w:marTop w:val="0"/>
      <w:marBottom w:val="0"/>
      <w:divBdr>
        <w:top w:val="none" w:sz="0" w:space="0" w:color="auto"/>
        <w:left w:val="none" w:sz="0" w:space="0" w:color="auto"/>
        <w:bottom w:val="none" w:sz="0" w:space="0" w:color="auto"/>
        <w:right w:val="none" w:sz="0" w:space="0" w:color="auto"/>
      </w:divBdr>
    </w:div>
    <w:div w:id="583532867">
      <w:bodyDiv w:val="1"/>
      <w:marLeft w:val="0"/>
      <w:marRight w:val="0"/>
      <w:marTop w:val="0"/>
      <w:marBottom w:val="0"/>
      <w:divBdr>
        <w:top w:val="none" w:sz="0" w:space="0" w:color="auto"/>
        <w:left w:val="none" w:sz="0" w:space="0" w:color="auto"/>
        <w:bottom w:val="none" w:sz="0" w:space="0" w:color="auto"/>
        <w:right w:val="none" w:sz="0" w:space="0" w:color="auto"/>
      </w:divBdr>
    </w:div>
    <w:div w:id="592666971">
      <w:bodyDiv w:val="1"/>
      <w:marLeft w:val="0"/>
      <w:marRight w:val="0"/>
      <w:marTop w:val="0"/>
      <w:marBottom w:val="0"/>
      <w:divBdr>
        <w:top w:val="none" w:sz="0" w:space="0" w:color="auto"/>
        <w:left w:val="none" w:sz="0" w:space="0" w:color="auto"/>
        <w:bottom w:val="none" w:sz="0" w:space="0" w:color="auto"/>
        <w:right w:val="none" w:sz="0" w:space="0" w:color="auto"/>
      </w:divBdr>
    </w:div>
    <w:div w:id="593981893">
      <w:bodyDiv w:val="1"/>
      <w:marLeft w:val="0"/>
      <w:marRight w:val="0"/>
      <w:marTop w:val="0"/>
      <w:marBottom w:val="0"/>
      <w:divBdr>
        <w:top w:val="none" w:sz="0" w:space="0" w:color="auto"/>
        <w:left w:val="none" w:sz="0" w:space="0" w:color="auto"/>
        <w:bottom w:val="none" w:sz="0" w:space="0" w:color="auto"/>
        <w:right w:val="none" w:sz="0" w:space="0" w:color="auto"/>
      </w:divBdr>
    </w:div>
    <w:div w:id="602149962">
      <w:bodyDiv w:val="1"/>
      <w:marLeft w:val="0"/>
      <w:marRight w:val="0"/>
      <w:marTop w:val="0"/>
      <w:marBottom w:val="0"/>
      <w:divBdr>
        <w:top w:val="none" w:sz="0" w:space="0" w:color="auto"/>
        <w:left w:val="none" w:sz="0" w:space="0" w:color="auto"/>
        <w:bottom w:val="none" w:sz="0" w:space="0" w:color="auto"/>
        <w:right w:val="none" w:sz="0" w:space="0" w:color="auto"/>
      </w:divBdr>
    </w:div>
    <w:div w:id="602767292">
      <w:bodyDiv w:val="1"/>
      <w:marLeft w:val="0"/>
      <w:marRight w:val="0"/>
      <w:marTop w:val="0"/>
      <w:marBottom w:val="0"/>
      <w:divBdr>
        <w:top w:val="none" w:sz="0" w:space="0" w:color="auto"/>
        <w:left w:val="none" w:sz="0" w:space="0" w:color="auto"/>
        <w:bottom w:val="none" w:sz="0" w:space="0" w:color="auto"/>
        <w:right w:val="none" w:sz="0" w:space="0" w:color="auto"/>
      </w:divBdr>
    </w:div>
    <w:div w:id="611591863">
      <w:bodyDiv w:val="1"/>
      <w:marLeft w:val="0"/>
      <w:marRight w:val="0"/>
      <w:marTop w:val="0"/>
      <w:marBottom w:val="0"/>
      <w:divBdr>
        <w:top w:val="none" w:sz="0" w:space="0" w:color="auto"/>
        <w:left w:val="none" w:sz="0" w:space="0" w:color="auto"/>
        <w:bottom w:val="none" w:sz="0" w:space="0" w:color="auto"/>
        <w:right w:val="none" w:sz="0" w:space="0" w:color="auto"/>
      </w:divBdr>
    </w:div>
    <w:div w:id="620117233">
      <w:bodyDiv w:val="1"/>
      <w:marLeft w:val="0"/>
      <w:marRight w:val="0"/>
      <w:marTop w:val="0"/>
      <w:marBottom w:val="0"/>
      <w:divBdr>
        <w:top w:val="none" w:sz="0" w:space="0" w:color="auto"/>
        <w:left w:val="none" w:sz="0" w:space="0" w:color="auto"/>
        <w:bottom w:val="none" w:sz="0" w:space="0" w:color="auto"/>
        <w:right w:val="none" w:sz="0" w:space="0" w:color="auto"/>
      </w:divBdr>
    </w:div>
    <w:div w:id="623460253">
      <w:bodyDiv w:val="1"/>
      <w:marLeft w:val="0"/>
      <w:marRight w:val="0"/>
      <w:marTop w:val="0"/>
      <w:marBottom w:val="0"/>
      <w:divBdr>
        <w:top w:val="none" w:sz="0" w:space="0" w:color="auto"/>
        <w:left w:val="none" w:sz="0" w:space="0" w:color="auto"/>
        <w:bottom w:val="none" w:sz="0" w:space="0" w:color="auto"/>
        <w:right w:val="none" w:sz="0" w:space="0" w:color="auto"/>
      </w:divBdr>
    </w:div>
    <w:div w:id="635380641">
      <w:bodyDiv w:val="1"/>
      <w:marLeft w:val="0"/>
      <w:marRight w:val="0"/>
      <w:marTop w:val="0"/>
      <w:marBottom w:val="0"/>
      <w:divBdr>
        <w:top w:val="none" w:sz="0" w:space="0" w:color="auto"/>
        <w:left w:val="none" w:sz="0" w:space="0" w:color="auto"/>
        <w:bottom w:val="none" w:sz="0" w:space="0" w:color="auto"/>
        <w:right w:val="none" w:sz="0" w:space="0" w:color="auto"/>
      </w:divBdr>
    </w:div>
    <w:div w:id="637148648">
      <w:bodyDiv w:val="1"/>
      <w:marLeft w:val="0"/>
      <w:marRight w:val="0"/>
      <w:marTop w:val="0"/>
      <w:marBottom w:val="0"/>
      <w:divBdr>
        <w:top w:val="none" w:sz="0" w:space="0" w:color="auto"/>
        <w:left w:val="none" w:sz="0" w:space="0" w:color="auto"/>
        <w:bottom w:val="none" w:sz="0" w:space="0" w:color="auto"/>
        <w:right w:val="none" w:sz="0" w:space="0" w:color="auto"/>
      </w:divBdr>
    </w:div>
    <w:div w:id="645470112">
      <w:bodyDiv w:val="1"/>
      <w:marLeft w:val="0"/>
      <w:marRight w:val="0"/>
      <w:marTop w:val="0"/>
      <w:marBottom w:val="0"/>
      <w:divBdr>
        <w:top w:val="none" w:sz="0" w:space="0" w:color="auto"/>
        <w:left w:val="none" w:sz="0" w:space="0" w:color="auto"/>
        <w:bottom w:val="none" w:sz="0" w:space="0" w:color="auto"/>
        <w:right w:val="none" w:sz="0" w:space="0" w:color="auto"/>
      </w:divBdr>
    </w:div>
    <w:div w:id="647174903">
      <w:bodyDiv w:val="1"/>
      <w:marLeft w:val="0"/>
      <w:marRight w:val="0"/>
      <w:marTop w:val="0"/>
      <w:marBottom w:val="0"/>
      <w:divBdr>
        <w:top w:val="none" w:sz="0" w:space="0" w:color="auto"/>
        <w:left w:val="none" w:sz="0" w:space="0" w:color="auto"/>
        <w:bottom w:val="none" w:sz="0" w:space="0" w:color="auto"/>
        <w:right w:val="none" w:sz="0" w:space="0" w:color="auto"/>
      </w:divBdr>
    </w:div>
    <w:div w:id="650525502">
      <w:bodyDiv w:val="1"/>
      <w:marLeft w:val="0"/>
      <w:marRight w:val="0"/>
      <w:marTop w:val="0"/>
      <w:marBottom w:val="0"/>
      <w:divBdr>
        <w:top w:val="none" w:sz="0" w:space="0" w:color="auto"/>
        <w:left w:val="none" w:sz="0" w:space="0" w:color="auto"/>
        <w:bottom w:val="none" w:sz="0" w:space="0" w:color="auto"/>
        <w:right w:val="none" w:sz="0" w:space="0" w:color="auto"/>
      </w:divBdr>
    </w:div>
    <w:div w:id="656612161">
      <w:bodyDiv w:val="1"/>
      <w:marLeft w:val="0"/>
      <w:marRight w:val="0"/>
      <w:marTop w:val="0"/>
      <w:marBottom w:val="0"/>
      <w:divBdr>
        <w:top w:val="none" w:sz="0" w:space="0" w:color="auto"/>
        <w:left w:val="none" w:sz="0" w:space="0" w:color="auto"/>
        <w:bottom w:val="none" w:sz="0" w:space="0" w:color="auto"/>
        <w:right w:val="none" w:sz="0" w:space="0" w:color="auto"/>
      </w:divBdr>
    </w:div>
    <w:div w:id="667944777">
      <w:bodyDiv w:val="1"/>
      <w:marLeft w:val="0"/>
      <w:marRight w:val="0"/>
      <w:marTop w:val="0"/>
      <w:marBottom w:val="0"/>
      <w:divBdr>
        <w:top w:val="none" w:sz="0" w:space="0" w:color="auto"/>
        <w:left w:val="none" w:sz="0" w:space="0" w:color="auto"/>
        <w:bottom w:val="none" w:sz="0" w:space="0" w:color="auto"/>
        <w:right w:val="none" w:sz="0" w:space="0" w:color="auto"/>
      </w:divBdr>
    </w:div>
    <w:div w:id="678041108">
      <w:bodyDiv w:val="1"/>
      <w:marLeft w:val="0"/>
      <w:marRight w:val="0"/>
      <w:marTop w:val="0"/>
      <w:marBottom w:val="0"/>
      <w:divBdr>
        <w:top w:val="none" w:sz="0" w:space="0" w:color="auto"/>
        <w:left w:val="none" w:sz="0" w:space="0" w:color="auto"/>
        <w:bottom w:val="none" w:sz="0" w:space="0" w:color="auto"/>
        <w:right w:val="none" w:sz="0" w:space="0" w:color="auto"/>
      </w:divBdr>
    </w:div>
    <w:div w:id="679042115">
      <w:bodyDiv w:val="1"/>
      <w:marLeft w:val="0"/>
      <w:marRight w:val="0"/>
      <w:marTop w:val="0"/>
      <w:marBottom w:val="0"/>
      <w:divBdr>
        <w:top w:val="none" w:sz="0" w:space="0" w:color="auto"/>
        <w:left w:val="none" w:sz="0" w:space="0" w:color="auto"/>
        <w:bottom w:val="none" w:sz="0" w:space="0" w:color="auto"/>
        <w:right w:val="none" w:sz="0" w:space="0" w:color="auto"/>
      </w:divBdr>
    </w:div>
    <w:div w:id="683216037">
      <w:bodyDiv w:val="1"/>
      <w:marLeft w:val="0"/>
      <w:marRight w:val="0"/>
      <w:marTop w:val="0"/>
      <w:marBottom w:val="0"/>
      <w:divBdr>
        <w:top w:val="none" w:sz="0" w:space="0" w:color="auto"/>
        <w:left w:val="none" w:sz="0" w:space="0" w:color="auto"/>
        <w:bottom w:val="none" w:sz="0" w:space="0" w:color="auto"/>
        <w:right w:val="none" w:sz="0" w:space="0" w:color="auto"/>
      </w:divBdr>
    </w:div>
    <w:div w:id="706369257">
      <w:bodyDiv w:val="1"/>
      <w:marLeft w:val="0"/>
      <w:marRight w:val="0"/>
      <w:marTop w:val="0"/>
      <w:marBottom w:val="0"/>
      <w:divBdr>
        <w:top w:val="none" w:sz="0" w:space="0" w:color="auto"/>
        <w:left w:val="none" w:sz="0" w:space="0" w:color="auto"/>
        <w:bottom w:val="none" w:sz="0" w:space="0" w:color="auto"/>
        <w:right w:val="none" w:sz="0" w:space="0" w:color="auto"/>
      </w:divBdr>
    </w:div>
    <w:div w:id="714543000">
      <w:bodyDiv w:val="1"/>
      <w:marLeft w:val="0"/>
      <w:marRight w:val="0"/>
      <w:marTop w:val="0"/>
      <w:marBottom w:val="0"/>
      <w:divBdr>
        <w:top w:val="none" w:sz="0" w:space="0" w:color="auto"/>
        <w:left w:val="none" w:sz="0" w:space="0" w:color="auto"/>
        <w:bottom w:val="none" w:sz="0" w:space="0" w:color="auto"/>
        <w:right w:val="none" w:sz="0" w:space="0" w:color="auto"/>
      </w:divBdr>
    </w:div>
    <w:div w:id="719937400">
      <w:bodyDiv w:val="1"/>
      <w:marLeft w:val="0"/>
      <w:marRight w:val="0"/>
      <w:marTop w:val="0"/>
      <w:marBottom w:val="0"/>
      <w:divBdr>
        <w:top w:val="none" w:sz="0" w:space="0" w:color="auto"/>
        <w:left w:val="none" w:sz="0" w:space="0" w:color="auto"/>
        <w:bottom w:val="none" w:sz="0" w:space="0" w:color="auto"/>
        <w:right w:val="none" w:sz="0" w:space="0" w:color="auto"/>
      </w:divBdr>
    </w:div>
    <w:div w:id="722827223">
      <w:bodyDiv w:val="1"/>
      <w:marLeft w:val="0"/>
      <w:marRight w:val="0"/>
      <w:marTop w:val="0"/>
      <w:marBottom w:val="0"/>
      <w:divBdr>
        <w:top w:val="none" w:sz="0" w:space="0" w:color="auto"/>
        <w:left w:val="none" w:sz="0" w:space="0" w:color="auto"/>
        <w:bottom w:val="none" w:sz="0" w:space="0" w:color="auto"/>
        <w:right w:val="none" w:sz="0" w:space="0" w:color="auto"/>
      </w:divBdr>
    </w:div>
    <w:div w:id="723143311">
      <w:bodyDiv w:val="1"/>
      <w:marLeft w:val="0"/>
      <w:marRight w:val="0"/>
      <w:marTop w:val="0"/>
      <w:marBottom w:val="0"/>
      <w:divBdr>
        <w:top w:val="none" w:sz="0" w:space="0" w:color="auto"/>
        <w:left w:val="none" w:sz="0" w:space="0" w:color="auto"/>
        <w:bottom w:val="none" w:sz="0" w:space="0" w:color="auto"/>
        <w:right w:val="none" w:sz="0" w:space="0" w:color="auto"/>
      </w:divBdr>
    </w:div>
    <w:div w:id="724715834">
      <w:bodyDiv w:val="1"/>
      <w:marLeft w:val="0"/>
      <w:marRight w:val="0"/>
      <w:marTop w:val="0"/>
      <w:marBottom w:val="0"/>
      <w:divBdr>
        <w:top w:val="none" w:sz="0" w:space="0" w:color="auto"/>
        <w:left w:val="none" w:sz="0" w:space="0" w:color="auto"/>
        <w:bottom w:val="none" w:sz="0" w:space="0" w:color="auto"/>
        <w:right w:val="none" w:sz="0" w:space="0" w:color="auto"/>
      </w:divBdr>
    </w:div>
    <w:div w:id="730813780">
      <w:bodyDiv w:val="1"/>
      <w:marLeft w:val="0"/>
      <w:marRight w:val="0"/>
      <w:marTop w:val="0"/>
      <w:marBottom w:val="0"/>
      <w:divBdr>
        <w:top w:val="none" w:sz="0" w:space="0" w:color="auto"/>
        <w:left w:val="none" w:sz="0" w:space="0" w:color="auto"/>
        <w:bottom w:val="none" w:sz="0" w:space="0" w:color="auto"/>
        <w:right w:val="none" w:sz="0" w:space="0" w:color="auto"/>
      </w:divBdr>
    </w:div>
    <w:div w:id="736784992">
      <w:bodyDiv w:val="1"/>
      <w:marLeft w:val="0"/>
      <w:marRight w:val="0"/>
      <w:marTop w:val="0"/>
      <w:marBottom w:val="0"/>
      <w:divBdr>
        <w:top w:val="none" w:sz="0" w:space="0" w:color="auto"/>
        <w:left w:val="none" w:sz="0" w:space="0" w:color="auto"/>
        <w:bottom w:val="none" w:sz="0" w:space="0" w:color="auto"/>
        <w:right w:val="none" w:sz="0" w:space="0" w:color="auto"/>
      </w:divBdr>
    </w:div>
    <w:div w:id="747117854">
      <w:bodyDiv w:val="1"/>
      <w:marLeft w:val="0"/>
      <w:marRight w:val="0"/>
      <w:marTop w:val="0"/>
      <w:marBottom w:val="0"/>
      <w:divBdr>
        <w:top w:val="none" w:sz="0" w:space="0" w:color="auto"/>
        <w:left w:val="none" w:sz="0" w:space="0" w:color="auto"/>
        <w:bottom w:val="none" w:sz="0" w:space="0" w:color="auto"/>
        <w:right w:val="none" w:sz="0" w:space="0" w:color="auto"/>
      </w:divBdr>
    </w:div>
    <w:div w:id="761491345">
      <w:bodyDiv w:val="1"/>
      <w:marLeft w:val="0"/>
      <w:marRight w:val="0"/>
      <w:marTop w:val="0"/>
      <w:marBottom w:val="0"/>
      <w:divBdr>
        <w:top w:val="none" w:sz="0" w:space="0" w:color="auto"/>
        <w:left w:val="none" w:sz="0" w:space="0" w:color="auto"/>
        <w:bottom w:val="none" w:sz="0" w:space="0" w:color="auto"/>
        <w:right w:val="none" w:sz="0" w:space="0" w:color="auto"/>
      </w:divBdr>
    </w:div>
    <w:div w:id="762647277">
      <w:bodyDiv w:val="1"/>
      <w:marLeft w:val="0"/>
      <w:marRight w:val="0"/>
      <w:marTop w:val="0"/>
      <w:marBottom w:val="0"/>
      <w:divBdr>
        <w:top w:val="none" w:sz="0" w:space="0" w:color="auto"/>
        <w:left w:val="none" w:sz="0" w:space="0" w:color="auto"/>
        <w:bottom w:val="none" w:sz="0" w:space="0" w:color="auto"/>
        <w:right w:val="none" w:sz="0" w:space="0" w:color="auto"/>
      </w:divBdr>
    </w:div>
    <w:div w:id="768308672">
      <w:bodyDiv w:val="1"/>
      <w:marLeft w:val="0"/>
      <w:marRight w:val="0"/>
      <w:marTop w:val="0"/>
      <w:marBottom w:val="0"/>
      <w:divBdr>
        <w:top w:val="none" w:sz="0" w:space="0" w:color="auto"/>
        <w:left w:val="none" w:sz="0" w:space="0" w:color="auto"/>
        <w:bottom w:val="none" w:sz="0" w:space="0" w:color="auto"/>
        <w:right w:val="none" w:sz="0" w:space="0" w:color="auto"/>
      </w:divBdr>
    </w:div>
    <w:div w:id="769853881">
      <w:bodyDiv w:val="1"/>
      <w:marLeft w:val="0"/>
      <w:marRight w:val="0"/>
      <w:marTop w:val="0"/>
      <w:marBottom w:val="0"/>
      <w:divBdr>
        <w:top w:val="none" w:sz="0" w:space="0" w:color="auto"/>
        <w:left w:val="none" w:sz="0" w:space="0" w:color="auto"/>
        <w:bottom w:val="none" w:sz="0" w:space="0" w:color="auto"/>
        <w:right w:val="none" w:sz="0" w:space="0" w:color="auto"/>
      </w:divBdr>
    </w:div>
    <w:div w:id="779104519">
      <w:bodyDiv w:val="1"/>
      <w:marLeft w:val="0"/>
      <w:marRight w:val="0"/>
      <w:marTop w:val="0"/>
      <w:marBottom w:val="0"/>
      <w:divBdr>
        <w:top w:val="none" w:sz="0" w:space="0" w:color="auto"/>
        <w:left w:val="none" w:sz="0" w:space="0" w:color="auto"/>
        <w:bottom w:val="none" w:sz="0" w:space="0" w:color="auto"/>
        <w:right w:val="none" w:sz="0" w:space="0" w:color="auto"/>
      </w:divBdr>
    </w:div>
    <w:div w:id="790199371">
      <w:bodyDiv w:val="1"/>
      <w:marLeft w:val="0"/>
      <w:marRight w:val="0"/>
      <w:marTop w:val="0"/>
      <w:marBottom w:val="0"/>
      <w:divBdr>
        <w:top w:val="none" w:sz="0" w:space="0" w:color="auto"/>
        <w:left w:val="none" w:sz="0" w:space="0" w:color="auto"/>
        <w:bottom w:val="none" w:sz="0" w:space="0" w:color="auto"/>
        <w:right w:val="none" w:sz="0" w:space="0" w:color="auto"/>
      </w:divBdr>
    </w:div>
    <w:div w:id="802230658">
      <w:bodyDiv w:val="1"/>
      <w:marLeft w:val="0"/>
      <w:marRight w:val="0"/>
      <w:marTop w:val="0"/>
      <w:marBottom w:val="0"/>
      <w:divBdr>
        <w:top w:val="none" w:sz="0" w:space="0" w:color="auto"/>
        <w:left w:val="none" w:sz="0" w:space="0" w:color="auto"/>
        <w:bottom w:val="none" w:sz="0" w:space="0" w:color="auto"/>
        <w:right w:val="none" w:sz="0" w:space="0" w:color="auto"/>
      </w:divBdr>
    </w:div>
    <w:div w:id="819732512">
      <w:bodyDiv w:val="1"/>
      <w:marLeft w:val="0"/>
      <w:marRight w:val="0"/>
      <w:marTop w:val="0"/>
      <w:marBottom w:val="0"/>
      <w:divBdr>
        <w:top w:val="none" w:sz="0" w:space="0" w:color="auto"/>
        <w:left w:val="none" w:sz="0" w:space="0" w:color="auto"/>
        <w:bottom w:val="none" w:sz="0" w:space="0" w:color="auto"/>
        <w:right w:val="none" w:sz="0" w:space="0" w:color="auto"/>
      </w:divBdr>
    </w:div>
    <w:div w:id="834685181">
      <w:bodyDiv w:val="1"/>
      <w:marLeft w:val="0"/>
      <w:marRight w:val="0"/>
      <w:marTop w:val="0"/>
      <w:marBottom w:val="0"/>
      <w:divBdr>
        <w:top w:val="none" w:sz="0" w:space="0" w:color="auto"/>
        <w:left w:val="none" w:sz="0" w:space="0" w:color="auto"/>
        <w:bottom w:val="none" w:sz="0" w:space="0" w:color="auto"/>
        <w:right w:val="none" w:sz="0" w:space="0" w:color="auto"/>
      </w:divBdr>
    </w:div>
    <w:div w:id="854341872">
      <w:bodyDiv w:val="1"/>
      <w:marLeft w:val="0"/>
      <w:marRight w:val="0"/>
      <w:marTop w:val="0"/>
      <w:marBottom w:val="0"/>
      <w:divBdr>
        <w:top w:val="none" w:sz="0" w:space="0" w:color="auto"/>
        <w:left w:val="none" w:sz="0" w:space="0" w:color="auto"/>
        <w:bottom w:val="none" w:sz="0" w:space="0" w:color="auto"/>
        <w:right w:val="none" w:sz="0" w:space="0" w:color="auto"/>
      </w:divBdr>
    </w:div>
    <w:div w:id="867304129">
      <w:bodyDiv w:val="1"/>
      <w:marLeft w:val="0"/>
      <w:marRight w:val="0"/>
      <w:marTop w:val="0"/>
      <w:marBottom w:val="0"/>
      <w:divBdr>
        <w:top w:val="none" w:sz="0" w:space="0" w:color="auto"/>
        <w:left w:val="none" w:sz="0" w:space="0" w:color="auto"/>
        <w:bottom w:val="none" w:sz="0" w:space="0" w:color="auto"/>
        <w:right w:val="none" w:sz="0" w:space="0" w:color="auto"/>
      </w:divBdr>
    </w:div>
    <w:div w:id="870655810">
      <w:bodyDiv w:val="1"/>
      <w:marLeft w:val="0"/>
      <w:marRight w:val="0"/>
      <w:marTop w:val="0"/>
      <w:marBottom w:val="0"/>
      <w:divBdr>
        <w:top w:val="none" w:sz="0" w:space="0" w:color="auto"/>
        <w:left w:val="none" w:sz="0" w:space="0" w:color="auto"/>
        <w:bottom w:val="none" w:sz="0" w:space="0" w:color="auto"/>
        <w:right w:val="none" w:sz="0" w:space="0" w:color="auto"/>
      </w:divBdr>
    </w:div>
    <w:div w:id="875313270">
      <w:bodyDiv w:val="1"/>
      <w:marLeft w:val="0"/>
      <w:marRight w:val="0"/>
      <w:marTop w:val="0"/>
      <w:marBottom w:val="0"/>
      <w:divBdr>
        <w:top w:val="none" w:sz="0" w:space="0" w:color="auto"/>
        <w:left w:val="none" w:sz="0" w:space="0" w:color="auto"/>
        <w:bottom w:val="none" w:sz="0" w:space="0" w:color="auto"/>
        <w:right w:val="none" w:sz="0" w:space="0" w:color="auto"/>
      </w:divBdr>
    </w:div>
    <w:div w:id="876233524">
      <w:bodyDiv w:val="1"/>
      <w:marLeft w:val="0"/>
      <w:marRight w:val="0"/>
      <w:marTop w:val="0"/>
      <w:marBottom w:val="0"/>
      <w:divBdr>
        <w:top w:val="none" w:sz="0" w:space="0" w:color="auto"/>
        <w:left w:val="none" w:sz="0" w:space="0" w:color="auto"/>
        <w:bottom w:val="none" w:sz="0" w:space="0" w:color="auto"/>
        <w:right w:val="none" w:sz="0" w:space="0" w:color="auto"/>
      </w:divBdr>
    </w:div>
    <w:div w:id="884876579">
      <w:bodyDiv w:val="1"/>
      <w:marLeft w:val="0"/>
      <w:marRight w:val="0"/>
      <w:marTop w:val="0"/>
      <w:marBottom w:val="0"/>
      <w:divBdr>
        <w:top w:val="none" w:sz="0" w:space="0" w:color="auto"/>
        <w:left w:val="none" w:sz="0" w:space="0" w:color="auto"/>
        <w:bottom w:val="none" w:sz="0" w:space="0" w:color="auto"/>
        <w:right w:val="none" w:sz="0" w:space="0" w:color="auto"/>
      </w:divBdr>
    </w:div>
    <w:div w:id="889533474">
      <w:bodyDiv w:val="1"/>
      <w:marLeft w:val="0"/>
      <w:marRight w:val="0"/>
      <w:marTop w:val="0"/>
      <w:marBottom w:val="0"/>
      <w:divBdr>
        <w:top w:val="none" w:sz="0" w:space="0" w:color="auto"/>
        <w:left w:val="none" w:sz="0" w:space="0" w:color="auto"/>
        <w:bottom w:val="none" w:sz="0" w:space="0" w:color="auto"/>
        <w:right w:val="none" w:sz="0" w:space="0" w:color="auto"/>
      </w:divBdr>
    </w:div>
    <w:div w:id="891380868">
      <w:bodyDiv w:val="1"/>
      <w:marLeft w:val="0"/>
      <w:marRight w:val="0"/>
      <w:marTop w:val="0"/>
      <w:marBottom w:val="0"/>
      <w:divBdr>
        <w:top w:val="none" w:sz="0" w:space="0" w:color="auto"/>
        <w:left w:val="none" w:sz="0" w:space="0" w:color="auto"/>
        <w:bottom w:val="none" w:sz="0" w:space="0" w:color="auto"/>
        <w:right w:val="none" w:sz="0" w:space="0" w:color="auto"/>
      </w:divBdr>
    </w:div>
    <w:div w:id="923803004">
      <w:bodyDiv w:val="1"/>
      <w:marLeft w:val="0"/>
      <w:marRight w:val="0"/>
      <w:marTop w:val="0"/>
      <w:marBottom w:val="0"/>
      <w:divBdr>
        <w:top w:val="none" w:sz="0" w:space="0" w:color="auto"/>
        <w:left w:val="none" w:sz="0" w:space="0" w:color="auto"/>
        <w:bottom w:val="none" w:sz="0" w:space="0" w:color="auto"/>
        <w:right w:val="none" w:sz="0" w:space="0" w:color="auto"/>
      </w:divBdr>
    </w:div>
    <w:div w:id="930117579">
      <w:bodyDiv w:val="1"/>
      <w:marLeft w:val="0"/>
      <w:marRight w:val="0"/>
      <w:marTop w:val="0"/>
      <w:marBottom w:val="0"/>
      <w:divBdr>
        <w:top w:val="none" w:sz="0" w:space="0" w:color="auto"/>
        <w:left w:val="none" w:sz="0" w:space="0" w:color="auto"/>
        <w:bottom w:val="none" w:sz="0" w:space="0" w:color="auto"/>
        <w:right w:val="none" w:sz="0" w:space="0" w:color="auto"/>
      </w:divBdr>
    </w:div>
    <w:div w:id="955334818">
      <w:bodyDiv w:val="1"/>
      <w:marLeft w:val="0"/>
      <w:marRight w:val="0"/>
      <w:marTop w:val="0"/>
      <w:marBottom w:val="0"/>
      <w:divBdr>
        <w:top w:val="none" w:sz="0" w:space="0" w:color="auto"/>
        <w:left w:val="none" w:sz="0" w:space="0" w:color="auto"/>
        <w:bottom w:val="none" w:sz="0" w:space="0" w:color="auto"/>
        <w:right w:val="none" w:sz="0" w:space="0" w:color="auto"/>
      </w:divBdr>
    </w:div>
    <w:div w:id="976691217">
      <w:bodyDiv w:val="1"/>
      <w:marLeft w:val="0"/>
      <w:marRight w:val="0"/>
      <w:marTop w:val="0"/>
      <w:marBottom w:val="0"/>
      <w:divBdr>
        <w:top w:val="none" w:sz="0" w:space="0" w:color="auto"/>
        <w:left w:val="none" w:sz="0" w:space="0" w:color="auto"/>
        <w:bottom w:val="none" w:sz="0" w:space="0" w:color="auto"/>
        <w:right w:val="none" w:sz="0" w:space="0" w:color="auto"/>
      </w:divBdr>
    </w:div>
    <w:div w:id="980422942">
      <w:bodyDiv w:val="1"/>
      <w:marLeft w:val="0"/>
      <w:marRight w:val="0"/>
      <w:marTop w:val="0"/>
      <w:marBottom w:val="0"/>
      <w:divBdr>
        <w:top w:val="none" w:sz="0" w:space="0" w:color="auto"/>
        <w:left w:val="none" w:sz="0" w:space="0" w:color="auto"/>
        <w:bottom w:val="none" w:sz="0" w:space="0" w:color="auto"/>
        <w:right w:val="none" w:sz="0" w:space="0" w:color="auto"/>
      </w:divBdr>
    </w:div>
    <w:div w:id="981232715">
      <w:bodyDiv w:val="1"/>
      <w:marLeft w:val="0"/>
      <w:marRight w:val="0"/>
      <w:marTop w:val="0"/>
      <w:marBottom w:val="0"/>
      <w:divBdr>
        <w:top w:val="none" w:sz="0" w:space="0" w:color="auto"/>
        <w:left w:val="none" w:sz="0" w:space="0" w:color="auto"/>
        <w:bottom w:val="none" w:sz="0" w:space="0" w:color="auto"/>
        <w:right w:val="none" w:sz="0" w:space="0" w:color="auto"/>
      </w:divBdr>
    </w:div>
    <w:div w:id="982124262">
      <w:bodyDiv w:val="1"/>
      <w:marLeft w:val="0"/>
      <w:marRight w:val="0"/>
      <w:marTop w:val="0"/>
      <w:marBottom w:val="0"/>
      <w:divBdr>
        <w:top w:val="none" w:sz="0" w:space="0" w:color="auto"/>
        <w:left w:val="none" w:sz="0" w:space="0" w:color="auto"/>
        <w:bottom w:val="none" w:sz="0" w:space="0" w:color="auto"/>
        <w:right w:val="none" w:sz="0" w:space="0" w:color="auto"/>
      </w:divBdr>
    </w:div>
    <w:div w:id="983462704">
      <w:bodyDiv w:val="1"/>
      <w:marLeft w:val="0"/>
      <w:marRight w:val="0"/>
      <w:marTop w:val="0"/>
      <w:marBottom w:val="0"/>
      <w:divBdr>
        <w:top w:val="none" w:sz="0" w:space="0" w:color="auto"/>
        <w:left w:val="none" w:sz="0" w:space="0" w:color="auto"/>
        <w:bottom w:val="none" w:sz="0" w:space="0" w:color="auto"/>
        <w:right w:val="none" w:sz="0" w:space="0" w:color="auto"/>
      </w:divBdr>
    </w:div>
    <w:div w:id="985358420">
      <w:bodyDiv w:val="1"/>
      <w:marLeft w:val="0"/>
      <w:marRight w:val="0"/>
      <w:marTop w:val="0"/>
      <w:marBottom w:val="0"/>
      <w:divBdr>
        <w:top w:val="none" w:sz="0" w:space="0" w:color="auto"/>
        <w:left w:val="none" w:sz="0" w:space="0" w:color="auto"/>
        <w:bottom w:val="none" w:sz="0" w:space="0" w:color="auto"/>
        <w:right w:val="none" w:sz="0" w:space="0" w:color="auto"/>
      </w:divBdr>
    </w:div>
    <w:div w:id="985864564">
      <w:bodyDiv w:val="1"/>
      <w:marLeft w:val="0"/>
      <w:marRight w:val="0"/>
      <w:marTop w:val="0"/>
      <w:marBottom w:val="0"/>
      <w:divBdr>
        <w:top w:val="none" w:sz="0" w:space="0" w:color="auto"/>
        <w:left w:val="none" w:sz="0" w:space="0" w:color="auto"/>
        <w:bottom w:val="none" w:sz="0" w:space="0" w:color="auto"/>
        <w:right w:val="none" w:sz="0" w:space="0" w:color="auto"/>
      </w:divBdr>
    </w:div>
    <w:div w:id="987435657">
      <w:bodyDiv w:val="1"/>
      <w:marLeft w:val="0"/>
      <w:marRight w:val="0"/>
      <w:marTop w:val="0"/>
      <w:marBottom w:val="0"/>
      <w:divBdr>
        <w:top w:val="none" w:sz="0" w:space="0" w:color="auto"/>
        <w:left w:val="none" w:sz="0" w:space="0" w:color="auto"/>
        <w:bottom w:val="none" w:sz="0" w:space="0" w:color="auto"/>
        <w:right w:val="none" w:sz="0" w:space="0" w:color="auto"/>
      </w:divBdr>
    </w:div>
    <w:div w:id="988553883">
      <w:bodyDiv w:val="1"/>
      <w:marLeft w:val="0"/>
      <w:marRight w:val="0"/>
      <w:marTop w:val="0"/>
      <w:marBottom w:val="0"/>
      <w:divBdr>
        <w:top w:val="none" w:sz="0" w:space="0" w:color="auto"/>
        <w:left w:val="none" w:sz="0" w:space="0" w:color="auto"/>
        <w:bottom w:val="none" w:sz="0" w:space="0" w:color="auto"/>
        <w:right w:val="none" w:sz="0" w:space="0" w:color="auto"/>
      </w:divBdr>
    </w:div>
    <w:div w:id="1001741526">
      <w:bodyDiv w:val="1"/>
      <w:marLeft w:val="0"/>
      <w:marRight w:val="0"/>
      <w:marTop w:val="0"/>
      <w:marBottom w:val="0"/>
      <w:divBdr>
        <w:top w:val="none" w:sz="0" w:space="0" w:color="auto"/>
        <w:left w:val="none" w:sz="0" w:space="0" w:color="auto"/>
        <w:bottom w:val="none" w:sz="0" w:space="0" w:color="auto"/>
        <w:right w:val="none" w:sz="0" w:space="0" w:color="auto"/>
      </w:divBdr>
    </w:div>
    <w:div w:id="1002851542">
      <w:bodyDiv w:val="1"/>
      <w:marLeft w:val="0"/>
      <w:marRight w:val="0"/>
      <w:marTop w:val="0"/>
      <w:marBottom w:val="0"/>
      <w:divBdr>
        <w:top w:val="none" w:sz="0" w:space="0" w:color="auto"/>
        <w:left w:val="none" w:sz="0" w:space="0" w:color="auto"/>
        <w:bottom w:val="none" w:sz="0" w:space="0" w:color="auto"/>
        <w:right w:val="none" w:sz="0" w:space="0" w:color="auto"/>
      </w:divBdr>
    </w:div>
    <w:div w:id="1009336531">
      <w:bodyDiv w:val="1"/>
      <w:marLeft w:val="0"/>
      <w:marRight w:val="0"/>
      <w:marTop w:val="0"/>
      <w:marBottom w:val="0"/>
      <w:divBdr>
        <w:top w:val="none" w:sz="0" w:space="0" w:color="auto"/>
        <w:left w:val="none" w:sz="0" w:space="0" w:color="auto"/>
        <w:bottom w:val="none" w:sz="0" w:space="0" w:color="auto"/>
        <w:right w:val="none" w:sz="0" w:space="0" w:color="auto"/>
      </w:divBdr>
    </w:div>
    <w:div w:id="1024138611">
      <w:bodyDiv w:val="1"/>
      <w:marLeft w:val="0"/>
      <w:marRight w:val="0"/>
      <w:marTop w:val="0"/>
      <w:marBottom w:val="0"/>
      <w:divBdr>
        <w:top w:val="none" w:sz="0" w:space="0" w:color="auto"/>
        <w:left w:val="none" w:sz="0" w:space="0" w:color="auto"/>
        <w:bottom w:val="none" w:sz="0" w:space="0" w:color="auto"/>
        <w:right w:val="none" w:sz="0" w:space="0" w:color="auto"/>
      </w:divBdr>
    </w:div>
    <w:div w:id="1024480979">
      <w:bodyDiv w:val="1"/>
      <w:marLeft w:val="0"/>
      <w:marRight w:val="0"/>
      <w:marTop w:val="0"/>
      <w:marBottom w:val="0"/>
      <w:divBdr>
        <w:top w:val="none" w:sz="0" w:space="0" w:color="auto"/>
        <w:left w:val="none" w:sz="0" w:space="0" w:color="auto"/>
        <w:bottom w:val="none" w:sz="0" w:space="0" w:color="auto"/>
        <w:right w:val="none" w:sz="0" w:space="0" w:color="auto"/>
      </w:divBdr>
    </w:div>
    <w:div w:id="1027680723">
      <w:bodyDiv w:val="1"/>
      <w:marLeft w:val="0"/>
      <w:marRight w:val="0"/>
      <w:marTop w:val="0"/>
      <w:marBottom w:val="0"/>
      <w:divBdr>
        <w:top w:val="none" w:sz="0" w:space="0" w:color="auto"/>
        <w:left w:val="none" w:sz="0" w:space="0" w:color="auto"/>
        <w:bottom w:val="none" w:sz="0" w:space="0" w:color="auto"/>
        <w:right w:val="none" w:sz="0" w:space="0" w:color="auto"/>
      </w:divBdr>
    </w:div>
    <w:div w:id="1028801407">
      <w:bodyDiv w:val="1"/>
      <w:marLeft w:val="0"/>
      <w:marRight w:val="0"/>
      <w:marTop w:val="0"/>
      <w:marBottom w:val="0"/>
      <w:divBdr>
        <w:top w:val="none" w:sz="0" w:space="0" w:color="auto"/>
        <w:left w:val="none" w:sz="0" w:space="0" w:color="auto"/>
        <w:bottom w:val="none" w:sz="0" w:space="0" w:color="auto"/>
        <w:right w:val="none" w:sz="0" w:space="0" w:color="auto"/>
      </w:divBdr>
    </w:div>
    <w:div w:id="1032808154">
      <w:bodyDiv w:val="1"/>
      <w:marLeft w:val="0"/>
      <w:marRight w:val="0"/>
      <w:marTop w:val="0"/>
      <w:marBottom w:val="0"/>
      <w:divBdr>
        <w:top w:val="none" w:sz="0" w:space="0" w:color="auto"/>
        <w:left w:val="none" w:sz="0" w:space="0" w:color="auto"/>
        <w:bottom w:val="none" w:sz="0" w:space="0" w:color="auto"/>
        <w:right w:val="none" w:sz="0" w:space="0" w:color="auto"/>
      </w:divBdr>
    </w:div>
    <w:div w:id="1037775870">
      <w:bodyDiv w:val="1"/>
      <w:marLeft w:val="0"/>
      <w:marRight w:val="0"/>
      <w:marTop w:val="0"/>
      <w:marBottom w:val="0"/>
      <w:divBdr>
        <w:top w:val="none" w:sz="0" w:space="0" w:color="auto"/>
        <w:left w:val="none" w:sz="0" w:space="0" w:color="auto"/>
        <w:bottom w:val="none" w:sz="0" w:space="0" w:color="auto"/>
        <w:right w:val="none" w:sz="0" w:space="0" w:color="auto"/>
      </w:divBdr>
    </w:div>
    <w:div w:id="1050764152">
      <w:bodyDiv w:val="1"/>
      <w:marLeft w:val="0"/>
      <w:marRight w:val="0"/>
      <w:marTop w:val="0"/>
      <w:marBottom w:val="0"/>
      <w:divBdr>
        <w:top w:val="none" w:sz="0" w:space="0" w:color="auto"/>
        <w:left w:val="none" w:sz="0" w:space="0" w:color="auto"/>
        <w:bottom w:val="none" w:sz="0" w:space="0" w:color="auto"/>
        <w:right w:val="none" w:sz="0" w:space="0" w:color="auto"/>
      </w:divBdr>
    </w:div>
    <w:div w:id="1053190047">
      <w:bodyDiv w:val="1"/>
      <w:marLeft w:val="0"/>
      <w:marRight w:val="0"/>
      <w:marTop w:val="0"/>
      <w:marBottom w:val="0"/>
      <w:divBdr>
        <w:top w:val="none" w:sz="0" w:space="0" w:color="auto"/>
        <w:left w:val="none" w:sz="0" w:space="0" w:color="auto"/>
        <w:bottom w:val="none" w:sz="0" w:space="0" w:color="auto"/>
        <w:right w:val="none" w:sz="0" w:space="0" w:color="auto"/>
      </w:divBdr>
    </w:div>
    <w:div w:id="1060136934">
      <w:bodyDiv w:val="1"/>
      <w:marLeft w:val="0"/>
      <w:marRight w:val="0"/>
      <w:marTop w:val="0"/>
      <w:marBottom w:val="0"/>
      <w:divBdr>
        <w:top w:val="none" w:sz="0" w:space="0" w:color="auto"/>
        <w:left w:val="none" w:sz="0" w:space="0" w:color="auto"/>
        <w:bottom w:val="none" w:sz="0" w:space="0" w:color="auto"/>
        <w:right w:val="none" w:sz="0" w:space="0" w:color="auto"/>
      </w:divBdr>
    </w:div>
    <w:div w:id="1067343126">
      <w:bodyDiv w:val="1"/>
      <w:marLeft w:val="0"/>
      <w:marRight w:val="0"/>
      <w:marTop w:val="0"/>
      <w:marBottom w:val="0"/>
      <w:divBdr>
        <w:top w:val="none" w:sz="0" w:space="0" w:color="auto"/>
        <w:left w:val="none" w:sz="0" w:space="0" w:color="auto"/>
        <w:bottom w:val="none" w:sz="0" w:space="0" w:color="auto"/>
        <w:right w:val="none" w:sz="0" w:space="0" w:color="auto"/>
      </w:divBdr>
    </w:div>
    <w:div w:id="1070032826">
      <w:bodyDiv w:val="1"/>
      <w:marLeft w:val="0"/>
      <w:marRight w:val="0"/>
      <w:marTop w:val="0"/>
      <w:marBottom w:val="0"/>
      <w:divBdr>
        <w:top w:val="none" w:sz="0" w:space="0" w:color="auto"/>
        <w:left w:val="none" w:sz="0" w:space="0" w:color="auto"/>
        <w:bottom w:val="none" w:sz="0" w:space="0" w:color="auto"/>
        <w:right w:val="none" w:sz="0" w:space="0" w:color="auto"/>
      </w:divBdr>
    </w:div>
    <w:div w:id="1071463968">
      <w:bodyDiv w:val="1"/>
      <w:marLeft w:val="0"/>
      <w:marRight w:val="0"/>
      <w:marTop w:val="0"/>
      <w:marBottom w:val="0"/>
      <w:divBdr>
        <w:top w:val="none" w:sz="0" w:space="0" w:color="auto"/>
        <w:left w:val="none" w:sz="0" w:space="0" w:color="auto"/>
        <w:bottom w:val="none" w:sz="0" w:space="0" w:color="auto"/>
        <w:right w:val="none" w:sz="0" w:space="0" w:color="auto"/>
      </w:divBdr>
    </w:div>
    <w:div w:id="1079906375">
      <w:bodyDiv w:val="1"/>
      <w:marLeft w:val="0"/>
      <w:marRight w:val="0"/>
      <w:marTop w:val="0"/>
      <w:marBottom w:val="0"/>
      <w:divBdr>
        <w:top w:val="none" w:sz="0" w:space="0" w:color="auto"/>
        <w:left w:val="none" w:sz="0" w:space="0" w:color="auto"/>
        <w:bottom w:val="none" w:sz="0" w:space="0" w:color="auto"/>
        <w:right w:val="none" w:sz="0" w:space="0" w:color="auto"/>
      </w:divBdr>
    </w:div>
    <w:div w:id="1090783888">
      <w:bodyDiv w:val="1"/>
      <w:marLeft w:val="0"/>
      <w:marRight w:val="0"/>
      <w:marTop w:val="0"/>
      <w:marBottom w:val="0"/>
      <w:divBdr>
        <w:top w:val="none" w:sz="0" w:space="0" w:color="auto"/>
        <w:left w:val="none" w:sz="0" w:space="0" w:color="auto"/>
        <w:bottom w:val="none" w:sz="0" w:space="0" w:color="auto"/>
        <w:right w:val="none" w:sz="0" w:space="0" w:color="auto"/>
      </w:divBdr>
    </w:div>
    <w:div w:id="1093555504">
      <w:bodyDiv w:val="1"/>
      <w:marLeft w:val="0"/>
      <w:marRight w:val="0"/>
      <w:marTop w:val="0"/>
      <w:marBottom w:val="0"/>
      <w:divBdr>
        <w:top w:val="none" w:sz="0" w:space="0" w:color="auto"/>
        <w:left w:val="none" w:sz="0" w:space="0" w:color="auto"/>
        <w:bottom w:val="none" w:sz="0" w:space="0" w:color="auto"/>
        <w:right w:val="none" w:sz="0" w:space="0" w:color="auto"/>
      </w:divBdr>
    </w:div>
    <w:div w:id="1101224009">
      <w:bodyDiv w:val="1"/>
      <w:marLeft w:val="0"/>
      <w:marRight w:val="0"/>
      <w:marTop w:val="0"/>
      <w:marBottom w:val="0"/>
      <w:divBdr>
        <w:top w:val="none" w:sz="0" w:space="0" w:color="auto"/>
        <w:left w:val="none" w:sz="0" w:space="0" w:color="auto"/>
        <w:bottom w:val="none" w:sz="0" w:space="0" w:color="auto"/>
        <w:right w:val="none" w:sz="0" w:space="0" w:color="auto"/>
      </w:divBdr>
    </w:div>
    <w:div w:id="1103577983">
      <w:bodyDiv w:val="1"/>
      <w:marLeft w:val="0"/>
      <w:marRight w:val="0"/>
      <w:marTop w:val="0"/>
      <w:marBottom w:val="0"/>
      <w:divBdr>
        <w:top w:val="none" w:sz="0" w:space="0" w:color="auto"/>
        <w:left w:val="none" w:sz="0" w:space="0" w:color="auto"/>
        <w:bottom w:val="none" w:sz="0" w:space="0" w:color="auto"/>
        <w:right w:val="none" w:sz="0" w:space="0" w:color="auto"/>
      </w:divBdr>
    </w:div>
    <w:div w:id="1105268903">
      <w:bodyDiv w:val="1"/>
      <w:marLeft w:val="0"/>
      <w:marRight w:val="0"/>
      <w:marTop w:val="0"/>
      <w:marBottom w:val="0"/>
      <w:divBdr>
        <w:top w:val="none" w:sz="0" w:space="0" w:color="auto"/>
        <w:left w:val="none" w:sz="0" w:space="0" w:color="auto"/>
        <w:bottom w:val="none" w:sz="0" w:space="0" w:color="auto"/>
        <w:right w:val="none" w:sz="0" w:space="0" w:color="auto"/>
      </w:divBdr>
    </w:div>
    <w:div w:id="1107655528">
      <w:bodyDiv w:val="1"/>
      <w:marLeft w:val="0"/>
      <w:marRight w:val="0"/>
      <w:marTop w:val="0"/>
      <w:marBottom w:val="0"/>
      <w:divBdr>
        <w:top w:val="none" w:sz="0" w:space="0" w:color="auto"/>
        <w:left w:val="none" w:sz="0" w:space="0" w:color="auto"/>
        <w:bottom w:val="none" w:sz="0" w:space="0" w:color="auto"/>
        <w:right w:val="none" w:sz="0" w:space="0" w:color="auto"/>
      </w:divBdr>
    </w:div>
    <w:div w:id="1108427499">
      <w:bodyDiv w:val="1"/>
      <w:marLeft w:val="0"/>
      <w:marRight w:val="0"/>
      <w:marTop w:val="0"/>
      <w:marBottom w:val="0"/>
      <w:divBdr>
        <w:top w:val="none" w:sz="0" w:space="0" w:color="auto"/>
        <w:left w:val="none" w:sz="0" w:space="0" w:color="auto"/>
        <w:bottom w:val="none" w:sz="0" w:space="0" w:color="auto"/>
        <w:right w:val="none" w:sz="0" w:space="0" w:color="auto"/>
      </w:divBdr>
    </w:div>
    <w:div w:id="1108935956">
      <w:bodyDiv w:val="1"/>
      <w:marLeft w:val="0"/>
      <w:marRight w:val="0"/>
      <w:marTop w:val="0"/>
      <w:marBottom w:val="0"/>
      <w:divBdr>
        <w:top w:val="none" w:sz="0" w:space="0" w:color="auto"/>
        <w:left w:val="none" w:sz="0" w:space="0" w:color="auto"/>
        <w:bottom w:val="none" w:sz="0" w:space="0" w:color="auto"/>
        <w:right w:val="none" w:sz="0" w:space="0" w:color="auto"/>
      </w:divBdr>
    </w:div>
    <w:div w:id="1117525682">
      <w:bodyDiv w:val="1"/>
      <w:marLeft w:val="0"/>
      <w:marRight w:val="0"/>
      <w:marTop w:val="0"/>
      <w:marBottom w:val="0"/>
      <w:divBdr>
        <w:top w:val="none" w:sz="0" w:space="0" w:color="auto"/>
        <w:left w:val="none" w:sz="0" w:space="0" w:color="auto"/>
        <w:bottom w:val="none" w:sz="0" w:space="0" w:color="auto"/>
        <w:right w:val="none" w:sz="0" w:space="0" w:color="auto"/>
      </w:divBdr>
    </w:div>
    <w:div w:id="1119256401">
      <w:bodyDiv w:val="1"/>
      <w:marLeft w:val="0"/>
      <w:marRight w:val="0"/>
      <w:marTop w:val="0"/>
      <w:marBottom w:val="0"/>
      <w:divBdr>
        <w:top w:val="none" w:sz="0" w:space="0" w:color="auto"/>
        <w:left w:val="none" w:sz="0" w:space="0" w:color="auto"/>
        <w:bottom w:val="none" w:sz="0" w:space="0" w:color="auto"/>
        <w:right w:val="none" w:sz="0" w:space="0" w:color="auto"/>
      </w:divBdr>
    </w:div>
    <w:div w:id="1122385753">
      <w:bodyDiv w:val="1"/>
      <w:marLeft w:val="0"/>
      <w:marRight w:val="0"/>
      <w:marTop w:val="0"/>
      <w:marBottom w:val="0"/>
      <w:divBdr>
        <w:top w:val="none" w:sz="0" w:space="0" w:color="auto"/>
        <w:left w:val="none" w:sz="0" w:space="0" w:color="auto"/>
        <w:bottom w:val="none" w:sz="0" w:space="0" w:color="auto"/>
        <w:right w:val="none" w:sz="0" w:space="0" w:color="auto"/>
      </w:divBdr>
    </w:div>
    <w:div w:id="1135172494">
      <w:bodyDiv w:val="1"/>
      <w:marLeft w:val="0"/>
      <w:marRight w:val="0"/>
      <w:marTop w:val="0"/>
      <w:marBottom w:val="0"/>
      <w:divBdr>
        <w:top w:val="none" w:sz="0" w:space="0" w:color="auto"/>
        <w:left w:val="none" w:sz="0" w:space="0" w:color="auto"/>
        <w:bottom w:val="none" w:sz="0" w:space="0" w:color="auto"/>
        <w:right w:val="none" w:sz="0" w:space="0" w:color="auto"/>
      </w:divBdr>
    </w:div>
    <w:div w:id="1146317344">
      <w:bodyDiv w:val="1"/>
      <w:marLeft w:val="0"/>
      <w:marRight w:val="0"/>
      <w:marTop w:val="0"/>
      <w:marBottom w:val="0"/>
      <w:divBdr>
        <w:top w:val="none" w:sz="0" w:space="0" w:color="auto"/>
        <w:left w:val="none" w:sz="0" w:space="0" w:color="auto"/>
        <w:bottom w:val="none" w:sz="0" w:space="0" w:color="auto"/>
        <w:right w:val="none" w:sz="0" w:space="0" w:color="auto"/>
      </w:divBdr>
    </w:div>
    <w:div w:id="1154643073">
      <w:bodyDiv w:val="1"/>
      <w:marLeft w:val="0"/>
      <w:marRight w:val="0"/>
      <w:marTop w:val="0"/>
      <w:marBottom w:val="0"/>
      <w:divBdr>
        <w:top w:val="none" w:sz="0" w:space="0" w:color="auto"/>
        <w:left w:val="none" w:sz="0" w:space="0" w:color="auto"/>
        <w:bottom w:val="none" w:sz="0" w:space="0" w:color="auto"/>
        <w:right w:val="none" w:sz="0" w:space="0" w:color="auto"/>
      </w:divBdr>
    </w:div>
    <w:div w:id="1159082757">
      <w:bodyDiv w:val="1"/>
      <w:marLeft w:val="0"/>
      <w:marRight w:val="0"/>
      <w:marTop w:val="0"/>
      <w:marBottom w:val="0"/>
      <w:divBdr>
        <w:top w:val="none" w:sz="0" w:space="0" w:color="auto"/>
        <w:left w:val="none" w:sz="0" w:space="0" w:color="auto"/>
        <w:bottom w:val="none" w:sz="0" w:space="0" w:color="auto"/>
        <w:right w:val="none" w:sz="0" w:space="0" w:color="auto"/>
      </w:divBdr>
    </w:div>
    <w:div w:id="1159880277">
      <w:bodyDiv w:val="1"/>
      <w:marLeft w:val="0"/>
      <w:marRight w:val="0"/>
      <w:marTop w:val="0"/>
      <w:marBottom w:val="0"/>
      <w:divBdr>
        <w:top w:val="none" w:sz="0" w:space="0" w:color="auto"/>
        <w:left w:val="none" w:sz="0" w:space="0" w:color="auto"/>
        <w:bottom w:val="none" w:sz="0" w:space="0" w:color="auto"/>
        <w:right w:val="none" w:sz="0" w:space="0" w:color="auto"/>
      </w:divBdr>
    </w:div>
    <w:div w:id="1161652678">
      <w:bodyDiv w:val="1"/>
      <w:marLeft w:val="0"/>
      <w:marRight w:val="0"/>
      <w:marTop w:val="0"/>
      <w:marBottom w:val="0"/>
      <w:divBdr>
        <w:top w:val="none" w:sz="0" w:space="0" w:color="auto"/>
        <w:left w:val="none" w:sz="0" w:space="0" w:color="auto"/>
        <w:bottom w:val="none" w:sz="0" w:space="0" w:color="auto"/>
        <w:right w:val="none" w:sz="0" w:space="0" w:color="auto"/>
      </w:divBdr>
    </w:div>
    <w:div w:id="1172449311">
      <w:bodyDiv w:val="1"/>
      <w:marLeft w:val="0"/>
      <w:marRight w:val="0"/>
      <w:marTop w:val="0"/>
      <w:marBottom w:val="0"/>
      <w:divBdr>
        <w:top w:val="none" w:sz="0" w:space="0" w:color="auto"/>
        <w:left w:val="none" w:sz="0" w:space="0" w:color="auto"/>
        <w:bottom w:val="none" w:sz="0" w:space="0" w:color="auto"/>
        <w:right w:val="none" w:sz="0" w:space="0" w:color="auto"/>
      </w:divBdr>
    </w:div>
    <w:div w:id="1182940978">
      <w:bodyDiv w:val="1"/>
      <w:marLeft w:val="0"/>
      <w:marRight w:val="0"/>
      <w:marTop w:val="0"/>
      <w:marBottom w:val="0"/>
      <w:divBdr>
        <w:top w:val="none" w:sz="0" w:space="0" w:color="auto"/>
        <w:left w:val="none" w:sz="0" w:space="0" w:color="auto"/>
        <w:bottom w:val="none" w:sz="0" w:space="0" w:color="auto"/>
        <w:right w:val="none" w:sz="0" w:space="0" w:color="auto"/>
      </w:divBdr>
    </w:div>
    <w:div w:id="1193106097">
      <w:bodyDiv w:val="1"/>
      <w:marLeft w:val="0"/>
      <w:marRight w:val="0"/>
      <w:marTop w:val="0"/>
      <w:marBottom w:val="0"/>
      <w:divBdr>
        <w:top w:val="none" w:sz="0" w:space="0" w:color="auto"/>
        <w:left w:val="none" w:sz="0" w:space="0" w:color="auto"/>
        <w:bottom w:val="none" w:sz="0" w:space="0" w:color="auto"/>
        <w:right w:val="none" w:sz="0" w:space="0" w:color="auto"/>
      </w:divBdr>
    </w:div>
    <w:div w:id="1208569406">
      <w:bodyDiv w:val="1"/>
      <w:marLeft w:val="0"/>
      <w:marRight w:val="0"/>
      <w:marTop w:val="0"/>
      <w:marBottom w:val="0"/>
      <w:divBdr>
        <w:top w:val="none" w:sz="0" w:space="0" w:color="auto"/>
        <w:left w:val="none" w:sz="0" w:space="0" w:color="auto"/>
        <w:bottom w:val="none" w:sz="0" w:space="0" w:color="auto"/>
        <w:right w:val="none" w:sz="0" w:space="0" w:color="auto"/>
      </w:divBdr>
    </w:div>
    <w:div w:id="1213687271">
      <w:bodyDiv w:val="1"/>
      <w:marLeft w:val="0"/>
      <w:marRight w:val="0"/>
      <w:marTop w:val="0"/>
      <w:marBottom w:val="0"/>
      <w:divBdr>
        <w:top w:val="none" w:sz="0" w:space="0" w:color="auto"/>
        <w:left w:val="none" w:sz="0" w:space="0" w:color="auto"/>
        <w:bottom w:val="none" w:sz="0" w:space="0" w:color="auto"/>
        <w:right w:val="none" w:sz="0" w:space="0" w:color="auto"/>
      </w:divBdr>
    </w:div>
    <w:div w:id="1232232630">
      <w:bodyDiv w:val="1"/>
      <w:marLeft w:val="0"/>
      <w:marRight w:val="0"/>
      <w:marTop w:val="0"/>
      <w:marBottom w:val="0"/>
      <w:divBdr>
        <w:top w:val="none" w:sz="0" w:space="0" w:color="auto"/>
        <w:left w:val="none" w:sz="0" w:space="0" w:color="auto"/>
        <w:bottom w:val="none" w:sz="0" w:space="0" w:color="auto"/>
        <w:right w:val="none" w:sz="0" w:space="0" w:color="auto"/>
      </w:divBdr>
    </w:div>
    <w:div w:id="1233390890">
      <w:bodyDiv w:val="1"/>
      <w:marLeft w:val="0"/>
      <w:marRight w:val="0"/>
      <w:marTop w:val="0"/>
      <w:marBottom w:val="0"/>
      <w:divBdr>
        <w:top w:val="none" w:sz="0" w:space="0" w:color="auto"/>
        <w:left w:val="none" w:sz="0" w:space="0" w:color="auto"/>
        <w:bottom w:val="none" w:sz="0" w:space="0" w:color="auto"/>
        <w:right w:val="none" w:sz="0" w:space="0" w:color="auto"/>
      </w:divBdr>
    </w:div>
    <w:div w:id="1237517987">
      <w:bodyDiv w:val="1"/>
      <w:marLeft w:val="0"/>
      <w:marRight w:val="0"/>
      <w:marTop w:val="0"/>
      <w:marBottom w:val="0"/>
      <w:divBdr>
        <w:top w:val="none" w:sz="0" w:space="0" w:color="auto"/>
        <w:left w:val="none" w:sz="0" w:space="0" w:color="auto"/>
        <w:bottom w:val="none" w:sz="0" w:space="0" w:color="auto"/>
        <w:right w:val="none" w:sz="0" w:space="0" w:color="auto"/>
      </w:divBdr>
    </w:div>
    <w:div w:id="1244804122">
      <w:bodyDiv w:val="1"/>
      <w:marLeft w:val="0"/>
      <w:marRight w:val="0"/>
      <w:marTop w:val="0"/>
      <w:marBottom w:val="0"/>
      <w:divBdr>
        <w:top w:val="none" w:sz="0" w:space="0" w:color="auto"/>
        <w:left w:val="none" w:sz="0" w:space="0" w:color="auto"/>
        <w:bottom w:val="none" w:sz="0" w:space="0" w:color="auto"/>
        <w:right w:val="none" w:sz="0" w:space="0" w:color="auto"/>
      </w:divBdr>
    </w:div>
    <w:div w:id="1253315833">
      <w:bodyDiv w:val="1"/>
      <w:marLeft w:val="0"/>
      <w:marRight w:val="0"/>
      <w:marTop w:val="0"/>
      <w:marBottom w:val="0"/>
      <w:divBdr>
        <w:top w:val="none" w:sz="0" w:space="0" w:color="auto"/>
        <w:left w:val="none" w:sz="0" w:space="0" w:color="auto"/>
        <w:bottom w:val="none" w:sz="0" w:space="0" w:color="auto"/>
        <w:right w:val="none" w:sz="0" w:space="0" w:color="auto"/>
      </w:divBdr>
    </w:div>
    <w:div w:id="1258556212">
      <w:bodyDiv w:val="1"/>
      <w:marLeft w:val="0"/>
      <w:marRight w:val="0"/>
      <w:marTop w:val="0"/>
      <w:marBottom w:val="0"/>
      <w:divBdr>
        <w:top w:val="none" w:sz="0" w:space="0" w:color="auto"/>
        <w:left w:val="none" w:sz="0" w:space="0" w:color="auto"/>
        <w:bottom w:val="none" w:sz="0" w:space="0" w:color="auto"/>
        <w:right w:val="none" w:sz="0" w:space="0" w:color="auto"/>
      </w:divBdr>
    </w:div>
    <w:div w:id="1268154197">
      <w:bodyDiv w:val="1"/>
      <w:marLeft w:val="0"/>
      <w:marRight w:val="0"/>
      <w:marTop w:val="0"/>
      <w:marBottom w:val="0"/>
      <w:divBdr>
        <w:top w:val="none" w:sz="0" w:space="0" w:color="auto"/>
        <w:left w:val="none" w:sz="0" w:space="0" w:color="auto"/>
        <w:bottom w:val="none" w:sz="0" w:space="0" w:color="auto"/>
        <w:right w:val="none" w:sz="0" w:space="0" w:color="auto"/>
      </w:divBdr>
    </w:div>
    <w:div w:id="1275139380">
      <w:bodyDiv w:val="1"/>
      <w:marLeft w:val="0"/>
      <w:marRight w:val="0"/>
      <w:marTop w:val="0"/>
      <w:marBottom w:val="0"/>
      <w:divBdr>
        <w:top w:val="none" w:sz="0" w:space="0" w:color="auto"/>
        <w:left w:val="none" w:sz="0" w:space="0" w:color="auto"/>
        <w:bottom w:val="none" w:sz="0" w:space="0" w:color="auto"/>
        <w:right w:val="none" w:sz="0" w:space="0" w:color="auto"/>
      </w:divBdr>
    </w:div>
    <w:div w:id="1289243194">
      <w:bodyDiv w:val="1"/>
      <w:marLeft w:val="0"/>
      <w:marRight w:val="0"/>
      <w:marTop w:val="0"/>
      <w:marBottom w:val="0"/>
      <w:divBdr>
        <w:top w:val="none" w:sz="0" w:space="0" w:color="auto"/>
        <w:left w:val="none" w:sz="0" w:space="0" w:color="auto"/>
        <w:bottom w:val="none" w:sz="0" w:space="0" w:color="auto"/>
        <w:right w:val="none" w:sz="0" w:space="0" w:color="auto"/>
      </w:divBdr>
    </w:div>
    <w:div w:id="1289508922">
      <w:bodyDiv w:val="1"/>
      <w:marLeft w:val="0"/>
      <w:marRight w:val="0"/>
      <w:marTop w:val="0"/>
      <w:marBottom w:val="0"/>
      <w:divBdr>
        <w:top w:val="none" w:sz="0" w:space="0" w:color="auto"/>
        <w:left w:val="none" w:sz="0" w:space="0" w:color="auto"/>
        <w:bottom w:val="none" w:sz="0" w:space="0" w:color="auto"/>
        <w:right w:val="none" w:sz="0" w:space="0" w:color="auto"/>
      </w:divBdr>
    </w:div>
    <w:div w:id="1292907058">
      <w:bodyDiv w:val="1"/>
      <w:marLeft w:val="0"/>
      <w:marRight w:val="0"/>
      <w:marTop w:val="0"/>
      <w:marBottom w:val="0"/>
      <w:divBdr>
        <w:top w:val="none" w:sz="0" w:space="0" w:color="auto"/>
        <w:left w:val="none" w:sz="0" w:space="0" w:color="auto"/>
        <w:bottom w:val="none" w:sz="0" w:space="0" w:color="auto"/>
        <w:right w:val="none" w:sz="0" w:space="0" w:color="auto"/>
      </w:divBdr>
    </w:div>
    <w:div w:id="1296638079">
      <w:bodyDiv w:val="1"/>
      <w:marLeft w:val="0"/>
      <w:marRight w:val="0"/>
      <w:marTop w:val="0"/>
      <w:marBottom w:val="0"/>
      <w:divBdr>
        <w:top w:val="none" w:sz="0" w:space="0" w:color="auto"/>
        <w:left w:val="none" w:sz="0" w:space="0" w:color="auto"/>
        <w:bottom w:val="none" w:sz="0" w:space="0" w:color="auto"/>
        <w:right w:val="none" w:sz="0" w:space="0" w:color="auto"/>
      </w:divBdr>
    </w:div>
    <w:div w:id="1297295200">
      <w:bodyDiv w:val="1"/>
      <w:marLeft w:val="0"/>
      <w:marRight w:val="0"/>
      <w:marTop w:val="0"/>
      <w:marBottom w:val="0"/>
      <w:divBdr>
        <w:top w:val="none" w:sz="0" w:space="0" w:color="auto"/>
        <w:left w:val="none" w:sz="0" w:space="0" w:color="auto"/>
        <w:bottom w:val="none" w:sz="0" w:space="0" w:color="auto"/>
        <w:right w:val="none" w:sz="0" w:space="0" w:color="auto"/>
      </w:divBdr>
    </w:div>
    <w:div w:id="1299649861">
      <w:bodyDiv w:val="1"/>
      <w:marLeft w:val="0"/>
      <w:marRight w:val="0"/>
      <w:marTop w:val="0"/>
      <w:marBottom w:val="0"/>
      <w:divBdr>
        <w:top w:val="none" w:sz="0" w:space="0" w:color="auto"/>
        <w:left w:val="none" w:sz="0" w:space="0" w:color="auto"/>
        <w:bottom w:val="none" w:sz="0" w:space="0" w:color="auto"/>
        <w:right w:val="none" w:sz="0" w:space="0" w:color="auto"/>
      </w:divBdr>
    </w:div>
    <w:div w:id="1301375686">
      <w:bodyDiv w:val="1"/>
      <w:marLeft w:val="0"/>
      <w:marRight w:val="0"/>
      <w:marTop w:val="0"/>
      <w:marBottom w:val="0"/>
      <w:divBdr>
        <w:top w:val="none" w:sz="0" w:space="0" w:color="auto"/>
        <w:left w:val="none" w:sz="0" w:space="0" w:color="auto"/>
        <w:bottom w:val="none" w:sz="0" w:space="0" w:color="auto"/>
        <w:right w:val="none" w:sz="0" w:space="0" w:color="auto"/>
      </w:divBdr>
    </w:div>
    <w:div w:id="1304192679">
      <w:bodyDiv w:val="1"/>
      <w:marLeft w:val="0"/>
      <w:marRight w:val="0"/>
      <w:marTop w:val="0"/>
      <w:marBottom w:val="0"/>
      <w:divBdr>
        <w:top w:val="none" w:sz="0" w:space="0" w:color="auto"/>
        <w:left w:val="none" w:sz="0" w:space="0" w:color="auto"/>
        <w:bottom w:val="none" w:sz="0" w:space="0" w:color="auto"/>
        <w:right w:val="none" w:sz="0" w:space="0" w:color="auto"/>
      </w:divBdr>
    </w:div>
    <w:div w:id="1309942072">
      <w:bodyDiv w:val="1"/>
      <w:marLeft w:val="0"/>
      <w:marRight w:val="0"/>
      <w:marTop w:val="0"/>
      <w:marBottom w:val="0"/>
      <w:divBdr>
        <w:top w:val="none" w:sz="0" w:space="0" w:color="auto"/>
        <w:left w:val="none" w:sz="0" w:space="0" w:color="auto"/>
        <w:bottom w:val="none" w:sz="0" w:space="0" w:color="auto"/>
        <w:right w:val="none" w:sz="0" w:space="0" w:color="auto"/>
      </w:divBdr>
    </w:div>
    <w:div w:id="1311522277">
      <w:bodyDiv w:val="1"/>
      <w:marLeft w:val="0"/>
      <w:marRight w:val="0"/>
      <w:marTop w:val="0"/>
      <w:marBottom w:val="0"/>
      <w:divBdr>
        <w:top w:val="none" w:sz="0" w:space="0" w:color="auto"/>
        <w:left w:val="none" w:sz="0" w:space="0" w:color="auto"/>
        <w:bottom w:val="none" w:sz="0" w:space="0" w:color="auto"/>
        <w:right w:val="none" w:sz="0" w:space="0" w:color="auto"/>
      </w:divBdr>
    </w:div>
    <w:div w:id="1313751168">
      <w:bodyDiv w:val="1"/>
      <w:marLeft w:val="0"/>
      <w:marRight w:val="0"/>
      <w:marTop w:val="0"/>
      <w:marBottom w:val="0"/>
      <w:divBdr>
        <w:top w:val="none" w:sz="0" w:space="0" w:color="auto"/>
        <w:left w:val="none" w:sz="0" w:space="0" w:color="auto"/>
        <w:bottom w:val="none" w:sz="0" w:space="0" w:color="auto"/>
        <w:right w:val="none" w:sz="0" w:space="0" w:color="auto"/>
      </w:divBdr>
    </w:div>
    <w:div w:id="1316177621">
      <w:bodyDiv w:val="1"/>
      <w:marLeft w:val="0"/>
      <w:marRight w:val="0"/>
      <w:marTop w:val="0"/>
      <w:marBottom w:val="0"/>
      <w:divBdr>
        <w:top w:val="none" w:sz="0" w:space="0" w:color="auto"/>
        <w:left w:val="none" w:sz="0" w:space="0" w:color="auto"/>
        <w:bottom w:val="none" w:sz="0" w:space="0" w:color="auto"/>
        <w:right w:val="none" w:sz="0" w:space="0" w:color="auto"/>
      </w:divBdr>
    </w:div>
    <w:div w:id="1317538226">
      <w:bodyDiv w:val="1"/>
      <w:marLeft w:val="0"/>
      <w:marRight w:val="0"/>
      <w:marTop w:val="0"/>
      <w:marBottom w:val="0"/>
      <w:divBdr>
        <w:top w:val="none" w:sz="0" w:space="0" w:color="auto"/>
        <w:left w:val="none" w:sz="0" w:space="0" w:color="auto"/>
        <w:bottom w:val="none" w:sz="0" w:space="0" w:color="auto"/>
        <w:right w:val="none" w:sz="0" w:space="0" w:color="auto"/>
      </w:divBdr>
    </w:div>
    <w:div w:id="1319193101">
      <w:bodyDiv w:val="1"/>
      <w:marLeft w:val="0"/>
      <w:marRight w:val="0"/>
      <w:marTop w:val="0"/>
      <w:marBottom w:val="0"/>
      <w:divBdr>
        <w:top w:val="none" w:sz="0" w:space="0" w:color="auto"/>
        <w:left w:val="none" w:sz="0" w:space="0" w:color="auto"/>
        <w:bottom w:val="none" w:sz="0" w:space="0" w:color="auto"/>
        <w:right w:val="none" w:sz="0" w:space="0" w:color="auto"/>
      </w:divBdr>
    </w:div>
    <w:div w:id="1338146359">
      <w:bodyDiv w:val="1"/>
      <w:marLeft w:val="0"/>
      <w:marRight w:val="0"/>
      <w:marTop w:val="0"/>
      <w:marBottom w:val="0"/>
      <w:divBdr>
        <w:top w:val="none" w:sz="0" w:space="0" w:color="auto"/>
        <w:left w:val="none" w:sz="0" w:space="0" w:color="auto"/>
        <w:bottom w:val="none" w:sz="0" w:space="0" w:color="auto"/>
        <w:right w:val="none" w:sz="0" w:space="0" w:color="auto"/>
      </w:divBdr>
    </w:div>
    <w:div w:id="1339310307">
      <w:bodyDiv w:val="1"/>
      <w:marLeft w:val="0"/>
      <w:marRight w:val="0"/>
      <w:marTop w:val="0"/>
      <w:marBottom w:val="0"/>
      <w:divBdr>
        <w:top w:val="none" w:sz="0" w:space="0" w:color="auto"/>
        <w:left w:val="none" w:sz="0" w:space="0" w:color="auto"/>
        <w:bottom w:val="none" w:sz="0" w:space="0" w:color="auto"/>
        <w:right w:val="none" w:sz="0" w:space="0" w:color="auto"/>
      </w:divBdr>
    </w:div>
    <w:div w:id="1341658562">
      <w:bodyDiv w:val="1"/>
      <w:marLeft w:val="0"/>
      <w:marRight w:val="0"/>
      <w:marTop w:val="0"/>
      <w:marBottom w:val="0"/>
      <w:divBdr>
        <w:top w:val="none" w:sz="0" w:space="0" w:color="auto"/>
        <w:left w:val="none" w:sz="0" w:space="0" w:color="auto"/>
        <w:bottom w:val="none" w:sz="0" w:space="0" w:color="auto"/>
        <w:right w:val="none" w:sz="0" w:space="0" w:color="auto"/>
      </w:divBdr>
    </w:div>
    <w:div w:id="1350182433">
      <w:bodyDiv w:val="1"/>
      <w:marLeft w:val="0"/>
      <w:marRight w:val="0"/>
      <w:marTop w:val="0"/>
      <w:marBottom w:val="0"/>
      <w:divBdr>
        <w:top w:val="none" w:sz="0" w:space="0" w:color="auto"/>
        <w:left w:val="none" w:sz="0" w:space="0" w:color="auto"/>
        <w:bottom w:val="none" w:sz="0" w:space="0" w:color="auto"/>
        <w:right w:val="none" w:sz="0" w:space="0" w:color="auto"/>
      </w:divBdr>
    </w:div>
    <w:div w:id="1357851746">
      <w:bodyDiv w:val="1"/>
      <w:marLeft w:val="0"/>
      <w:marRight w:val="0"/>
      <w:marTop w:val="0"/>
      <w:marBottom w:val="0"/>
      <w:divBdr>
        <w:top w:val="none" w:sz="0" w:space="0" w:color="auto"/>
        <w:left w:val="none" w:sz="0" w:space="0" w:color="auto"/>
        <w:bottom w:val="none" w:sz="0" w:space="0" w:color="auto"/>
        <w:right w:val="none" w:sz="0" w:space="0" w:color="auto"/>
      </w:divBdr>
    </w:div>
    <w:div w:id="1361397776">
      <w:bodyDiv w:val="1"/>
      <w:marLeft w:val="0"/>
      <w:marRight w:val="0"/>
      <w:marTop w:val="0"/>
      <w:marBottom w:val="0"/>
      <w:divBdr>
        <w:top w:val="none" w:sz="0" w:space="0" w:color="auto"/>
        <w:left w:val="none" w:sz="0" w:space="0" w:color="auto"/>
        <w:bottom w:val="none" w:sz="0" w:space="0" w:color="auto"/>
        <w:right w:val="none" w:sz="0" w:space="0" w:color="auto"/>
      </w:divBdr>
    </w:div>
    <w:div w:id="1364746716">
      <w:bodyDiv w:val="1"/>
      <w:marLeft w:val="0"/>
      <w:marRight w:val="0"/>
      <w:marTop w:val="0"/>
      <w:marBottom w:val="0"/>
      <w:divBdr>
        <w:top w:val="none" w:sz="0" w:space="0" w:color="auto"/>
        <w:left w:val="none" w:sz="0" w:space="0" w:color="auto"/>
        <w:bottom w:val="none" w:sz="0" w:space="0" w:color="auto"/>
        <w:right w:val="none" w:sz="0" w:space="0" w:color="auto"/>
      </w:divBdr>
    </w:div>
    <w:div w:id="1366632951">
      <w:bodyDiv w:val="1"/>
      <w:marLeft w:val="0"/>
      <w:marRight w:val="0"/>
      <w:marTop w:val="0"/>
      <w:marBottom w:val="0"/>
      <w:divBdr>
        <w:top w:val="none" w:sz="0" w:space="0" w:color="auto"/>
        <w:left w:val="none" w:sz="0" w:space="0" w:color="auto"/>
        <w:bottom w:val="none" w:sz="0" w:space="0" w:color="auto"/>
        <w:right w:val="none" w:sz="0" w:space="0" w:color="auto"/>
      </w:divBdr>
    </w:div>
    <w:div w:id="1367752552">
      <w:bodyDiv w:val="1"/>
      <w:marLeft w:val="0"/>
      <w:marRight w:val="0"/>
      <w:marTop w:val="0"/>
      <w:marBottom w:val="0"/>
      <w:divBdr>
        <w:top w:val="none" w:sz="0" w:space="0" w:color="auto"/>
        <w:left w:val="none" w:sz="0" w:space="0" w:color="auto"/>
        <w:bottom w:val="none" w:sz="0" w:space="0" w:color="auto"/>
        <w:right w:val="none" w:sz="0" w:space="0" w:color="auto"/>
      </w:divBdr>
    </w:div>
    <w:div w:id="1367757847">
      <w:bodyDiv w:val="1"/>
      <w:marLeft w:val="0"/>
      <w:marRight w:val="0"/>
      <w:marTop w:val="0"/>
      <w:marBottom w:val="0"/>
      <w:divBdr>
        <w:top w:val="none" w:sz="0" w:space="0" w:color="auto"/>
        <w:left w:val="none" w:sz="0" w:space="0" w:color="auto"/>
        <w:bottom w:val="none" w:sz="0" w:space="0" w:color="auto"/>
        <w:right w:val="none" w:sz="0" w:space="0" w:color="auto"/>
      </w:divBdr>
    </w:div>
    <w:div w:id="1367826535">
      <w:bodyDiv w:val="1"/>
      <w:marLeft w:val="0"/>
      <w:marRight w:val="0"/>
      <w:marTop w:val="0"/>
      <w:marBottom w:val="0"/>
      <w:divBdr>
        <w:top w:val="none" w:sz="0" w:space="0" w:color="auto"/>
        <w:left w:val="none" w:sz="0" w:space="0" w:color="auto"/>
        <w:bottom w:val="none" w:sz="0" w:space="0" w:color="auto"/>
        <w:right w:val="none" w:sz="0" w:space="0" w:color="auto"/>
      </w:divBdr>
    </w:div>
    <w:div w:id="1371690873">
      <w:bodyDiv w:val="1"/>
      <w:marLeft w:val="0"/>
      <w:marRight w:val="0"/>
      <w:marTop w:val="0"/>
      <w:marBottom w:val="0"/>
      <w:divBdr>
        <w:top w:val="none" w:sz="0" w:space="0" w:color="auto"/>
        <w:left w:val="none" w:sz="0" w:space="0" w:color="auto"/>
        <w:bottom w:val="none" w:sz="0" w:space="0" w:color="auto"/>
        <w:right w:val="none" w:sz="0" w:space="0" w:color="auto"/>
      </w:divBdr>
    </w:div>
    <w:div w:id="1372146390">
      <w:bodyDiv w:val="1"/>
      <w:marLeft w:val="0"/>
      <w:marRight w:val="0"/>
      <w:marTop w:val="0"/>
      <w:marBottom w:val="0"/>
      <w:divBdr>
        <w:top w:val="none" w:sz="0" w:space="0" w:color="auto"/>
        <w:left w:val="none" w:sz="0" w:space="0" w:color="auto"/>
        <w:bottom w:val="none" w:sz="0" w:space="0" w:color="auto"/>
        <w:right w:val="none" w:sz="0" w:space="0" w:color="auto"/>
      </w:divBdr>
    </w:div>
    <w:div w:id="1372996938">
      <w:bodyDiv w:val="1"/>
      <w:marLeft w:val="0"/>
      <w:marRight w:val="0"/>
      <w:marTop w:val="0"/>
      <w:marBottom w:val="0"/>
      <w:divBdr>
        <w:top w:val="none" w:sz="0" w:space="0" w:color="auto"/>
        <w:left w:val="none" w:sz="0" w:space="0" w:color="auto"/>
        <w:bottom w:val="none" w:sz="0" w:space="0" w:color="auto"/>
        <w:right w:val="none" w:sz="0" w:space="0" w:color="auto"/>
      </w:divBdr>
    </w:div>
    <w:div w:id="1374961951">
      <w:bodyDiv w:val="1"/>
      <w:marLeft w:val="0"/>
      <w:marRight w:val="0"/>
      <w:marTop w:val="0"/>
      <w:marBottom w:val="0"/>
      <w:divBdr>
        <w:top w:val="none" w:sz="0" w:space="0" w:color="auto"/>
        <w:left w:val="none" w:sz="0" w:space="0" w:color="auto"/>
        <w:bottom w:val="none" w:sz="0" w:space="0" w:color="auto"/>
        <w:right w:val="none" w:sz="0" w:space="0" w:color="auto"/>
      </w:divBdr>
    </w:div>
    <w:div w:id="1384868600">
      <w:bodyDiv w:val="1"/>
      <w:marLeft w:val="0"/>
      <w:marRight w:val="0"/>
      <w:marTop w:val="0"/>
      <w:marBottom w:val="0"/>
      <w:divBdr>
        <w:top w:val="none" w:sz="0" w:space="0" w:color="auto"/>
        <w:left w:val="none" w:sz="0" w:space="0" w:color="auto"/>
        <w:bottom w:val="none" w:sz="0" w:space="0" w:color="auto"/>
        <w:right w:val="none" w:sz="0" w:space="0" w:color="auto"/>
      </w:divBdr>
    </w:div>
    <w:div w:id="1391465984">
      <w:bodyDiv w:val="1"/>
      <w:marLeft w:val="0"/>
      <w:marRight w:val="0"/>
      <w:marTop w:val="0"/>
      <w:marBottom w:val="0"/>
      <w:divBdr>
        <w:top w:val="none" w:sz="0" w:space="0" w:color="auto"/>
        <w:left w:val="none" w:sz="0" w:space="0" w:color="auto"/>
        <w:bottom w:val="none" w:sz="0" w:space="0" w:color="auto"/>
        <w:right w:val="none" w:sz="0" w:space="0" w:color="auto"/>
      </w:divBdr>
    </w:div>
    <w:div w:id="1391853819">
      <w:bodyDiv w:val="1"/>
      <w:marLeft w:val="0"/>
      <w:marRight w:val="0"/>
      <w:marTop w:val="0"/>
      <w:marBottom w:val="0"/>
      <w:divBdr>
        <w:top w:val="none" w:sz="0" w:space="0" w:color="auto"/>
        <w:left w:val="none" w:sz="0" w:space="0" w:color="auto"/>
        <w:bottom w:val="none" w:sz="0" w:space="0" w:color="auto"/>
        <w:right w:val="none" w:sz="0" w:space="0" w:color="auto"/>
      </w:divBdr>
    </w:div>
    <w:div w:id="1395811688">
      <w:bodyDiv w:val="1"/>
      <w:marLeft w:val="0"/>
      <w:marRight w:val="0"/>
      <w:marTop w:val="0"/>
      <w:marBottom w:val="0"/>
      <w:divBdr>
        <w:top w:val="none" w:sz="0" w:space="0" w:color="auto"/>
        <w:left w:val="none" w:sz="0" w:space="0" w:color="auto"/>
        <w:bottom w:val="none" w:sz="0" w:space="0" w:color="auto"/>
        <w:right w:val="none" w:sz="0" w:space="0" w:color="auto"/>
      </w:divBdr>
    </w:div>
    <w:div w:id="1397774957">
      <w:bodyDiv w:val="1"/>
      <w:marLeft w:val="0"/>
      <w:marRight w:val="0"/>
      <w:marTop w:val="0"/>
      <w:marBottom w:val="0"/>
      <w:divBdr>
        <w:top w:val="none" w:sz="0" w:space="0" w:color="auto"/>
        <w:left w:val="none" w:sz="0" w:space="0" w:color="auto"/>
        <w:bottom w:val="none" w:sz="0" w:space="0" w:color="auto"/>
        <w:right w:val="none" w:sz="0" w:space="0" w:color="auto"/>
      </w:divBdr>
    </w:div>
    <w:div w:id="1403025882">
      <w:bodyDiv w:val="1"/>
      <w:marLeft w:val="0"/>
      <w:marRight w:val="0"/>
      <w:marTop w:val="0"/>
      <w:marBottom w:val="0"/>
      <w:divBdr>
        <w:top w:val="none" w:sz="0" w:space="0" w:color="auto"/>
        <w:left w:val="none" w:sz="0" w:space="0" w:color="auto"/>
        <w:bottom w:val="none" w:sz="0" w:space="0" w:color="auto"/>
        <w:right w:val="none" w:sz="0" w:space="0" w:color="auto"/>
      </w:divBdr>
    </w:div>
    <w:div w:id="1404374655">
      <w:bodyDiv w:val="1"/>
      <w:marLeft w:val="0"/>
      <w:marRight w:val="0"/>
      <w:marTop w:val="0"/>
      <w:marBottom w:val="0"/>
      <w:divBdr>
        <w:top w:val="none" w:sz="0" w:space="0" w:color="auto"/>
        <w:left w:val="none" w:sz="0" w:space="0" w:color="auto"/>
        <w:bottom w:val="none" w:sz="0" w:space="0" w:color="auto"/>
        <w:right w:val="none" w:sz="0" w:space="0" w:color="auto"/>
      </w:divBdr>
    </w:div>
    <w:div w:id="1407259486">
      <w:bodyDiv w:val="1"/>
      <w:marLeft w:val="0"/>
      <w:marRight w:val="0"/>
      <w:marTop w:val="0"/>
      <w:marBottom w:val="0"/>
      <w:divBdr>
        <w:top w:val="none" w:sz="0" w:space="0" w:color="auto"/>
        <w:left w:val="none" w:sz="0" w:space="0" w:color="auto"/>
        <w:bottom w:val="none" w:sz="0" w:space="0" w:color="auto"/>
        <w:right w:val="none" w:sz="0" w:space="0" w:color="auto"/>
      </w:divBdr>
    </w:div>
    <w:div w:id="1430004128">
      <w:bodyDiv w:val="1"/>
      <w:marLeft w:val="0"/>
      <w:marRight w:val="0"/>
      <w:marTop w:val="0"/>
      <w:marBottom w:val="0"/>
      <w:divBdr>
        <w:top w:val="none" w:sz="0" w:space="0" w:color="auto"/>
        <w:left w:val="none" w:sz="0" w:space="0" w:color="auto"/>
        <w:bottom w:val="none" w:sz="0" w:space="0" w:color="auto"/>
        <w:right w:val="none" w:sz="0" w:space="0" w:color="auto"/>
      </w:divBdr>
    </w:div>
    <w:div w:id="1431507317">
      <w:bodyDiv w:val="1"/>
      <w:marLeft w:val="0"/>
      <w:marRight w:val="0"/>
      <w:marTop w:val="0"/>
      <w:marBottom w:val="0"/>
      <w:divBdr>
        <w:top w:val="none" w:sz="0" w:space="0" w:color="auto"/>
        <w:left w:val="none" w:sz="0" w:space="0" w:color="auto"/>
        <w:bottom w:val="none" w:sz="0" w:space="0" w:color="auto"/>
        <w:right w:val="none" w:sz="0" w:space="0" w:color="auto"/>
      </w:divBdr>
    </w:div>
    <w:div w:id="1431972525">
      <w:bodyDiv w:val="1"/>
      <w:marLeft w:val="0"/>
      <w:marRight w:val="0"/>
      <w:marTop w:val="0"/>
      <w:marBottom w:val="0"/>
      <w:divBdr>
        <w:top w:val="none" w:sz="0" w:space="0" w:color="auto"/>
        <w:left w:val="none" w:sz="0" w:space="0" w:color="auto"/>
        <w:bottom w:val="none" w:sz="0" w:space="0" w:color="auto"/>
        <w:right w:val="none" w:sz="0" w:space="0" w:color="auto"/>
      </w:divBdr>
    </w:div>
    <w:div w:id="1434280585">
      <w:bodyDiv w:val="1"/>
      <w:marLeft w:val="0"/>
      <w:marRight w:val="0"/>
      <w:marTop w:val="0"/>
      <w:marBottom w:val="0"/>
      <w:divBdr>
        <w:top w:val="none" w:sz="0" w:space="0" w:color="auto"/>
        <w:left w:val="none" w:sz="0" w:space="0" w:color="auto"/>
        <w:bottom w:val="none" w:sz="0" w:space="0" w:color="auto"/>
        <w:right w:val="none" w:sz="0" w:space="0" w:color="auto"/>
      </w:divBdr>
    </w:div>
    <w:div w:id="1446197756">
      <w:bodyDiv w:val="1"/>
      <w:marLeft w:val="0"/>
      <w:marRight w:val="0"/>
      <w:marTop w:val="0"/>
      <w:marBottom w:val="0"/>
      <w:divBdr>
        <w:top w:val="none" w:sz="0" w:space="0" w:color="auto"/>
        <w:left w:val="none" w:sz="0" w:space="0" w:color="auto"/>
        <w:bottom w:val="none" w:sz="0" w:space="0" w:color="auto"/>
        <w:right w:val="none" w:sz="0" w:space="0" w:color="auto"/>
      </w:divBdr>
    </w:div>
    <w:div w:id="1456484653">
      <w:bodyDiv w:val="1"/>
      <w:marLeft w:val="0"/>
      <w:marRight w:val="0"/>
      <w:marTop w:val="0"/>
      <w:marBottom w:val="0"/>
      <w:divBdr>
        <w:top w:val="none" w:sz="0" w:space="0" w:color="auto"/>
        <w:left w:val="none" w:sz="0" w:space="0" w:color="auto"/>
        <w:bottom w:val="none" w:sz="0" w:space="0" w:color="auto"/>
        <w:right w:val="none" w:sz="0" w:space="0" w:color="auto"/>
      </w:divBdr>
    </w:div>
    <w:div w:id="1471023126">
      <w:bodyDiv w:val="1"/>
      <w:marLeft w:val="0"/>
      <w:marRight w:val="0"/>
      <w:marTop w:val="0"/>
      <w:marBottom w:val="0"/>
      <w:divBdr>
        <w:top w:val="none" w:sz="0" w:space="0" w:color="auto"/>
        <w:left w:val="none" w:sz="0" w:space="0" w:color="auto"/>
        <w:bottom w:val="none" w:sz="0" w:space="0" w:color="auto"/>
        <w:right w:val="none" w:sz="0" w:space="0" w:color="auto"/>
      </w:divBdr>
    </w:div>
    <w:div w:id="1472748909">
      <w:bodyDiv w:val="1"/>
      <w:marLeft w:val="0"/>
      <w:marRight w:val="0"/>
      <w:marTop w:val="0"/>
      <w:marBottom w:val="0"/>
      <w:divBdr>
        <w:top w:val="none" w:sz="0" w:space="0" w:color="auto"/>
        <w:left w:val="none" w:sz="0" w:space="0" w:color="auto"/>
        <w:bottom w:val="none" w:sz="0" w:space="0" w:color="auto"/>
        <w:right w:val="none" w:sz="0" w:space="0" w:color="auto"/>
      </w:divBdr>
    </w:div>
    <w:div w:id="1483547981">
      <w:bodyDiv w:val="1"/>
      <w:marLeft w:val="0"/>
      <w:marRight w:val="0"/>
      <w:marTop w:val="0"/>
      <w:marBottom w:val="0"/>
      <w:divBdr>
        <w:top w:val="none" w:sz="0" w:space="0" w:color="auto"/>
        <w:left w:val="none" w:sz="0" w:space="0" w:color="auto"/>
        <w:bottom w:val="none" w:sz="0" w:space="0" w:color="auto"/>
        <w:right w:val="none" w:sz="0" w:space="0" w:color="auto"/>
      </w:divBdr>
    </w:div>
    <w:div w:id="1494250734">
      <w:bodyDiv w:val="1"/>
      <w:marLeft w:val="0"/>
      <w:marRight w:val="0"/>
      <w:marTop w:val="0"/>
      <w:marBottom w:val="0"/>
      <w:divBdr>
        <w:top w:val="none" w:sz="0" w:space="0" w:color="auto"/>
        <w:left w:val="none" w:sz="0" w:space="0" w:color="auto"/>
        <w:bottom w:val="none" w:sz="0" w:space="0" w:color="auto"/>
        <w:right w:val="none" w:sz="0" w:space="0" w:color="auto"/>
      </w:divBdr>
    </w:div>
    <w:div w:id="1508790314">
      <w:bodyDiv w:val="1"/>
      <w:marLeft w:val="0"/>
      <w:marRight w:val="0"/>
      <w:marTop w:val="0"/>
      <w:marBottom w:val="0"/>
      <w:divBdr>
        <w:top w:val="none" w:sz="0" w:space="0" w:color="auto"/>
        <w:left w:val="none" w:sz="0" w:space="0" w:color="auto"/>
        <w:bottom w:val="none" w:sz="0" w:space="0" w:color="auto"/>
        <w:right w:val="none" w:sz="0" w:space="0" w:color="auto"/>
      </w:divBdr>
    </w:div>
    <w:div w:id="1509296489">
      <w:bodyDiv w:val="1"/>
      <w:marLeft w:val="0"/>
      <w:marRight w:val="0"/>
      <w:marTop w:val="0"/>
      <w:marBottom w:val="0"/>
      <w:divBdr>
        <w:top w:val="none" w:sz="0" w:space="0" w:color="auto"/>
        <w:left w:val="none" w:sz="0" w:space="0" w:color="auto"/>
        <w:bottom w:val="none" w:sz="0" w:space="0" w:color="auto"/>
        <w:right w:val="none" w:sz="0" w:space="0" w:color="auto"/>
      </w:divBdr>
    </w:div>
    <w:div w:id="1516000230">
      <w:bodyDiv w:val="1"/>
      <w:marLeft w:val="0"/>
      <w:marRight w:val="0"/>
      <w:marTop w:val="0"/>
      <w:marBottom w:val="0"/>
      <w:divBdr>
        <w:top w:val="none" w:sz="0" w:space="0" w:color="auto"/>
        <w:left w:val="none" w:sz="0" w:space="0" w:color="auto"/>
        <w:bottom w:val="none" w:sz="0" w:space="0" w:color="auto"/>
        <w:right w:val="none" w:sz="0" w:space="0" w:color="auto"/>
      </w:divBdr>
    </w:div>
    <w:div w:id="1534807485">
      <w:bodyDiv w:val="1"/>
      <w:marLeft w:val="0"/>
      <w:marRight w:val="0"/>
      <w:marTop w:val="0"/>
      <w:marBottom w:val="0"/>
      <w:divBdr>
        <w:top w:val="none" w:sz="0" w:space="0" w:color="auto"/>
        <w:left w:val="none" w:sz="0" w:space="0" w:color="auto"/>
        <w:bottom w:val="none" w:sz="0" w:space="0" w:color="auto"/>
        <w:right w:val="none" w:sz="0" w:space="0" w:color="auto"/>
      </w:divBdr>
    </w:div>
    <w:div w:id="1535267178">
      <w:bodyDiv w:val="1"/>
      <w:marLeft w:val="0"/>
      <w:marRight w:val="0"/>
      <w:marTop w:val="0"/>
      <w:marBottom w:val="0"/>
      <w:divBdr>
        <w:top w:val="none" w:sz="0" w:space="0" w:color="auto"/>
        <w:left w:val="none" w:sz="0" w:space="0" w:color="auto"/>
        <w:bottom w:val="none" w:sz="0" w:space="0" w:color="auto"/>
        <w:right w:val="none" w:sz="0" w:space="0" w:color="auto"/>
      </w:divBdr>
    </w:div>
    <w:div w:id="1539972291">
      <w:bodyDiv w:val="1"/>
      <w:marLeft w:val="0"/>
      <w:marRight w:val="0"/>
      <w:marTop w:val="0"/>
      <w:marBottom w:val="0"/>
      <w:divBdr>
        <w:top w:val="none" w:sz="0" w:space="0" w:color="auto"/>
        <w:left w:val="none" w:sz="0" w:space="0" w:color="auto"/>
        <w:bottom w:val="none" w:sz="0" w:space="0" w:color="auto"/>
        <w:right w:val="none" w:sz="0" w:space="0" w:color="auto"/>
      </w:divBdr>
    </w:div>
    <w:div w:id="1545096659">
      <w:bodyDiv w:val="1"/>
      <w:marLeft w:val="0"/>
      <w:marRight w:val="0"/>
      <w:marTop w:val="0"/>
      <w:marBottom w:val="0"/>
      <w:divBdr>
        <w:top w:val="none" w:sz="0" w:space="0" w:color="auto"/>
        <w:left w:val="none" w:sz="0" w:space="0" w:color="auto"/>
        <w:bottom w:val="none" w:sz="0" w:space="0" w:color="auto"/>
        <w:right w:val="none" w:sz="0" w:space="0" w:color="auto"/>
      </w:divBdr>
    </w:div>
    <w:div w:id="1550994511">
      <w:bodyDiv w:val="1"/>
      <w:marLeft w:val="0"/>
      <w:marRight w:val="0"/>
      <w:marTop w:val="0"/>
      <w:marBottom w:val="0"/>
      <w:divBdr>
        <w:top w:val="none" w:sz="0" w:space="0" w:color="auto"/>
        <w:left w:val="none" w:sz="0" w:space="0" w:color="auto"/>
        <w:bottom w:val="none" w:sz="0" w:space="0" w:color="auto"/>
        <w:right w:val="none" w:sz="0" w:space="0" w:color="auto"/>
      </w:divBdr>
    </w:div>
    <w:div w:id="1578518035">
      <w:bodyDiv w:val="1"/>
      <w:marLeft w:val="0"/>
      <w:marRight w:val="0"/>
      <w:marTop w:val="0"/>
      <w:marBottom w:val="0"/>
      <w:divBdr>
        <w:top w:val="none" w:sz="0" w:space="0" w:color="auto"/>
        <w:left w:val="none" w:sz="0" w:space="0" w:color="auto"/>
        <w:bottom w:val="none" w:sz="0" w:space="0" w:color="auto"/>
        <w:right w:val="none" w:sz="0" w:space="0" w:color="auto"/>
      </w:divBdr>
    </w:div>
    <w:div w:id="1579095396">
      <w:bodyDiv w:val="1"/>
      <w:marLeft w:val="0"/>
      <w:marRight w:val="0"/>
      <w:marTop w:val="0"/>
      <w:marBottom w:val="0"/>
      <w:divBdr>
        <w:top w:val="none" w:sz="0" w:space="0" w:color="auto"/>
        <w:left w:val="none" w:sz="0" w:space="0" w:color="auto"/>
        <w:bottom w:val="none" w:sz="0" w:space="0" w:color="auto"/>
        <w:right w:val="none" w:sz="0" w:space="0" w:color="auto"/>
      </w:divBdr>
    </w:div>
    <w:div w:id="1587810221">
      <w:bodyDiv w:val="1"/>
      <w:marLeft w:val="0"/>
      <w:marRight w:val="0"/>
      <w:marTop w:val="0"/>
      <w:marBottom w:val="0"/>
      <w:divBdr>
        <w:top w:val="none" w:sz="0" w:space="0" w:color="auto"/>
        <w:left w:val="none" w:sz="0" w:space="0" w:color="auto"/>
        <w:bottom w:val="none" w:sz="0" w:space="0" w:color="auto"/>
        <w:right w:val="none" w:sz="0" w:space="0" w:color="auto"/>
      </w:divBdr>
    </w:div>
    <w:div w:id="1594781984">
      <w:bodyDiv w:val="1"/>
      <w:marLeft w:val="0"/>
      <w:marRight w:val="0"/>
      <w:marTop w:val="0"/>
      <w:marBottom w:val="0"/>
      <w:divBdr>
        <w:top w:val="none" w:sz="0" w:space="0" w:color="auto"/>
        <w:left w:val="none" w:sz="0" w:space="0" w:color="auto"/>
        <w:bottom w:val="none" w:sz="0" w:space="0" w:color="auto"/>
        <w:right w:val="none" w:sz="0" w:space="0" w:color="auto"/>
      </w:divBdr>
    </w:div>
    <w:div w:id="1598251685">
      <w:bodyDiv w:val="1"/>
      <w:marLeft w:val="0"/>
      <w:marRight w:val="0"/>
      <w:marTop w:val="0"/>
      <w:marBottom w:val="0"/>
      <w:divBdr>
        <w:top w:val="none" w:sz="0" w:space="0" w:color="auto"/>
        <w:left w:val="none" w:sz="0" w:space="0" w:color="auto"/>
        <w:bottom w:val="none" w:sz="0" w:space="0" w:color="auto"/>
        <w:right w:val="none" w:sz="0" w:space="0" w:color="auto"/>
      </w:divBdr>
    </w:div>
    <w:div w:id="1613052975">
      <w:bodyDiv w:val="1"/>
      <w:marLeft w:val="0"/>
      <w:marRight w:val="0"/>
      <w:marTop w:val="0"/>
      <w:marBottom w:val="0"/>
      <w:divBdr>
        <w:top w:val="none" w:sz="0" w:space="0" w:color="auto"/>
        <w:left w:val="none" w:sz="0" w:space="0" w:color="auto"/>
        <w:bottom w:val="none" w:sz="0" w:space="0" w:color="auto"/>
        <w:right w:val="none" w:sz="0" w:space="0" w:color="auto"/>
      </w:divBdr>
    </w:div>
    <w:div w:id="1616670399">
      <w:bodyDiv w:val="1"/>
      <w:marLeft w:val="0"/>
      <w:marRight w:val="0"/>
      <w:marTop w:val="0"/>
      <w:marBottom w:val="0"/>
      <w:divBdr>
        <w:top w:val="none" w:sz="0" w:space="0" w:color="auto"/>
        <w:left w:val="none" w:sz="0" w:space="0" w:color="auto"/>
        <w:bottom w:val="none" w:sz="0" w:space="0" w:color="auto"/>
        <w:right w:val="none" w:sz="0" w:space="0" w:color="auto"/>
      </w:divBdr>
    </w:div>
    <w:div w:id="1620988944">
      <w:bodyDiv w:val="1"/>
      <w:marLeft w:val="0"/>
      <w:marRight w:val="0"/>
      <w:marTop w:val="0"/>
      <w:marBottom w:val="0"/>
      <w:divBdr>
        <w:top w:val="none" w:sz="0" w:space="0" w:color="auto"/>
        <w:left w:val="none" w:sz="0" w:space="0" w:color="auto"/>
        <w:bottom w:val="none" w:sz="0" w:space="0" w:color="auto"/>
        <w:right w:val="none" w:sz="0" w:space="0" w:color="auto"/>
      </w:divBdr>
    </w:div>
    <w:div w:id="1642424111">
      <w:bodyDiv w:val="1"/>
      <w:marLeft w:val="0"/>
      <w:marRight w:val="0"/>
      <w:marTop w:val="0"/>
      <w:marBottom w:val="0"/>
      <w:divBdr>
        <w:top w:val="none" w:sz="0" w:space="0" w:color="auto"/>
        <w:left w:val="none" w:sz="0" w:space="0" w:color="auto"/>
        <w:bottom w:val="none" w:sz="0" w:space="0" w:color="auto"/>
        <w:right w:val="none" w:sz="0" w:space="0" w:color="auto"/>
      </w:divBdr>
    </w:div>
    <w:div w:id="1643003796">
      <w:bodyDiv w:val="1"/>
      <w:marLeft w:val="0"/>
      <w:marRight w:val="0"/>
      <w:marTop w:val="0"/>
      <w:marBottom w:val="0"/>
      <w:divBdr>
        <w:top w:val="none" w:sz="0" w:space="0" w:color="auto"/>
        <w:left w:val="none" w:sz="0" w:space="0" w:color="auto"/>
        <w:bottom w:val="none" w:sz="0" w:space="0" w:color="auto"/>
        <w:right w:val="none" w:sz="0" w:space="0" w:color="auto"/>
      </w:divBdr>
    </w:div>
    <w:div w:id="1644969175">
      <w:bodyDiv w:val="1"/>
      <w:marLeft w:val="0"/>
      <w:marRight w:val="0"/>
      <w:marTop w:val="0"/>
      <w:marBottom w:val="0"/>
      <w:divBdr>
        <w:top w:val="none" w:sz="0" w:space="0" w:color="auto"/>
        <w:left w:val="none" w:sz="0" w:space="0" w:color="auto"/>
        <w:bottom w:val="none" w:sz="0" w:space="0" w:color="auto"/>
        <w:right w:val="none" w:sz="0" w:space="0" w:color="auto"/>
      </w:divBdr>
    </w:div>
    <w:div w:id="1645355346">
      <w:bodyDiv w:val="1"/>
      <w:marLeft w:val="0"/>
      <w:marRight w:val="0"/>
      <w:marTop w:val="0"/>
      <w:marBottom w:val="0"/>
      <w:divBdr>
        <w:top w:val="none" w:sz="0" w:space="0" w:color="auto"/>
        <w:left w:val="none" w:sz="0" w:space="0" w:color="auto"/>
        <w:bottom w:val="none" w:sz="0" w:space="0" w:color="auto"/>
        <w:right w:val="none" w:sz="0" w:space="0" w:color="auto"/>
      </w:divBdr>
    </w:div>
    <w:div w:id="1652975554">
      <w:bodyDiv w:val="1"/>
      <w:marLeft w:val="0"/>
      <w:marRight w:val="0"/>
      <w:marTop w:val="0"/>
      <w:marBottom w:val="0"/>
      <w:divBdr>
        <w:top w:val="none" w:sz="0" w:space="0" w:color="auto"/>
        <w:left w:val="none" w:sz="0" w:space="0" w:color="auto"/>
        <w:bottom w:val="none" w:sz="0" w:space="0" w:color="auto"/>
        <w:right w:val="none" w:sz="0" w:space="0" w:color="auto"/>
      </w:divBdr>
    </w:div>
    <w:div w:id="1656717010">
      <w:bodyDiv w:val="1"/>
      <w:marLeft w:val="0"/>
      <w:marRight w:val="0"/>
      <w:marTop w:val="0"/>
      <w:marBottom w:val="0"/>
      <w:divBdr>
        <w:top w:val="none" w:sz="0" w:space="0" w:color="auto"/>
        <w:left w:val="none" w:sz="0" w:space="0" w:color="auto"/>
        <w:bottom w:val="none" w:sz="0" w:space="0" w:color="auto"/>
        <w:right w:val="none" w:sz="0" w:space="0" w:color="auto"/>
      </w:divBdr>
    </w:div>
    <w:div w:id="1661273579">
      <w:bodyDiv w:val="1"/>
      <w:marLeft w:val="0"/>
      <w:marRight w:val="0"/>
      <w:marTop w:val="0"/>
      <w:marBottom w:val="0"/>
      <w:divBdr>
        <w:top w:val="none" w:sz="0" w:space="0" w:color="auto"/>
        <w:left w:val="none" w:sz="0" w:space="0" w:color="auto"/>
        <w:bottom w:val="none" w:sz="0" w:space="0" w:color="auto"/>
        <w:right w:val="none" w:sz="0" w:space="0" w:color="auto"/>
      </w:divBdr>
    </w:div>
    <w:div w:id="1661612379">
      <w:bodyDiv w:val="1"/>
      <w:marLeft w:val="0"/>
      <w:marRight w:val="0"/>
      <w:marTop w:val="0"/>
      <w:marBottom w:val="0"/>
      <w:divBdr>
        <w:top w:val="none" w:sz="0" w:space="0" w:color="auto"/>
        <w:left w:val="none" w:sz="0" w:space="0" w:color="auto"/>
        <w:bottom w:val="none" w:sz="0" w:space="0" w:color="auto"/>
        <w:right w:val="none" w:sz="0" w:space="0" w:color="auto"/>
      </w:divBdr>
    </w:div>
    <w:div w:id="1669021767">
      <w:bodyDiv w:val="1"/>
      <w:marLeft w:val="0"/>
      <w:marRight w:val="0"/>
      <w:marTop w:val="0"/>
      <w:marBottom w:val="0"/>
      <w:divBdr>
        <w:top w:val="none" w:sz="0" w:space="0" w:color="auto"/>
        <w:left w:val="none" w:sz="0" w:space="0" w:color="auto"/>
        <w:bottom w:val="none" w:sz="0" w:space="0" w:color="auto"/>
        <w:right w:val="none" w:sz="0" w:space="0" w:color="auto"/>
      </w:divBdr>
    </w:div>
    <w:div w:id="1680892102">
      <w:bodyDiv w:val="1"/>
      <w:marLeft w:val="0"/>
      <w:marRight w:val="0"/>
      <w:marTop w:val="0"/>
      <w:marBottom w:val="0"/>
      <w:divBdr>
        <w:top w:val="none" w:sz="0" w:space="0" w:color="auto"/>
        <w:left w:val="none" w:sz="0" w:space="0" w:color="auto"/>
        <w:bottom w:val="none" w:sz="0" w:space="0" w:color="auto"/>
        <w:right w:val="none" w:sz="0" w:space="0" w:color="auto"/>
      </w:divBdr>
    </w:div>
    <w:div w:id="1693413534">
      <w:bodyDiv w:val="1"/>
      <w:marLeft w:val="0"/>
      <w:marRight w:val="0"/>
      <w:marTop w:val="0"/>
      <w:marBottom w:val="0"/>
      <w:divBdr>
        <w:top w:val="none" w:sz="0" w:space="0" w:color="auto"/>
        <w:left w:val="none" w:sz="0" w:space="0" w:color="auto"/>
        <w:bottom w:val="none" w:sz="0" w:space="0" w:color="auto"/>
        <w:right w:val="none" w:sz="0" w:space="0" w:color="auto"/>
      </w:divBdr>
    </w:div>
    <w:div w:id="1713462426">
      <w:bodyDiv w:val="1"/>
      <w:marLeft w:val="0"/>
      <w:marRight w:val="0"/>
      <w:marTop w:val="0"/>
      <w:marBottom w:val="0"/>
      <w:divBdr>
        <w:top w:val="none" w:sz="0" w:space="0" w:color="auto"/>
        <w:left w:val="none" w:sz="0" w:space="0" w:color="auto"/>
        <w:bottom w:val="none" w:sz="0" w:space="0" w:color="auto"/>
        <w:right w:val="none" w:sz="0" w:space="0" w:color="auto"/>
      </w:divBdr>
    </w:div>
    <w:div w:id="1713771919">
      <w:bodyDiv w:val="1"/>
      <w:marLeft w:val="0"/>
      <w:marRight w:val="0"/>
      <w:marTop w:val="0"/>
      <w:marBottom w:val="0"/>
      <w:divBdr>
        <w:top w:val="none" w:sz="0" w:space="0" w:color="auto"/>
        <w:left w:val="none" w:sz="0" w:space="0" w:color="auto"/>
        <w:bottom w:val="none" w:sz="0" w:space="0" w:color="auto"/>
        <w:right w:val="none" w:sz="0" w:space="0" w:color="auto"/>
      </w:divBdr>
    </w:div>
    <w:div w:id="1724793109">
      <w:bodyDiv w:val="1"/>
      <w:marLeft w:val="0"/>
      <w:marRight w:val="0"/>
      <w:marTop w:val="0"/>
      <w:marBottom w:val="0"/>
      <w:divBdr>
        <w:top w:val="none" w:sz="0" w:space="0" w:color="auto"/>
        <w:left w:val="none" w:sz="0" w:space="0" w:color="auto"/>
        <w:bottom w:val="none" w:sz="0" w:space="0" w:color="auto"/>
        <w:right w:val="none" w:sz="0" w:space="0" w:color="auto"/>
      </w:divBdr>
    </w:div>
    <w:div w:id="1727025026">
      <w:bodyDiv w:val="1"/>
      <w:marLeft w:val="0"/>
      <w:marRight w:val="0"/>
      <w:marTop w:val="0"/>
      <w:marBottom w:val="0"/>
      <w:divBdr>
        <w:top w:val="none" w:sz="0" w:space="0" w:color="auto"/>
        <w:left w:val="none" w:sz="0" w:space="0" w:color="auto"/>
        <w:bottom w:val="none" w:sz="0" w:space="0" w:color="auto"/>
        <w:right w:val="none" w:sz="0" w:space="0" w:color="auto"/>
      </w:divBdr>
    </w:div>
    <w:div w:id="1733695082">
      <w:bodyDiv w:val="1"/>
      <w:marLeft w:val="0"/>
      <w:marRight w:val="0"/>
      <w:marTop w:val="0"/>
      <w:marBottom w:val="0"/>
      <w:divBdr>
        <w:top w:val="none" w:sz="0" w:space="0" w:color="auto"/>
        <w:left w:val="none" w:sz="0" w:space="0" w:color="auto"/>
        <w:bottom w:val="none" w:sz="0" w:space="0" w:color="auto"/>
        <w:right w:val="none" w:sz="0" w:space="0" w:color="auto"/>
      </w:divBdr>
    </w:div>
    <w:div w:id="1737046287">
      <w:bodyDiv w:val="1"/>
      <w:marLeft w:val="0"/>
      <w:marRight w:val="0"/>
      <w:marTop w:val="0"/>
      <w:marBottom w:val="0"/>
      <w:divBdr>
        <w:top w:val="none" w:sz="0" w:space="0" w:color="auto"/>
        <w:left w:val="none" w:sz="0" w:space="0" w:color="auto"/>
        <w:bottom w:val="none" w:sz="0" w:space="0" w:color="auto"/>
        <w:right w:val="none" w:sz="0" w:space="0" w:color="auto"/>
      </w:divBdr>
    </w:div>
    <w:div w:id="1737822435">
      <w:bodyDiv w:val="1"/>
      <w:marLeft w:val="0"/>
      <w:marRight w:val="0"/>
      <w:marTop w:val="0"/>
      <w:marBottom w:val="0"/>
      <w:divBdr>
        <w:top w:val="none" w:sz="0" w:space="0" w:color="auto"/>
        <w:left w:val="none" w:sz="0" w:space="0" w:color="auto"/>
        <w:bottom w:val="none" w:sz="0" w:space="0" w:color="auto"/>
        <w:right w:val="none" w:sz="0" w:space="0" w:color="auto"/>
      </w:divBdr>
    </w:div>
    <w:div w:id="1748959616">
      <w:bodyDiv w:val="1"/>
      <w:marLeft w:val="0"/>
      <w:marRight w:val="0"/>
      <w:marTop w:val="0"/>
      <w:marBottom w:val="0"/>
      <w:divBdr>
        <w:top w:val="none" w:sz="0" w:space="0" w:color="auto"/>
        <w:left w:val="none" w:sz="0" w:space="0" w:color="auto"/>
        <w:bottom w:val="none" w:sz="0" w:space="0" w:color="auto"/>
        <w:right w:val="none" w:sz="0" w:space="0" w:color="auto"/>
      </w:divBdr>
    </w:div>
    <w:div w:id="1751198835">
      <w:bodyDiv w:val="1"/>
      <w:marLeft w:val="0"/>
      <w:marRight w:val="0"/>
      <w:marTop w:val="0"/>
      <w:marBottom w:val="0"/>
      <w:divBdr>
        <w:top w:val="none" w:sz="0" w:space="0" w:color="auto"/>
        <w:left w:val="none" w:sz="0" w:space="0" w:color="auto"/>
        <w:bottom w:val="none" w:sz="0" w:space="0" w:color="auto"/>
        <w:right w:val="none" w:sz="0" w:space="0" w:color="auto"/>
      </w:divBdr>
    </w:div>
    <w:div w:id="1757676360">
      <w:bodyDiv w:val="1"/>
      <w:marLeft w:val="0"/>
      <w:marRight w:val="0"/>
      <w:marTop w:val="0"/>
      <w:marBottom w:val="0"/>
      <w:divBdr>
        <w:top w:val="none" w:sz="0" w:space="0" w:color="auto"/>
        <w:left w:val="none" w:sz="0" w:space="0" w:color="auto"/>
        <w:bottom w:val="none" w:sz="0" w:space="0" w:color="auto"/>
        <w:right w:val="none" w:sz="0" w:space="0" w:color="auto"/>
      </w:divBdr>
    </w:div>
    <w:div w:id="1758164373">
      <w:bodyDiv w:val="1"/>
      <w:marLeft w:val="0"/>
      <w:marRight w:val="0"/>
      <w:marTop w:val="0"/>
      <w:marBottom w:val="0"/>
      <w:divBdr>
        <w:top w:val="none" w:sz="0" w:space="0" w:color="auto"/>
        <w:left w:val="none" w:sz="0" w:space="0" w:color="auto"/>
        <w:bottom w:val="none" w:sz="0" w:space="0" w:color="auto"/>
        <w:right w:val="none" w:sz="0" w:space="0" w:color="auto"/>
      </w:divBdr>
    </w:div>
    <w:div w:id="1764648092">
      <w:bodyDiv w:val="1"/>
      <w:marLeft w:val="0"/>
      <w:marRight w:val="0"/>
      <w:marTop w:val="0"/>
      <w:marBottom w:val="0"/>
      <w:divBdr>
        <w:top w:val="none" w:sz="0" w:space="0" w:color="auto"/>
        <w:left w:val="none" w:sz="0" w:space="0" w:color="auto"/>
        <w:bottom w:val="none" w:sz="0" w:space="0" w:color="auto"/>
        <w:right w:val="none" w:sz="0" w:space="0" w:color="auto"/>
      </w:divBdr>
    </w:div>
    <w:div w:id="1767573612">
      <w:bodyDiv w:val="1"/>
      <w:marLeft w:val="0"/>
      <w:marRight w:val="0"/>
      <w:marTop w:val="0"/>
      <w:marBottom w:val="0"/>
      <w:divBdr>
        <w:top w:val="none" w:sz="0" w:space="0" w:color="auto"/>
        <w:left w:val="none" w:sz="0" w:space="0" w:color="auto"/>
        <w:bottom w:val="none" w:sz="0" w:space="0" w:color="auto"/>
        <w:right w:val="none" w:sz="0" w:space="0" w:color="auto"/>
      </w:divBdr>
    </w:div>
    <w:div w:id="1768884596">
      <w:bodyDiv w:val="1"/>
      <w:marLeft w:val="0"/>
      <w:marRight w:val="0"/>
      <w:marTop w:val="0"/>
      <w:marBottom w:val="0"/>
      <w:divBdr>
        <w:top w:val="none" w:sz="0" w:space="0" w:color="auto"/>
        <w:left w:val="none" w:sz="0" w:space="0" w:color="auto"/>
        <w:bottom w:val="none" w:sz="0" w:space="0" w:color="auto"/>
        <w:right w:val="none" w:sz="0" w:space="0" w:color="auto"/>
      </w:divBdr>
    </w:div>
    <w:div w:id="1773470105">
      <w:bodyDiv w:val="1"/>
      <w:marLeft w:val="0"/>
      <w:marRight w:val="0"/>
      <w:marTop w:val="0"/>
      <w:marBottom w:val="0"/>
      <w:divBdr>
        <w:top w:val="none" w:sz="0" w:space="0" w:color="auto"/>
        <w:left w:val="none" w:sz="0" w:space="0" w:color="auto"/>
        <w:bottom w:val="none" w:sz="0" w:space="0" w:color="auto"/>
        <w:right w:val="none" w:sz="0" w:space="0" w:color="auto"/>
      </w:divBdr>
    </w:div>
    <w:div w:id="1777171027">
      <w:bodyDiv w:val="1"/>
      <w:marLeft w:val="0"/>
      <w:marRight w:val="0"/>
      <w:marTop w:val="0"/>
      <w:marBottom w:val="0"/>
      <w:divBdr>
        <w:top w:val="none" w:sz="0" w:space="0" w:color="auto"/>
        <w:left w:val="none" w:sz="0" w:space="0" w:color="auto"/>
        <w:bottom w:val="none" w:sz="0" w:space="0" w:color="auto"/>
        <w:right w:val="none" w:sz="0" w:space="0" w:color="auto"/>
      </w:divBdr>
    </w:div>
    <w:div w:id="1777863308">
      <w:bodyDiv w:val="1"/>
      <w:marLeft w:val="0"/>
      <w:marRight w:val="0"/>
      <w:marTop w:val="0"/>
      <w:marBottom w:val="0"/>
      <w:divBdr>
        <w:top w:val="none" w:sz="0" w:space="0" w:color="auto"/>
        <w:left w:val="none" w:sz="0" w:space="0" w:color="auto"/>
        <w:bottom w:val="none" w:sz="0" w:space="0" w:color="auto"/>
        <w:right w:val="none" w:sz="0" w:space="0" w:color="auto"/>
      </w:divBdr>
    </w:div>
    <w:div w:id="1781098671">
      <w:bodyDiv w:val="1"/>
      <w:marLeft w:val="0"/>
      <w:marRight w:val="0"/>
      <w:marTop w:val="0"/>
      <w:marBottom w:val="0"/>
      <w:divBdr>
        <w:top w:val="none" w:sz="0" w:space="0" w:color="auto"/>
        <w:left w:val="none" w:sz="0" w:space="0" w:color="auto"/>
        <w:bottom w:val="none" w:sz="0" w:space="0" w:color="auto"/>
        <w:right w:val="none" w:sz="0" w:space="0" w:color="auto"/>
      </w:divBdr>
    </w:div>
    <w:div w:id="1795170683">
      <w:bodyDiv w:val="1"/>
      <w:marLeft w:val="0"/>
      <w:marRight w:val="0"/>
      <w:marTop w:val="0"/>
      <w:marBottom w:val="0"/>
      <w:divBdr>
        <w:top w:val="none" w:sz="0" w:space="0" w:color="auto"/>
        <w:left w:val="none" w:sz="0" w:space="0" w:color="auto"/>
        <w:bottom w:val="none" w:sz="0" w:space="0" w:color="auto"/>
        <w:right w:val="none" w:sz="0" w:space="0" w:color="auto"/>
      </w:divBdr>
    </w:div>
    <w:div w:id="1807702481">
      <w:bodyDiv w:val="1"/>
      <w:marLeft w:val="0"/>
      <w:marRight w:val="0"/>
      <w:marTop w:val="0"/>
      <w:marBottom w:val="0"/>
      <w:divBdr>
        <w:top w:val="none" w:sz="0" w:space="0" w:color="auto"/>
        <w:left w:val="none" w:sz="0" w:space="0" w:color="auto"/>
        <w:bottom w:val="none" w:sz="0" w:space="0" w:color="auto"/>
        <w:right w:val="none" w:sz="0" w:space="0" w:color="auto"/>
      </w:divBdr>
    </w:div>
    <w:div w:id="1834368893">
      <w:bodyDiv w:val="1"/>
      <w:marLeft w:val="0"/>
      <w:marRight w:val="0"/>
      <w:marTop w:val="0"/>
      <w:marBottom w:val="0"/>
      <w:divBdr>
        <w:top w:val="none" w:sz="0" w:space="0" w:color="auto"/>
        <w:left w:val="none" w:sz="0" w:space="0" w:color="auto"/>
        <w:bottom w:val="none" w:sz="0" w:space="0" w:color="auto"/>
        <w:right w:val="none" w:sz="0" w:space="0" w:color="auto"/>
      </w:divBdr>
    </w:div>
    <w:div w:id="1843620074">
      <w:bodyDiv w:val="1"/>
      <w:marLeft w:val="0"/>
      <w:marRight w:val="0"/>
      <w:marTop w:val="0"/>
      <w:marBottom w:val="0"/>
      <w:divBdr>
        <w:top w:val="none" w:sz="0" w:space="0" w:color="auto"/>
        <w:left w:val="none" w:sz="0" w:space="0" w:color="auto"/>
        <w:bottom w:val="none" w:sz="0" w:space="0" w:color="auto"/>
        <w:right w:val="none" w:sz="0" w:space="0" w:color="auto"/>
      </w:divBdr>
    </w:div>
    <w:div w:id="1844279900">
      <w:bodyDiv w:val="1"/>
      <w:marLeft w:val="0"/>
      <w:marRight w:val="0"/>
      <w:marTop w:val="0"/>
      <w:marBottom w:val="0"/>
      <w:divBdr>
        <w:top w:val="none" w:sz="0" w:space="0" w:color="auto"/>
        <w:left w:val="none" w:sz="0" w:space="0" w:color="auto"/>
        <w:bottom w:val="none" w:sz="0" w:space="0" w:color="auto"/>
        <w:right w:val="none" w:sz="0" w:space="0" w:color="auto"/>
      </w:divBdr>
    </w:div>
    <w:div w:id="1846630740">
      <w:bodyDiv w:val="1"/>
      <w:marLeft w:val="0"/>
      <w:marRight w:val="0"/>
      <w:marTop w:val="0"/>
      <w:marBottom w:val="0"/>
      <w:divBdr>
        <w:top w:val="none" w:sz="0" w:space="0" w:color="auto"/>
        <w:left w:val="none" w:sz="0" w:space="0" w:color="auto"/>
        <w:bottom w:val="none" w:sz="0" w:space="0" w:color="auto"/>
        <w:right w:val="none" w:sz="0" w:space="0" w:color="auto"/>
      </w:divBdr>
    </w:div>
    <w:div w:id="1860192532">
      <w:bodyDiv w:val="1"/>
      <w:marLeft w:val="0"/>
      <w:marRight w:val="0"/>
      <w:marTop w:val="0"/>
      <w:marBottom w:val="0"/>
      <w:divBdr>
        <w:top w:val="none" w:sz="0" w:space="0" w:color="auto"/>
        <w:left w:val="none" w:sz="0" w:space="0" w:color="auto"/>
        <w:bottom w:val="none" w:sz="0" w:space="0" w:color="auto"/>
        <w:right w:val="none" w:sz="0" w:space="0" w:color="auto"/>
      </w:divBdr>
    </w:div>
    <w:div w:id="1870220909">
      <w:bodyDiv w:val="1"/>
      <w:marLeft w:val="0"/>
      <w:marRight w:val="0"/>
      <w:marTop w:val="0"/>
      <w:marBottom w:val="0"/>
      <w:divBdr>
        <w:top w:val="none" w:sz="0" w:space="0" w:color="auto"/>
        <w:left w:val="none" w:sz="0" w:space="0" w:color="auto"/>
        <w:bottom w:val="none" w:sz="0" w:space="0" w:color="auto"/>
        <w:right w:val="none" w:sz="0" w:space="0" w:color="auto"/>
      </w:divBdr>
    </w:div>
    <w:div w:id="1885677611">
      <w:bodyDiv w:val="1"/>
      <w:marLeft w:val="0"/>
      <w:marRight w:val="0"/>
      <w:marTop w:val="0"/>
      <w:marBottom w:val="0"/>
      <w:divBdr>
        <w:top w:val="none" w:sz="0" w:space="0" w:color="auto"/>
        <w:left w:val="none" w:sz="0" w:space="0" w:color="auto"/>
        <w:bottom w:val="none" w:sz="0" w:space="0" w:color="auto"/>
        <w:right w:val="none" w:sz="0" w:space="0" w:color="auto"/>
      </w:divBdr>
    </w:div>
    <w:div w:id="1887527950">
      <w:bodyDiv w:val="1"/>
      <w:marLeft w:val="0"/>
      <w:marRight w:val="0"/>
      <w:marTop w:val="0"/>
      <w:marBottom w:val="0"/>
      <w:divBdr>
        <w:top w:val="none" w:sz="0" w:space="0" w:color="auto"/>
        <w:left w:val="none" w:sz="0" w:space="0" w:color="auto"/>
        <w:bottom w:val="none" w:sz="0" w:space="0" w:color="auto"/>
        <w:right w:val="none" w:sz="0" w:space="0" w:color="auto"/>
      </w:divBdr>
    </w:div>
    <w:div w:id="1888104198">
      <w:bodyDiv w:val="1"/>
      <w:marLeft w:val="0"/>
      <w:marRight w:val="0"/>
      <w:marTop w:val="0"/>
      <w:marBottom w:val="0"/>
      <w:divBdr>
        <w:top w:val="none" w:sz="0" w:space="0" w:color="auto"/>
        <w:left w:val="none" w:sz="0" w:space="0" w:color="auto"/>
        <w:bottom w:val="none" w:sz="0" w:space="0" w:color="auto"/>
        <w:right w:val="none" w:sz="0" w:space="0" w:color="auto"/>
      </w:divBdr>
    </w:div>
    <w:div w:id="1889565463">
      <w:bodyDiv w:val="1"/>
      <w:marLeft w:val="0"/>
      <w:marRight w:val="0"/>
      <w:marTop w:val="0"/>
      <w:marBottom w:val="0"/>
      <w:divBdr>
        <w:top w:val="none" w:sz="0" w:space="0" w:color="auto"/>
        <w:left w:val="none" w:sz="0" w:space="0" w:color="auto"/>
        <w:bottom w:val="none" w:sz="0" w:space="0" w:color="auto"/>
        <w:right w:val="none" w:sz="0" w:space="0" w:color="auto"/>
      </w:divBdr>
    </w:div>
    <w:div w:id="1890875914">
      <w:bodyDiv w:val="1"/>
      <w:marLeft w:val="0"/>
      <w:marRight w:val="0"/>
      <w:marTop w:val="0"/>
      <w:marBottom w:val="0"/>
      <w:divBdr>
        <w:top w:val="none" w:sz="0" w:space="0" w:color="auto"/>
        <w:left w:val="none" w:sz="0" w:space="0" w:color="auto"/>
        <w:bottom w:val="none" w:sz="0" w:space="0" w:color="auto"/>
        <w:right w:val="none" w:sz="0" w:space="0" w:color="auto"/>
      </w:divBdr>
    </w:div>
    <w:div w:id="1904287810">
      <w:bodyDiv w:val="1"/>
      <w:marLeft w:val="0"/>
      <w:marRight w:val="0"/>
      <w:marTop w:val="0"/>
      <w:marBottom w:val="0"/>
      <w:divBdr>
        <w:top w:val="none" w:sz="0" w:space="0" w:color="auto"/>
        <w:left w:val="none" w:sz="0" w:space="0" w:color="auto"/>
        <w:bottom w:val="none" w:sz="0" w:space="0" w:color="auto"/>
        <w:right w:val="none" w:sz="0" w:space="0" w:color="auto"/>
      </w:divBdr>
    </w:div>
    <w:div w:id="1905331432">
      <w:bodyDiv w:val="1"/>
      <w:marLeft w:val="0"/>
      <w:marRight w:val="0"/>
      <w:marTop w:val="0"/>
      <w:marBottom w:val="0"/>
      <w:divBdr>
        <w:top w:val="none" w:sz="0" w:space="0" w:color="auto"/>
        <w:left w:val="none" w:sz="0" w:space="0" w:color="auto"/>
        <w:bottom w:val="none" w:sz="0" w:space="0" w:color="auto"/>
        <w:right w:val="none" w:sz="0" w:space="0" w:color="auto"/>
      </w:divBdr>
    </w:div>
    <w:div w:id="1912156137">
      <w:bodyDiv w:val="1"/>
      <w:marLeft w:val="0"/>
      <w:marRight w:val="0"/>
      <w:marTop w:val="0"/>
      <w:marBottom w:val="0"/>
      <w:divBdr>
        <w:top w:val="none" w:sz="0" w:space="0" w:color="auto"/>
        <w:left w:val="none" w:sz="0" w:space="0" w:color="auto"/>
        <w:bottom w:val="none" w:sz="0" w:space="0" w:color="auto"/>
        <w:right w:val="none" w:sz="0" w:space="0" w:color="auto"/>
      </w:divBdr>
    </w:div>
    <w:div w:id="1914273094">
      <w:bodyDiv w:val="1"/>
      <w:marLeft w:val="0"/>
      <w:marRight w:val="0"/>
      <w:marTop w:val="0"/>
      <w:marBottom w:val="0"/>
      <w:divBdr>
        <w:top w:val="none" w:sz="0" w:space="0" w:color="auto"/>
        <w:left w:val="none" w:sz="0" w:space="0" w:color="auto"/>
        <w:bottom w:val="none" w:sz="0" w:space="0" w:color="auto"/>
        <w:right w:val="none" w:sz="0" w:space="0" w:color="auto"/>
      </w:divBdr>
    </w:div>
    <w:div w:id="1917014288">
      <w:bodyDiv w:val="1"/>
      <w:marLeft w:val="0"/>
      <w:marRight w:val="0"/>
      <w:marTop w:val="0"/>
      <w:marBottom w:val="0"/>
      <w:divBdr>
        <w:top w:val="none" w:sz="0" w:space="0" w:color="auto"/>
        <w:left w:val="none" w:sz="0" w:space="0" w:color="auto"/>
        <w:bottom w:val="none" w:sz="0" w:space="0" w:color="auto"/>
        <w:right w:val="none" w:sz="0" w:space="0" w:color="auto"/>
      </w:divBdr>
    </w:div>
    <w:div w:id="1924795445">
      <w:bodyDiv w:val="1"/>
      <w:marLeft w:val="0"/>
      <w:marRight w:val="0"/>
      <w:marTop w:val="0"/>
      <w:marBottom w:val="0"/>
      <w:divBdr>
        <w:top w:val="none" w:sz="0" w:space="0" w:color="auto"/>
        <w:left w:val="none" w:sz="0" w:space="0" w:color="auto"/>
        <w:bottom w:val="none" w:sz="0" w:space="0" w:color="auto"/>
        <w:right w:val="none" w:sz="0" w:space="0" w:color="auto"/>
      </w:divBdr>
    </w:div>
    <w:div w:id="1926457232">
      <w:bodyDiv w:val="1"/>
      <w:marLeft w:val="0"/>
      <w:marRight w:val="0"/>
      <w:marTop w:val="0"/>
      <w:marBottom w:val="0"/>
      <w:divBdr>
        <w:top w:val="none" w:sz="0" w:space="0" w:color="auto"/>
        <w:left w:val="none" w:sz="0" w:space="0" w:color="auto"/>
        <w:bottom w:val="none" w:sz="0" w:space="0" w:color="auto"/>
        <w:right w:val="none" w:sz="0" w:space="0" w:color="auto"/>
      </w:divBdr>
    </w:div>
    <w:div w:id="1928810706">
      <w:bodyDiv w:val="1"/>
      <w:marLeft w:val="0"/>
      <w:marRight w:val="0"/>
      <w:marTop w:val="0"/>
      <w:marBottom w:val="0"/>
      <w:divBdr>
        <w:top w:val="none" w:sz="0" w:space="0" w:color="auto"/>
        <w:left w:val="none" w:sz="0" w:space="0" w:color="auto"/>
        <w:bottom w:val="none" w:sz="0" w:space="0" w:color="auto"/>
        <w:right w:val="none" w:sz="0" w:space="0" w:color="auto"/>
      </w:divBdr>
    </w:div>
    <w:div w:id="1957515752">
      <w:bodyDiv w:val="1"/>
      <w:marLeft w:val="0"/>
      <w:marRight w:val="0"/>
      <w:marTop w:val="0"/>
      <w:marBottom w:val="0"/>
      <w:divBdr>
        <w:top w:val="none" w:sz="0" w:space="0" w:color="auto"/>
        <w:left w:val="none" w:sz="0" w:space="0" w:color="auto"/>
        <w:bottom w:val="none" w:sz="0" w:space="0" w:color="auto"/>
        <w:right w:val="none" w:sz="0" w:space="0" w:color="auto"/>
      </w:divBdr>
    </w:div>
    <w:div w:id="1969818767">
      <w:bodyDiv w:val="1"/>
      <w:marLeft w:val="0"/>
      <w:marRight w:val="0"/>
      <w:marTop w:val="0"/>
      <w:marBottom w:val="0"/>
      <w:divBdr>
        <w:top w:val="none" w:sz="0" w:space="0" w:color="auto"/>
        <w:left w:val="none" w:sz="0" w:space="0" w:color="auto"/>
        <w:bottom w:val="none" w:sz="0" w:space="0" w:color="auto"/>
        <w:right w:val="none" w:sz="0" w:space="0" w:color="auto"/>
      </w:divBdr>
    </w:div>
    <w:div w:id="1972635617">
      <w:bodyDiv w:val="1"/>
      <w:marLeft w:val="0"/>
      <w:marRight w:val="0"/>
      <w:marTop w:val="0"/>
      <w:marBottom w:val="0"/>
      <w:divBdr>
        <w:top w:val="none" w:sz="0" w:space="0" w:color="auto"/>
        <w:left w:val="none" w:sz="0" w:space="0" w:color="auto"/>
        <w:bottom w:val="none" w:sz="0" w:space="0" w:color="auto"/>
        <w:right w:val="none" w:sz="0" w:space="0" w:color="auto"/>
      </w:divBdr>
    </w:div>
    <w:div w:id="1991521271">
      <w:bodyDiv w:val="1"/>
      <w:marLeft w:val="0"/>
      <w:marRight w:val="0"/>
      <w:marTop w:val="0"/>
      <w:marBottom w:val="0"/>
      <w:divBdr>
        <w:top w:val="none" w:sz="0" w:space="0" w:color="auto"/>
        <w:left w:val="none" w:sz="0" w:space="0" w:color="auto"/>
        <w:bottom w:val="none" w:sz="0" w:space="0" w:color="auto"/>
        <w:right w:val="none" w:sz="0" w:space="0" w:color="auto"/>
      </w:divBdr>
    </w:div>
    <w:div w:id="2023970996">
      <w:bodyDiv w:val="1"/>
      <w:marLeft w:val="0"/>
      <w:marRight w:val="0"/>
      <w:marTop w:val="0"/>
      <w:marBottom w:val="0"/>
      <w:divBdr>
        <w:top w:val="none" w:sz="0" w:space="0" w:color="auto"/>
        <w:left w:val="none" w:sz="0" w:space="0" w:color="auto"/>
        <w:bottom w:val="none" w:sz="0" w:space="0" w:color="auto"/>
        <w:right w:val="none" w:sz="0" w:space="0" w:color="auto"/>
      </w:divBdr>
    </w:div>
    <w:div w:id="2024161893">
      <w:bodyDiv w:val="1"/>
      <w:marLeft w:val="0"/>
      <w:marRight w:val="0"/>
      <w:marTop w:val="0"/>
      <w:marBottom w:val="0"/>
      <w:divBdr>
        <w:top w:val="none" w:sz="0" w:space="0" w:color="auto"/>
        <w:left w:val="none" w:sz="0" w:space="0" w:color="auto"/>
        <w:bottom w:val="none" w:sz="0" w:space="0" w:color="auto"/>
        <w:right w:val="none" w:sz="0" w:space="0" w:color="auto"/>
      </w:divBdr>
    </w:div>
    <w:div w:id="2031570157">
      <w:bodyDiv w:val="1"/>
      <w:marLeft w:val="0"/>
      <w:marRight w:val="0"/>
      <w:marTop w:val="0"/>
      <w:marBottom w:val="0"/>
      <w:divBdr>
        <w:top w:val="none" w:sz="0" w:space="0" w:color="auto"/>
        <w:left w:val="none" w:sz="0" w:space="0" w:color="auto"/>
        <w:bottom w:val="none" w:sz="0" w:space="0" w:color="auto"/>
        <w:right w:val="none" w:sz="0" w:space="0" w:color="auto"/>
      </w:divBdr>
    </w:div>
    <w:div w:id="2032299797">
      <w:bodyDiv w:val="1"/>
      <w:marLeft w:val="0"/>
      <w:marRight w:val="0"/>
      <w:marTop w:val="0"/>
      <w:marBottom w:val="0"/>
      <w:divBdr>
        <w:top w:val="none" w:sz="0" w:space="0" w:color="auto"/>
        <w:left w:val="none" w:sz="0" w:space="0" w:color="auto"/>
        <w:bottom w:val="none" w:sz="0" w:space="0" w:color="auto"/>
        <w:right w:val="none" w:sz="0" w:space="0" w:color="auto"/>
      </w:divBdr>
    </w:div>
    <w:div w:id="2033650027">
      <w:bodyDiv w:val="1"/>
      <w:marLeft w:val="0"/>
      <w:marRight w:val="0"/>
      <w:marTop w:val="0"/>
      <w:marBottom w:val="0"/>
      <w:divBdr>
        <w:top w:val="none" w:sz="0" w:space="0" w:color="auto"/>
        <w:left w:val="none" w:sz="0" w:space="0" w:color="auto"/>
        <w:bottom w:val="none" w:sz="0" w:space="0" w:color="auto"/>
        <w:right w:val="none" w:sz="0" w:space="0" w:color="auto"/>
      </w:divBdr>
    </w:div>
    <w:div w:id="2034306039">
      <w:bodyDiv w:val="1"/>
      <w:marLeft w:val="0"/>
      <w:marRight w:val="0"/>
      <w:marTop w:val="0"/>
      <w:marBottom w:val="0"/>
      <w:divBdr>
        <w:top w:val="none" w:sz="0" w:space="0" w:color="auto"/>
        <w:left w:val="none" w:sz="0" w:space="0" w:color="auto"/>
        <w:bottom w:val="none" w:sz="0" w:space="0" w:color="auto"/>
        <w:right w:val="none" w:sz="0" w:space="0" w:color="auto"/>
      </w:divBdr>
    </w:div>
    <w:div w:id="2035836963">
      <w:bodyDiv w:val="1"/>
      <w:marLeft w:val="0"/>
      <w:marRight w:val="0"/>
      <w:marTop w:val="0"/>
      <w:marBottom w:val="0"/>
      <w:divBdr>
        <w:top w:val="none" w:sz="0" w:space="0" w:color="auto"/>
        <w:left w:val="none" w:sz="0" w:space="0" w:color="auto"/>
        <w:bottom w:val="none" w:sz="0" w:space="0" w:color="auto"/>
        <w:right w:val="none" w:sz="0" w:space="0" w:color="auto"/>
      </w:divBdr>
    </w:div>
    <w:div w:id="2048136264">
      <w:bodyDiv w:val="1"/>
      <w:marLeft w:val="0"/>
      <w:marRight w:val="0"/>
      <w:marTop w:val="0"/>
      <w:marBottom w:val="0"/>
      <w:divBdr>
        <w:top w:val="none" w:sz="0" w:space="0" w:color="auto"/>
        <w:left w:val="none" w:sz="0" w:space="0" w:color="auto"/>
        <w:bottom w:val="none" w:sz="0" w:space="0" w:color="auto"/>
        <w:right w:val="none" w:sz="0" w:space="0" w:color="auto"/>
      </w:divBdr>
    </w:div>
    <w:div w:id="2050907630">
      <w:bodyDiv w:val="1"/>
      <w:marLeft w:val="0"/>
      <w:marRight w:val="0"/>
      <w:marTop w:val="0"/>
      <w:marBottom w:val="0"/>
      <w:divBdr>
        <w:top w:val="none" w:sz="0" w:space="0" w:color="auto"/>
        <w:left w:val="none" w:sz="0" w:space="0" w:color="auto"/>
        <w:bottom w:val="none" w:sz="0" w:space="0" w:color="auto"/>
        <w:right w:val="none" w:sz="0" w:space="0" w:color="auto"/>
      </w:divBdr>
    </w:div>
    <w:div w:id="2065593366">
      <w:bodyDiv w:val="1"/>
      <w:marLeft w:val="0"/>
      <w:marRight w:val="0"/>
      <w:marTop w:val="0"/>
      <w:marBottom w:val="0"/>
      <w:divBdr>
        <w:top w:val="none" w:sz="0" w:space="0" w:color="auto"/>
        <w:left w:val="none" w:sz="0" w:space="0" w:color="auto"/>
        <w:bottom w:val="none" w:sz="0" w:space="0" w:color="auto"/>
        <w:right w:val="none" w:sz="0" w:space="0" w:color="auto"/>
      </w:divBdr>
    </w:div>
    <w:div w:id="2099406825">
      <w:bodyDiv w:val="1"/>
      <w:marLeft w:val="0"/>
      <w:marRight w:val="0"/>
      <w:marTop w:val="0"/>
      <w:marBottom w:val="0"/>
      <w:divBdr>
        <w:top w:val="none" w:sz="0" w:space="0" w:color="auto"/>
        <w:left w:val="none" w:sz="0" w:space="0" w:color="auto"/>
        <w:bottom w:val="none" w:sz="0" w:space="0" w:color="auto"/>
        <w:right w:val="none" w:sz="0" w:space="0" w:color="auto"/>
      </w:divBdr>
    </w:div>
    <w:div w:id="2102794074">
      <w:bodyDiv w:val="1"/>
      <w:marLeft w:val="0"/>
      <w:marRight w:val="0"/>
      <w:marTop w:val="0"/>
      <w:marBottom w:val="0"/>
      <w:divBdr>
        <w:top w:val="none" w:sz="0" w:space="0" w:color="auto"/>
        <w:left w:val="none" w:sz="0" w:space="0" w:color="auto"/>
        <w:bottom w:val="none" w:sz="0" w:space="0" w:color="auto"/>
        <w:right w:val="none" w:sz="0" w:space="0" w:color="auto"/>
      </w:divBdr>
    </w:div>
    <w:div w:id="2104837769">
      <w:bodyDiv w:val="1"/>
      <w:marLeft w:val="0"/>
      <w:marRight w:val="0"/>
      <w:marTop w:val="0"/>
      <w:marBottom w:val="0"/>
      <w:divBdr>
        <w:top w:val="none" w:sz="0" w:space="0" w:color="auto"/>
        <w:left w:val="none" w:sz="0" w:space="0" w:color="auto"/>
        <w:bottom w:val="none" w:sz="0" w:space="0" w:color="auto"/>
        <w:right w:val="none" w:sz="0" w:space="0" w:color="auto"/>
      </w:divBdr>
    </w:div>
    <w:div w:id="2107144118">
      <w:bodyDiv w:val="1"/>
      <w:marLeft w:val="0"/>
      <w:marRight w:val="0"/>
      <w:marTop w:val="0"/>
      <w:marBottom w:val="0"/>
      <w:divBdr>
        <w:top w:val="none" w:sz="0" w:space="0" w:color="auto"/>
        <w:left w:val="none" w:sz="0" w:space="0" w:color="auto"/>
        <w:bottom w:val="none" w:sz="0" w:space="0" w:color="auto"/>
        <w:right w:val="none" w:sz="0" w:space="0" w:color="auto"/>
      </w:divBdr>
    </w:div>
    <w:div w:id="2120681229">
      <w:bodyDiv w:val="1"/>
      <w:marLeft w:val="0"/>
      <w:marRight w:val="0"/>
      <w:marTop w:val="0"/>
      <w:marBottom w:val="0"/>
      <w:divBdr>
        <w:top w:val="none" w:sz="0" w:space="0" w:color="auto"/>
        <w:left w:val="none" w:sz="0" w:space="0" w:color="auto"/>
        <w:bottom w:val="none" w:sz="0" w:space="0" w:color="auto"/>
        <w:right w:val="none" w:sz="0" w:space="0" w:color="auto"/>
      </w:divBdr>
    </w:div>
    <w:div w:id="2127191397">
      <w:bodyDiv w:val="1"/>
      <w:marLeft w:val="0"/>
      <w:marRight w:val="0"/>
      <w:marTop w:val="0"/>
      <w:marBottom w:val="0"/>
      <w:divBdr>
        <w:top w:val="none" w:sz="0" w:space="0" w:color="auto"/>
        <w:left w:val="none" w:sz="0" w:space="0" w:color="auto"/>
        <w:bottom w:val="none" w:sz="0" w:space="0" w:color="auto"/>
        <w:right w:val="none" w:sz="0" w:space="0" w:color="auto"/>
      </w:divBdr>
    </w:div>
    <w:div w:id="2130003791">
      <w:bodyDiv w:val="1"/>
      <w:marLeft w:val="0"/>
      <w:marRight w:val="0"/>
      <w:marTop w:val="0"/>
      <w:marBottom w:val="0"/>
      <w:divBdr>
        <w:top w:val="none" w:sz="0" w:space="0" w:color="auto"/>
        <w:left w:val="none" w:sz="0" w:space="0" w:color="auto"/>
        <w:bottom w:val="none" w:sz="0" w:space="0" w:color="auto"/>
        <w:right w:val="none" w:sz="0" w:space="0" w:color="auto"/>
      </w:divBdr>
    </w:div>
    <w:div w:id="2130657581">
      <w:bodyDiv w:val="1"/>
      <w:marLeft w:val="0"/>
      <w:marRight w:val="0"/>
      <w:marTop w:val="0"/>
      <w:marBottom w:val="0"/>
      <w:divBdr>
        <w:top w:val="none" w:sz="0" w:space="0" w:color="auto"/>
        <w:left w:val="none" w:sz="0" w:space="0" w:color="auto"/>
        <w:bottom w:val="none" w:sz="0" w:space="0" w:color="auto"/>
        <w:right w:val="none" w:sz="0" w:space="0" w:color="auto"/>
      </w:divBdr>
    </w:div>
    <w:div w:id="214481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footer" Target="footer1.xml"/><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3.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3.xm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2.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5.xml"/><Relationship Id="rId28" Type="http://schemas.openxmlformats.org/officeDocument/2006/relationships/image" Target="media/image16.emf"/><Relationship Id="rId10" Type="http://schemas.openxmlformats.org/officeDocument/2006/relationships/image" Target="media/image3.emf"/><Relationship Id="rId19" Type="http://schemas.openxmlformats.org/officeDocument/2006/relationships/footer" Target="footer2.xm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4.xml"/><Relationship Id="rId27" Type="http://schemas.openxmlformats.org/officeDocument/2006/relationships/image" Target="media/image15.png"/><Relationship Id="rId30" Type="http://schemas.openxmlformats.org/officeDocument/2006/relationships/footer" Target="footer6.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1B918A3-1404-476B-8F2A-8171B087A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10012</Words>
  <Characters>57069</Characters>
  <Application>Microsoft Office Word</Application>
  <DocSecurity>0</DocSecurity>
  <Lines>475</Lines>
  <Paragraphs>133</Paragraphs>
  <ScaleCrop>false</ScaleCrop>
  <HeadingPairs>
    <vt:vector size="6" baseType="variant">
      <vt:variant>
        <vt:lpstr>Title</vt:lpstr>
      </vt:variant>
      <vt:variant>
        <vt:i4>1</vt:i4>
      </vt:variant>
      <vt:variant>
        <vt:lpstr>Headings</vt:lpstr>
      </vt:variant>
      <vt:variant>
        <vt:i4>7</vt:i4>
      </vt:variant>
      <vt:variant>
        <vt:lpstr>Заглавие</vt:lpstr>
      </vt:variant>
      <vt:variant>
        <vt:i4>1</vt:i4>
      </vt:variant>
    </vt:vector>
  </HeadingPairs>
  <TitlesOfParts>
    <vt:vector size="9" baseType="lpstr">
      <vt:lpstr>М И Н И С Т Е Р С Т В О   Н А  О Т Б Р А Н А Т А</vt:lpstr>
      <vt:lpstr>        Членове на Съвета на директорите</vt:lpstr>
      <vt:lpstr>        Дружеството притежава:</vt:lpstr>
      <vt:lpstr>        Оценка и управление на рисковите фактори</vt:lpstr>
      <vt:lpstr>        Показатели за ефективност</vt:lpstr>
      <vt:lpstr>        /</vt:lpstr>
      <vt:lpstr>        Дейност в областта на информационните технологии</vt:lpstr>
      <vt:lpstr>        Информация за политиката по управление на финансовите ресурси.</vt:lpstr>
      <vt:lpstr>М И Н И С Т Е Р С Т В О   Н А  О Т Б Р А Н А Т А</vt:lpstr>
    </vt:vector>
  </TitlesOfParts>
  <Company>TEREM</Company>
  <LinksUpToDate>false</LinksUpToDate>
  <CharactersWithSpaces>66948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 И Н И С Т Е Р С Т В О   Н А  О Т Б Р А Н А Т А</dc:title>
  <dc:creator>Vladimir Valtchev</dc:creator>
  <cp:lastModifiedBy>Albena Yu. Kirilova</cp:lastModifiedBy>
  <cp:revision>4</cp:revision>
  <cp:lastPrinted>2023-02-09T09:36:00Z</cp:lastPrinted>
  <dcterms:created xsi:type="dcterms:W3CDTF">2023-05-09T11:38:00Z</dcterms:created>
  <dcterms:modified xsi:type="dcterms:W3CDTF">2023-05-09T12:43:00Z</dcterms:modified>
</cp:coreProperties>
</file>